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E11B74">
      <w:pPr>
        <w:keepNext w:val="0"/>
        <w:keepLines w:val="0"/>
        <w:widowControl/>
        <w:suppressLineNumbers w:val="0"/>
        <w:jc w:val="center"/>
      </w:pPr>
      <w:r>
        <w:rPr>
          <w:rFonts w:hint="eastAsia" w:ascii="宋体" w:hAnsi="宋体" w:eastAsia="宋体" w:cs="宋体"/>
          <w:b/>
          <w:bCs/>
          <w:color w:val="000000"/>
          <w:kern w:val="0"/>
          <w:sz w:val="31"/>
          <w:szCs w:val="31"/>
          <w:lang w:val="en-US" w:eastAsia="zh-CN" w:bidi="ar"/>
        </w:rPr>
        <w:t>资格证明文件</w:t>
      </w:r>
    </w:p>
    <w:p w14:paraId="084530DF">
      <w:pPr>
        <w:spacing w:line="360" w:lineRule="auto"/>
        <w:rPr/>
      </w:pPr>
      <w:r>
        <w:rPr>
          <w:rFonts w:hint="eastAsia"/>
          <w:lang w:val="en-US" w:eastAsia="zh-CN"/>
        </w:rPr>
        <w:t xml:space="preserve">①供应商为具有独立承担民事责任能力的法人或其他组织或自然人，并出具营业执照（事业法人证）或证明文件或自然人的身份证明；  </w:t>
      </w:r>
    </w:p>
    <w:p w14:paraId="7A6D8AD0">
      <w:pPr>
        <w:spacing w:line="360" w:lineRule="auto"/>
        <w:rPr>
          <w:rFonts w:hint="eastAsia"/>
          <w:lang w:val="en-US" w:eastAsia="zh-CN"/>
        </w:rPr>
      </w:pPr>
      <w:r>
        <w:rPr>
          <w:rFonts w:hint="eastAsia"/>
          <w:lang w:val="en-US" w:eastAsia="zh-CN"/>
        </w:rPr>
        <w:t xml:space="preserve">②法定代表人授权书原件及被授权人身份证复印件（法定代表人直接参加投标只须提供法定代表人身份证明原件）； </w:t>
      </w:r>
    </w:p>
    <w:p w14:paraId="37DF176B">
      <w:pPr>
        <w:spacing w:line="360" w:lineRule="auto"/>
        <w:rPr/>
      </w:pPr>
      <w:r>
        <w:rPr>
          <w:rFonts w:hint="eastAsia"/>
          <w:lang w:val="en-US" w:eastAsia="zh-CN"/>
        </w:rPr>
        <w:t xml:space="preserve">③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原件；  </w:t>
      </w:r>
    </w:p>
    <w:p w14:paraId="5272D089">
      <w:pPr>
        <w:spacing w:line="360" w:lineRule="auto"/>
        <w:rPr/>
      </w:pPr>
      <w:r>
        <w:rPr>
          <w:rFonts w:hint="eastAsia"/>
          <w:lang w:val="en-US" w:eastAsia="zh-CN"/>
        </w:rPr>
        <w:t xml:space="preserve">④本次采购不接受联合体响应，单位负责人为同一人或者存在控股、管理关系的 </w:t>
      </w:r>
    </w:p>
    <w:p w14:paraId="37DBE7BD">
      <w:pPr>
        <w:spacing w:line="360" w:lineRule="auto"/>
        <w:rPr/>
      </w:pPr>
      <w:r>
        <w:rPr>
          <w:rFonts w:hint="eastAsia"/>
          <w:lang w:val="en-US" w:eastAsia="zh-CN"/>
        </w:rPr>
        <w:t>不同单位，不得参加同一项目的响应。</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0A9A70BF"/>
    <w:p w14:paraId="3C79B0CA"/>
    <w:p w14:paraId="2F18D2A3"/>
    <w:p w14:paraId="43DFFA4D"/>
    <w:p w14:paraId="44197CA8"/>
    <w:p w14:paraId="09F66B43"/>
    <w:p w14:paraId="018E0588"/>
    <w:p w14:paraId="14BF35DB"/>
    <w:p w14:paraId="4326CE6B"/>
    <w:p w14:paraId="6143EEA5"/>
    <w:p w14:paraId="33FE30D0"/>
    <w:p w14:paraId="050993F2"/>
    <w:p w14:paraId="2BCAFEFA"/>
    <w:p w14:paraId="54E8A211"/>
    <w:p w14:paraId="5E583188"/>
    <w:p w14:paraId="62AA1B66"/>
    <w:p w14:paraId="16946029"/>
    <w:p w14:paraId="18B32E30"/>
    <w:p w14:paraId="720930BE"/>
    <w:p w14:paraId="3A4F2D00"/>
    <w:p w14:paraId="5643AD76"/>
    <w:p w14:paraId="55AC3C5A"/>
    <w:p w14:paraId="11187304"/>
    <w:p w14:paraId="4EC5B18B"/>
    <w:p w14:paraId="218B7ED2">
      <w:pPr>
        <w:snapToGrid w:val="0"/>
        <w:jc w:val="both"/>
        <w:rPr>
          <w:rFonts w:hint="default" w:ascii="宋体" w:hAnsi="宋体" w:eastAsia="宋体"/>
          <w:b/>
          <w:sz w:val="32"/>
          <w:lang w:val="en-US" w:eastAsia="zh-CN"/>
        </w:rPr>
      </w:pPr>
      <w:r>
        <w:rPr>
          <w:rFonts w:hint="eastAsia" w:ascii="宋体" w:hAnsi="宋体"/>
          <w:b/>
          <w:sz w:val="32"/>
          <w:lang w:val="en-US" w:eastAsia="zh-CN"/>
        </w:rPr>
        <w:t>附件：1</w:t>
      </w:r>
    </w:p>
    <w:p w14:paraId="6EE6C31E">
      <w:pPr>
        <w:snapToGrid w:val="0"/>
        <w:jc w:val="center"/>
        <w:rPr>
          <w:rFonts w:hint="eastAsia" w:ascii="宋体" w:hAnsi="宋体"/>
          <w:b/>
          <w:sz w:val="32"/>
        </w:rPr>
      </w:pPr>
      <w:r>
        <w:rPr>
          <w:rFonts w:hint="eastAsia" w:ascii="宋体" w:hAnsi="宋体"/>
          <w:b/>
          <w:sz w:val="32"/>
        </w:rPr>
        <w:t>法定代表人证明与法定代表人授权书</w:t>
      </w:r>
    </w:p>
    <w:p w14:paraId="1043E0DE">
      <w:pPr>
        <w:tabs>
          <w:tab w:val="left" w:pos="210"/>
        </w:tabs>
        <w:spacing w:line="320" w:lineRule="exact"/>
        <w:jc w:val="center"/>
        <w:rPr>
          <w:rFonts w:hint="default" w:ascii="宋体" w:hAnsi="宋体" w:cs="Arial" w:eastAsiaTheme="minorEastAsia"/>
          <w:b/>
          <w:kern w:val="0"/>
          <w:sz w:val="32"/>
          <w:szCs w:val="32"/>
          <w:lang w:val="en-US" w:eastAsia="zh-CN"/>
        </w:rPr>
      </w:pPr>
      <w:r>
        <w:rPr>
          <w:rFonts w:hint="eastAsia" w:ascii="宋体" w:hAnsi="宋体" w:cs="Arial"/>
          <w:b/>
          <w:kern w:val="0"/>
          <w:sz w:val="32"/>
          <w:szCs w:val="32"/>
        </w:rPr>
        <w:t xml:space="preserve"> 法定代表人</w:t>
      </w:r>
      <w:r>
        <w:rPr>
          <w:rFonts w:hint="eastAsia" w:ascii="宋体" w:hAnsi="宋体" w:cs="Arial"/>
          <w:b/>
          <w:kern w:val="0"/>
          <w:sz w:val="32"/>
          <w:szCs w:val="32"/>
          <w:lang w:val="en-US" w:eastAsia="zh-CN"/>
        </w:rPr>
        <w:t>身份证明</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default" w:ascii="宋体" w:hAnsi="宋体" w:eastAsia="宋体" w:cs="Arial"/>
                <w:kern w:val="0"/>
                <w:sz w:val="24"/>
                <w:lang w:val="en-US" w:eastAsia="zh-CN"/>
              </w:rPr>
            </w:pPr>
            <w:r>
              <w:rPr>
                <w:rFonts w:hint="eastAsia" w:ascii="宋体" w:hAnsi="宋体" w:cs="Arial"/>
                <w:kern w:val="0"/>
                <w:sz w:val="24"/>
              </w:rPr>
              <w:t>致：</w:t>
            </w:r>
            <w:r>
              <w:rPr>
                <w:rFonts w:hint="eastAsia" w:ascii="宋体" w:hAnsi="宋体" w:cs="Arial"/>
                <w:kern w:val="0"/>
                <w:sz w:val="24"/>
                <w:lang w:val="en-US" w:eastAsia="zh-CN"/>
              </w:rPr>
              <w:t>陕西楚邦阳益项目管理有限公司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2FFA3109">
      <w:pPr>
        <w:tabs>
          <w:tab w:val="left" w:pos="210"/>
        </w:tabs>
        <w:spacing w:line="360" w:lineRule="auto"/>
        <w:rPr>
          <w:rFonts w:hint="eastAsia" w:ascii="宋体" w:hAnsi="宋体" w:cs="Arial"/>
          <w:b/>
          <w:kern w:val="0"/>
          <w:sz w:val="28"/>
          <w:szCs w:val="28"/>
        </w:rPr>
      </w:pPr>
      <w:r>
        <w:rPr>
          <w:rFonts w:hint="eastAsia" w:ascii="宋体" w:hAnsi="宋体" w:cs="Arial"/>
          <w:b/>
          <w:kern w:val="0"/>
          <w:sz w:val="28"/>
          <w:szCs w:val="28"/>
        </w:rPr>
        <w:t>（</w:t>
      </w:r>
      <w:r>
        <w:rPr>
          <w:rFonts w:hint="eastAsia" w:ascii="宋体" w:hAnsi="宋体" w:cs="Arial"/>
          <w:b/>
          <w:kern w:val="0"/>
          <w:sz w:val="28"/>
          <w:szCs w:val="28"/>
          <w:lang w:val="en-US" w:eastAsia="zh-CN"/>
        </w:rPr>
        <w:t xml:space="preserve">法定代表人直接参加投标只须提供法定代表人身份证明原件） </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ascii="宋体" w:hAnsi="宋体" w:cs="Arial"/>
          <w:kern w:val="0"/>
          <w:sz w:val="24"/>
          <w:lang w:val="en-US" w:eastAsia="zh-CN"/>
        </w:rPr>
        <w:t>陕西楚邦阳益项目管理有限公司</w:t>
      </w:r>
      <w:r>
        <w:rPr>
          <w:rFonts w:hint="eastAsia" w:hAnsi="宋体"/>
          <w:sz w:val="24"/>
          <w:szCs w:val="24"/>
        </w:rPr>
        <w:t>：</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4B01DD59">
      <w:pPr>
        <w:snapToGrid w:val="0"/>
        <w:jc w:val="both"/>
        <w:rPr>
          <w:rFonts w:hint="default" w:ascii="宋体" w:hAnsi="宋体" w:eastAsia="宋体"/>
          <w:b/>
          <w:sz w:val="32"/>
          <w:lang w:val="en-US" w:eastAsia="zh-CN"/>
        </w:rPr>
      </w:pPr>
      <w:r>
        <w:rPr>
          <w:rFonts w:hint="eastAsia" w:ascii="宋体" w:hAnsi="宋体"/>
          <w:b/>
          <w:sz w:val="32"/>
          <w:lang w:val="en-US" w:eastAsia="zh-CN"/>
        </w:rPr>
        <w:t>附件：2</w:t>
      </w:r>
    </w:p>
    <w:p w14:paraId="04C32EBC">
      <w:pPr>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汉中市政府采购供应商资格承诺函</w:t>
      </w:r>
    </w:p>
    <w:p w14:paraId="37CD3C5A">
      <w:pPr>
        <w:spacing w:line="500" w:lineRule="exact"/>
        <w:rPr>
          <w:rFonts w:hint="eastAsia" w:ascii="宋体" w:hAnsi="宋体" w:eastAsia="宋体" w:cs="宋体"/>
          <w:color w:val="auto"/>
          <w:sz w:val="24"/>
          <w:szCs w:val="32"/>
          <w:highlight w:val="none"/>
          <w:lang w:eastAsia="zh-CN"/>
        </w:rPr>
      </w:pPr>
    </w:p>
    <w:p w14:paraId="29674CFE">
      <w:pPr>
        <w:spacing w:line="48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致：</w:t>
      </w:r>
      <w:r>
        <w:rPr>
          <w:rFonts w:hint="eastAsia" w:ascii="宋体" w:hAnsi="宋体" w:cs="宋体"/>
          <w:color w:val="auto"/>
          <w:sz w:val="24"/>
          <w:szCs w:val="24"/>
          <w:highlight w:val="none"/>
          <w:lang w:val="en-US" w:eastAsia="zh-CN"/>
        </w:rPr>
        <w:t>镇巴县民政局</w:t>
      </w:r>
      <w:r>
        <w:rPr>
          <w:rFonts w:hint="eastAsia" w:ascii="宋体" w:hAnsi="宋体" w:eastAsia="宋体" w:cs="宋体"/>
          <w:color w:val="auto"/>
          <w:sz w:val="24"/>
          <w:szCs w:val="24"/>
          <w:highlight w:val="none"/>
          <w:lang w:val="en-US" w:eastAsia="zh-CN"/>
        </w:rPr>
        <w:t xml:space="preserve"> </w:t>
      </w:r>
    </w:p>
    <w:p w14:paraId="71BE9046">
      <w:pPr>
        <w:pStyle w:val="6"/>
        <w:rPr>
          <w:rFonts w:hint="eastAsia" w:ascii="宋体" w:hAnsi="宋体" w:eastAsia="宋体" w:cs="宋体"/>
          <w:b/>
          <w:bCs/>
          <w:sz w:val="24"/>
          <w:szCs w:val="24"/>
        </w:rPr>
      </w:pPr>
      <w:r>
        <w:rPr>
          <w:rFonts w:hint="eastAsia" w:ascii="宋体" w:hAnsi="宋体" w:eastAsia="宋体" w:cs="宋体"/>
          <w:b/>
          <w:bCs/>
          <w:color w:val="auto"/>
          <w:sz w:val="24"/>
          <w:szCs w:val="24"/>
          <w:highlight w:val="none"/>
          <w:lang w:eastAsia="zh-CN"/>
        </w:rPr>
        <w:t>（投标人名称）郑重承诺：</w:t>
      </w:r>
    </w:p>
    <w:p w14:paraId="6FCDC5E0">
      <w:pPr>
        <w:spacing w:line="480" w:lineRule="auto"/>
        <w:ind w:right="11"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、我方具有良好的商业信誉和健全的财务会计制度,具有履行合同所必需的设备和专业技术能力,具有依法缴纳税收和社会保障金的良好记录，参加本项目采购活动前三年内无重大违法活动记录。</w:t>
      </w:r>
    </w:p>
    <w:p w14:paraId="680DE723">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2、我方</w:t>
      </w:r>
      <w:r>
        <w:rPr>
          <w:rFonts w:hint="eastAsia" w:ascii="宋体" w:hAnsi="宋体" w:eastAsia="宋体" w:cs="宋体"/>
          <w:color w:val="auto"/>
          <w:sz w:val="24"/>
          <w:szCs w:val="24"/>
          <w:highlight w:val="none"/>
          <w:lang w:eastAsia="zh-CN"/>
        </w:rPr>
        <w:t>未列入在信用中国网站“失信被执行人”、“重大税收违法案件当事人名单”中，也未列入中国政府采购网“政府采购严重违法失信行为记录名单”中</w:t>
      </w:r>
      <w:r>
        <w:rPr>
          <w:rFonts w:hint="eastAsia" w:ascii="宋体" w:hAnsi="宋体" w:eastAsia="宋体" w:cs="宋体"/>
          <w:color w:val="auto"/>
          <w:sz w:val="24"/>
          <w:szCs w:val="24"/>
          <w:highlight w:val="none"/>
        </w:rPr>
        <w:t>。</w:t>
      </w:r>
    </w:p>
    <w:p w14:paraId="6F17A568">
      <w:pPr>
        <w:spacing w:line="480" w:lineRule="auto"/>
        <w:ind w:right="11"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我方在采购项目评审(评标)环节结束后,随时接受采购人、采购代理机构的检查验证,配合提供相关证明材料,证明符合《中华人民共和国政府采购法》规定的投标人基本资格条件。</w:t>
      </w:r>
    </w:p>
    <w:p w14:paraId="20DE9EFE">
      <w:pPr>
        <w:spacing w:line="480" w:lineRule="auto"/>
        <w:ind w:right="11"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我方对以上承诺负全部法律责任。</w:t>
      </w:r>
    </w:p>
    <w:p w14:paraId="075AA431">
      <w:pPr>
        <w:spacing w:line="480" w:lineRule="auto"/>
        <w:ind w:right="11"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7171616D">
      <w:pPr>
        <w:spacing w:line="480" w:lineRule="auto"/>
        <w:ind w:firstLine="480" w:firstLineChars="200"/>
        <w:rPr>
          <w:rFonts w:hint="eastAsia" w:ascii="宋体" w:hAnsi="宋体" w:eastAsia="宋体" w:cs="宋体"/>
          <w:color w:val="auto"/>
          <w:sz w:val="24"/>
          <w:szCs w:val="24"/>
          <w:highlight w:val="none"/>
          <w:lang w:val="en-US" w:eastAsia="zh-CN"/>
        </w:rPr>
      </w:pPr>
    </w:p>
    <w:p w14:paraId="7055B219">
      <w:pPr>
        <w:spacing w:line="48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（投标人公章）</w:t>
      </w:r>
    </w:p>
    <w:p w14:paraId="42FEAE06">
      <w:pPr>
        <w:pStyle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　年　月　日</w:t>
      </w:r>
    </w:p>
    <w:p w14:paraId="1EB5C764">
      <w:pPr>
        <w:rPr>
          <w:rFonts w:hint="eastAsia" w:ascii="宋体" w:hAnsi="宋体" w:eastAsia="宋体" w:cs="宋体"/>
          <w:sz w:val="24"/>
          <w:szCs w:val="24"/>
          <w:lang w:val="en-US" w:eastAsia="zh-CN"/>
        </w:rPr>
      </w:pPr>
    </w:p>
    <w:p w14:paraId="1B9554DA">
      <w:pPr>
        <w:pStyle w:val="11"/>
        <w:rPr>
          <w:rFonts w:hint="eastAsia" w:ascii="宋体" w:hAnsi="宋体" w:eastAsia="宋体" w:cs="宋体"/>
          <w:sz w:val="24"/>
          <w:szCs w:val="24"/>
          <w:lang w:val="en-US" w:eastAsia="zh-CN"/>
        </w:rPr>
      </w:pPr>
    </w:p>
    <w:p w14:paraId="48776FB0">
      <w:pPr>
        <w:rPr>
          <w:rFonts w:hint="eastAsia" w:ascii="宋体" w:hAnsi="宋体" w:eastAsia="宋体" w:cs="宋体"/>
          <w:sz w:val="24"/>
          <w:szCs w:val="24"/>
          <w:lang w:val="en-US" w:eastAsia="zh-CN"/>
        </w:rPr>
      </w:pPr>
    </w:p>
    <w:p w14:paraId="2761FC3C">
      <w:pPr>
        <w:rPr>
          <w:rFonts w:hint="eastAsia" w:ascii="宋体" w:hAnsi="宋体" w:eastAsia="宋体" w:cs="宋体"/>
          <w:sz w:val="24"/>
          <w:szCs w:val="24"/>
          <w:lang w:val="en-US" w:eastAsia="zh-CN"/>
        </w:rPr>
      </w:pPr>
    </w:p>
    <w:p w14:paraId="1A3E3A6C">
      <w:pPr>
        <w:rPr>
          <w:rFonts w:hint="eastAsia" w:ascii="宋体" w:hAnsi="宋体" w:eastAsia="宋体" w:cs="宋体"/>
          <w:sz w:val="24"/>
          <w:szCs w:val="24"/>
          <w:lang w:val="en-US" w:eastAsia="zh-CN"/>
        </w:rPr>
      </w:pPr>
      <w:bookmarkStart w:id="0" w:name="_GoBack"/>
      <w:bookmarkEnd w:id="0"/>
    </w:p>
    <w:p w14:paraId="0E9F202D">
      <w:pPr>
        <w:snapToGrid w:val="0"/>
        <w:jc w:val="both"/>
        <w:rPr>
          <w:rFonts w:hint="default" w:ascii="宋体" w:hAnsi="宋体" w:eastAsia="宋体"/>
          <w:b/>
          <w:sz w:val="32"/>
          <w:lang w:val="en-US" w:eastAsia="zh-CN"/>
        </w:rPr>
      </w:pPr>
      <w:r>
        <w:rPr>
          <w:rFonts w:hint="eastAsia" w:ascii="宋体" w:hAnsi="宋体"/>
          <w:b/>
          <w:sz w:val="32"/>
          <w:lang w:val="en-US" w:eastAsia="zh-CN"/>
        </w:rPr>
        <w:t>附件：3</w:t>
      </w:r>
    </w:p>
    <w:p w14:paraId="6D69EBCF">
      <w:pPr>
        <w:pStyle w:val="7"/>
        <w:ind w:firstLine="1205" w:firstLineChars="400"/>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供应商提供直接控股和管理关系清单，格式不限。</w:t>
      </w:r>
    </w:p>
    <w:p w14:paraId="457113FD">
      <w:pPr>
        <w:pStyle w:val="7"/>
        <w:ind w:firstLine="602" w:firstLineChars="200"/>
        <w:jc w:val="center"/>
        <w:rPr>
          <w:rFonts w:hint="eastAsia" w:ascii="宋体" w:hAnsi="宋体" w:eastAsia="宋体" w:cs="宋体"/>
          <w:b/>
          <w:bCs/>
          <w:sz w:val="30"/>
          <w:szCs w:val="30"/>
          <w:highlight w:val="none"/>
        </w:rPr>
      </w:pPr>
      <w:r>
        <w:rPr>
          <w:rFonts w:hint="eastAsia" w:ascii="宋体" w:hAnsi="宋体" w:eastAsia="宋体" w:cs="宋体"/>
          <w:b/>
          <w:bCs/>
          <w:color w:val="auto"/>
          <w:sz w:val="30"/>
          <w:szCs w:val="30"/>
          <w:highlight w:val="none"/>
        </w:rPr>
        <w:t>控股管理关系（样表）</w:t>
      </w:r>
    </w:p>
    <w:p w14:paraId="64806054">
      <w:pPr>
        <w:spacing w:line="500" w:lineRule="exact"/>
        <w:rPr>
          <w:rFonts w:hint="eastAsia" w:ascii="宋体" w:hAnsi="宋体" w:eastAsia="宋体" w:cs="宋体"/>
          <w:highlight w:val="none"/>
        </w:rPr>
      </w:pPr>
      <w:r>
        <w:rPr>
          <w:rFonts w:hint="eastAsia" w:ascii="宋体" w:hAnsi="宋体" w:cs="宋体"/>
          <w:color w:val="auto"/>
          <w:sz w:val="24"/>
          <w:szCs w:val="24"/>
          <w:highlight w:val="none"/>
          <w:lang w:val="en-US" w:eastAsia="zh-CN"/>
        </w:rPr>
        <w:t>镇巴县民政局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highlight w:val="none"/>
        </w:rPr>
        <w:t>：</w:t>
      </w:r>
    </w:p>
    <w:p w14:paraId="4444E8FF">
      <w:pPr>
        <w:spacing w:line="500" w:lineRule="exact"/>
        <w:ind w:firstLine="420" w:firstLineChars="200"/>
        <w:rPr>
          <w:rFonts w:hint="eastAsia" w:ascii="宋体" w:hAnsi="宋体" w:eastAsia="宋体" w:cs="宋体"/>
          <w:b/>
          <w:bCs/>
          <w:sz w:val="30"/>
          <w:szCs w:val="30"/>
          <w:highlight w:val="none"/>
        </w:rPr>
      </w:pPr>
      <w:r>
        <w:rPr>
          <w:rFonts w:hint="eastAsia" w:ascii="宋体" w:hAnsi="宋体" w:eastAsia="宋体" w:cs="宋体"/>
          <w:highlight w:val="none"/>
        </w:rPr>
        <w:t>我方与以下供应商存在直接控股、管理关系：</w:t>
      </w:r>
    </w:p>
    <w:tbl>
      <w:tblPr>
        <w:tblStyle w:val="9"/>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14:paraId="6C57F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noWrap/>
            <w:vAlign w:val="center"/>
          </w:tcPr>
          <w:p w14:paraId="255FD132">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存在直接控股、管理关系的相关供应商</w:t>
            </w:r>
          </w:p>
        </w:tc>
      </w:tr>
      <w:tr w14:paraId="53C006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7421640">
            <w:pPr>
              <w:autoSpaceDE w:val="0"/>
              <w:autoSpaceDN w:val="0"/>
              <w:adjustRightInd w:val="0"/>
              <w:spacing w:line="320" w:lineRule="exact"/>
              <w:jc w:val="center"/>
              <w:rPr>
                <w:rFonts w:hint="eastAsia" w:ascii="宋体" w:hAnsi="宋体" w:eastAsia="宋体" w:cs="宋体"/>
                <w:kern w:val="0"/>
                <w:sz w:val="24"/>
                <w:szCs w:val="24"/>
                <w:highlight w:val="none"/>
              </w:rPr>
            </w:pPr>
            <w:r>
              <w:rPr>
                <w:rFonts w:hint="eastAsia" w:ascii="宋体" w:hAnsi="宋体" w:eastAsia="宋体" w:cs="宋体"/>
                <w:bCs/>
                <w:kern w:val="0"/>
                <w:sz w:val="24"/>
                <w:szCs w:val="24"/>
                <w:highlight w:val="none"/>
              </w:rPr>
              <w:t>关系</w:t>
            </w:r>
          </w:p>
        </w:tc>
        <w:tc>
          <w:tcPr>
            <w:tcW w:w="7494" w:type="dxa"/>
            <w:tcBorders>
              <w:right w:val="single" w:color="auto" w:sz="12" w:space="0"/>
            </w:tcBorders>
            <w:noWrap/>
            <w:vAlign w:val="center"/>
          </w:tcPr>
          <w:p w14:paraId="090B7DFC">
            <w:pPr>
              <w:autoSpaceDE w:val="0"/>
              <w:autoSpaceDN w:val="0"/>
              <w:adjustRightInd w:val="0"/>
              <w:spacing w:line="320" w:lineRule="exact"/>
              <w:jc w:val="center"/>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供应商名称</w:t>
            </w:r>
          </w:p>
        </w:tc>
      </w:tr>
      <w:tr w14:paraId="1751F7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1A551F5">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18F885BB">
            <w:pPr>
              <w:autoSpaceDE w:val="0"/>
              <w:autoSpaceDN w:val="0"/>
              <w:adjustRightInd w:val="0"/>
              <w:spacing w:line="320" w:lineRule="exact"/>
              <w:rPr>
                <w:rFonts w:hint="eastAsia" w:ascii="宋体" w:hAnsi="宋体" w:eastAsia="宋体" w:cs="宋体"/>
                <w:bCs/>
                <w:kern w:val="0"/>
                <w:sz w:val="24"/>
                <w:szCs w:val="24"/>
                <w:highlight w:val="none"/>
              </w:rPr>
            </w:pPr>
          </w:p>
        </w:tc>
      </w:tr>
      <w:tr w14:paraId="32D22D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506B77C">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7463EC92">
            <w:pPr>
              <w:autoSpaceDE w:val="0"/>
              <w:autoSpaceDN w:val="0"/>
              <w:adjustRightInd w:val="0"/>
              <w:spacing w:line="320" w:lineRule="exact"/>
              <w:rPr>
                <w:rFonts w:hint="eastAsia" w:ascii="宋体" w:hAnsi="宋体" w:eastAsia="宋体" w:cs="宋体"/>
                <w:bCs/>
                <w:kern w:val="0"/>
                <w:sz w:val="24"/>
                <w:szCs w:val="24"/>
                <w:highlight w:val="none"/>
              </w:rPr>
            </w:pPr>
          </w:p>
        </w:tc>
      </w:tr>
      <w:tr w14:paraId="2FBC14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BF4D791">
            <w:pPr>
              <w:autoSpaceDE w:val="0"/>
              <w:autoSpaceDN w:val="0"/>
              <w:adjustRightInd w:val="0"/>
              <w:spacing w:line="320" w:lineRule="exact"/>
              <w:jc w:val="center"/>
              <w:rPr>
                <w:rFonts w:hint="eastAsia" w:ascii="宋体" w:hAnsi="宋体" w:eastAsia="宋体" w:cs="宋体"/>
                <w:kern w:val="0"/>
                <w:sz w:val="24"/>
                <w:szCs w:val="24"/>
                <w:highlight w:val="none"/>
              </w:rPr>
            </w:pPr>
          </w:p>
        </w:tc>
        <w:tc>
          <w:tcPr>
            <w:tcW w:w="7494" w:type="dxa"/>
            <w:tcBorders>
              <w:right w:val="single" w:color="auto" w:sz="12" w:space="0"/>
            </w:tcBorders>
            <w:noWrap/>
            <w:vAlign w:val="center"/>
          </w:tcPr>
          <w:p w14:paraId="0630A9C6">
            <w:pPr>
              <w:autoSpaceDE w:val="0"/>
              <w:autoSpaceDN w:val="0"/>
              <w:adjustRightInd w:val="0"/>
              <w:spacing w:line="320" w:lineRule="exact"/>
              <w:rPr>
                <w:rFonts w:hint="eastAsia" w:ascii="宋体" w:hAnsi="宋体" w:eastAsia="宋体" w:cs="宋体"/>
                <w:bCs/>
                <w:kern w:val="0"/>
                <w:sz w:val="24"/>
                <w:szCs w:val="24"/>
                <w:highlight w:val="none"/>
              </w:rPr>
            </w:pPr>
          </w:p>
        </w:tc>
      </w:tr>
    </w:tbl>
    <w:p w14:paraId="14A30A93">
      <w:pPr>
        <w:spacing w:line="500" w:lineRule="exact"/>
        <w:ind w:firstLine="3360" w:firstLineChars="1600"/>
        <w:rPr>
          <w:rFonts w:hint="eastAsia" w:ascii="宋体" w:hAnsi="宋体" w:eastAsia="宋体" w:cs="宋体"/>
          <w:highlight w:val="none"/>
        </w:rPr>
      </w:pPr>
    </w:p>
    <w:p w14:paraId="4543C9FC">
      <w:pPr>
        <w:spacing w:line="500" w:lineRule="exact"/>
        <w:ind w:firstLine="3360" w:firstLineChars="1600"/>
        <w:jc w:val="right"/>
        <w:rPr>
          <w:rFonts w:hint="eastAsia" w:ascii="宋体" w:hAnsi="宋体" w:eastAsia="宋体" w:cs="宋体"/>
          <w:highlight w:val="none"/>
        </w:rPr>
      </w:pPr>
      <w:r>
        <w:rPr>
          <w:rFonts w:hint="eastAsia" w:ascii="宋体" w:hAnsi="宋体" w:eastAsia="宋体" w:cs="宋体"/>
          <w:highlight w:val="none"/>
        </w:rPr>
        <w:t xml:space="preserve">供应商： </w:t>
      </w:r>
      <w:r>
        <w:rPr>
          <w:rFonts w:hint="eastAsia" w:ascii="宋体" w:hAnsi="宋体" w:eastAsia="宋体" w:cs="宋体"/>
          <w:highlight w:val="none"/>
          <w:u w:val="single"/>
        </w:rPr>
        <w:t>名称</w:t>
      </w:r>
      <w:r>
        <w:rPr>
          <w:rFonts w:hint="eastAsia" w:ascii="宋体" w:hAnsi="宋体" w:eastAsia="宋体" w:cs="宋体"/>
          <w:highlight w:val="none"/>
        </w:rPr>
        <w:t>（加盖公章）</w:t>
      </w:r>
    </w:p>
    <w:p w14:paraId="0F4FF6AF">
      <w:pPr>
        <w:spacing w:line="500" w:lineRule="exact"/>
        <w:ind w:firstLine="3570" w:firstLineChars="1700"/>
        <w:jc w:val="right"/>
        <w:rPr>
          <w:rFonts w:hint="eastAsia" w:ascii="宋体" w:hAnsi="宋体" w:eastAsia="宋体" w:cs="宋体"/>
          <w:highlight w:val="none"/>
        </w:rPr>
      </w:pPr>
      <w:r>
        <w:rPr>
          <w:rFonts w:hint="eastAsia" w:ascii="宋体" w:hAnsi="宋体" w:eastAsia="宋体" w:cs="宋体"/>
          <w:highlight w:val="none"/>
        </w:rPr>
        <w:t>日期：   年  月  日</w:t>
      </w:r>
    </w:p>
    <w:p w14:paraId="627628C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备注： </w:t>
      </w:r>
    </w:p>
    <w:p w14:paraId="29BF17F1">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1C81587C">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2.管理关系：是指不具有出资持股关系的其他单位之间存在的管理与被管理关系，如一些上下级关系的事业单位和团体组织。 </w:t>
      </w:r>
    </w:p>
    <w:p w14:paraId="3C006ABB">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 xml:space="preserve">3.本表所指的控股、管理关系仅限于直接控股、直接管理关系，不包括间接的控股或管理关系。公司实际控制人与公司之间的关系不属于本表所指的直接控股关系。 </w:t>
      </w:r>
    </w:p>
    <w:p w14:paraId="61A6BD44">
      <w:pPr>
        <w:spacing w:line="500" w:lineRule="exact"/>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4.供应商如不存在直接控股股东的，则在“直接控股股东名称及出资比例”处填写“无”或 “/”。供应商不存在直接管理关系的，则在“直接管理关系单位名称”中填“无”或“/”。</w:t>
      </w:r>
    </w:p>
    <w:p w14:paraId="44BE6146">
      <w:pPr>
        <w:rPr>
          <w:rFonts w:hint="eastAsia" w:ascii="宋体" w:hAnsi="宋体" w:eastAsia="宋体" w:cs="宋体"/>
          <w:sz w:val="24"/>
          <w:szCs w:val="24"/>
          <w:lang w:val="en-US" w:eastAsia="zh-CN"/>
        </w:rPr>
      </w:pPr>
    </w:p>
    <w:p w14:paraId="473F25F3">
      <w:pPr>
        <w:pStyle w:val="11"/>
        <w:rPr>
          <w:rFonts w:hint="eastAsia" w:ascii="宋体" w:hAnsi="宋体" w:eastAsia="宋体" w:cs="宋体"/>
          <w:sz w:val="24"/>
          <w:szCs w:val="24"/>
          <w:lang w:val="en-US" w:eastAsia="zh-CN"/>
        </w:rPr>
      </w:pPr>
    </w:p>
    <w:p w14:paraId="7300E8C7">
      <w:pPr>
        <w:rPr>
          <w:rFonts w:hint="eastAsia" w:ascii="宋体" w:hAnsi="宋体" w:eastAsia="宋体" w:cs="宋体"/>
          <w:sz w:val="24"/>
          <w:szCs w:val="24"/>
          <w:lang w:val="en-US" w:eastAsia="zh-CN"/>
        </w:rPr>
      </w:pPr>
    </w:p>
    <w:p w14:paraId="1FED637E">
      <w:pPr>
        <w:rPr>
          <w:rFonts w:hint="eastAsia" w:ascii="宋体" w:hAnsi="宋体" w:eastAsia="宋体" w:cs="宋体"/>
          <w:sz w:val="24"/>
          <w:szCs w:val="24"/>
          <w:lang w:val="en-US" w:eastAsia="zh-CN"/>
        </w:rPr>
      </w:pPr>
    </w:p>
    <w:p w14:paraId="7DB2DC5B">
      <w:pPr>
        <w:rPr>
          <w:rFonts w:hint="eastAsia"/>
          <w:lang w:val="en-US" w:eastAsia="zh-CN"/>
        </w:rPr>
      </w:pPr>
    </w:p>
    <w:p w14:paraId="06646188">
      <w:pPr>
        <w:snapToGrid w:val="0"/>
        <w:jc w:val="both"/>
        <w:rPr>
          <w:rFonts w:hint="default" w:ascii="宋体" w:hAnsi="宋体" w:eastAsia="宋体"/>
          <w:b/>
          <w:sz w:val="32"/>
          <w:lang w:val="en-US" w:eastAsia="zh-CN"/>
        </w:rPr>
      </w:pPr>
      <w:r>
        <w:rPr>
          <w:rFonts w:hint="eastAsia" w:ascii="宋体" w:hAnsi="宋体"/>
          <w:b/>
          <w:sz w:val="32"/>
          <w:lang w:val="en-US" w:eastAsia="zh-CN"/>
        </w:rPr>
        <w:t>附件：4</w:t>
      </w:r>
    </w:p>
    <w:p w14:paraId="5E445B84">
      <w:pPr>
        <w:rPr>
          <w:rFonts w:hint="eastAsia" w:ascii="宋体" w:hAnsi="宋体" w:eastAsia="宋体" w:cs="宋体"/>
          <w:sz w:val="24"/>
          <w:szCs w:val="24"/>
          <w:lang w:val="en-US" w:eastAsia="zh-CN"/>
        </w:rPr>
      </w:pPr>
    </w:p>
    <w:p w14:paraId="0A4A193D">
      <w:pPr>
        <w:spacing w:line="240" w:lineRule="auto"/>
        <w:jc w:val="center"/>
        <w:rPr>
          <w:rFonts w:hint="eastAsia" w:ascii="宋体" w:hAnsi="宋体" w:eastAsia="宋体" w:cs="宋体"/>
          <w:b/>
          <w:bCs/>
          <w:kern w:val="0"/>
          <w:sz w:val="28"/>
          <w:szCs w:val="28"/>
          <w:highlight w:val="none"/>
          <w:lang w:val="en-US" w:eastAsia="zh-CN"/>
        </w:rPr>
      </w:pPr>
      <w:r>
        <w:rPr>
          <w:rFonts w:hint="eastAsia" w:ascii="宋体" w:hAnsi="宋体" w:eastAsia="宋体" w:cs="宋体"/>
          <w:b/>
          <w:bCs/>
          <w:kern w:val="0"/>
          <w:sz w:val="28"/>
          <w:szCs w:val="28"/>
          <w:highlight w:val="none"/>
          <w:lang w:val="en-US" w:eastAsia="zh-CN"/>
        </w:rPr>
        <w:t>非联合体投标书面声明</w:t>
      </w:r>
    </w:p>
    <w:p w14:paraId="31EB5471">
      <w:pPr>
        <w:pStyle w:val="11"/>
        <w:rPr>
          <w:rFonts w:hint="eastAsia" w:ascii="宋体" w:hAnsi="宋体" w:eastAsia="宋体" w:cs="宋体"/>
          <w:b/>
          <w:bCs/>
          <w:kern w:val="0"/>
          <w:sz w:val="28"/>
          <w:szCs w:val="28"/>
          <w:highlight w:val="none"/>
          <w:lang w:val="en-US" w:eastAsia="zh-CN"/>
        </w:rPr>
      </w:pPr>
    </w:p>
    <w:p w14:paraId="248788BF">
      <w:pPr>
        <w:rPr>
          <w:rFonts w:hint="eastAsia" w:ascii="宋体" w:hAnsi="宋体" w:eastAsia="宋体" w:cs="宋体"/>
          <w:b/>
          <w:bCs/>
          <w:kern w:val="0"/>
          <w:sz w:val="28"/>
          <w:szCs w:val="28"/>
          <w:highlight w:val="none"/>
          <w:lang w:val="en-US" w:eastAsia="zh-CN"/>
        </w:rPr>
      </w:pPr>
    </w:p>
    <w:p w14:paraId="325D1701">
      <w:pPr>
        <w:pStyle w:val="11"/>
        <w:rPr>
          <w:rFonts w:hint="eastAsia" w:ascii="宋体" w:hAnsi="宋体" w:eastAsia="宋体" w:cs="宋体"/>
          <w:b/>
          <w:bCs/>
          <w:kern w:val="0"/>
          <w:sz w:val="28"/>
          <w:szCs w:val="28"/>
          <w:highlight w:val="none"/>
          <w:lang w:val="en-US" w:eastAsia="zh-CN"/>
        </w:rPr>
      </w:pPr>
    </w:p>
    <w:p w14:paraId="18A2DAD2">
      <w:pPr>
        <w:rPr>
          <w:rFonts w:hint="eastAsia" w:ascii="宋体" w:hAnsi="宋体" w:eastAsia="宋体" w:cs="宋体"/>
          <w:b/>
          <w:bCs/>
          <w:kern w:val="0"/>
          <w:sz w:val="28"/>
          <w:szCs w:val="28"/>
          <w:highlight w:val="none"/>
          <w:lang w:val="en-US" w:eastAsia="zh-CN"/>
        </w:rPr>
      </w:pPr>
    </w:p>
    <w:p w14:paraId="02F88DD4">
      <w:pPr>
        <w:pStyle w:val="11"/>
        <w:rPr>
          <w:rFonts w:hint="eastAsia" w:ascii="宋体" w:hAnsi="宋体" w:eastAsia="宋体" w:cs="宋体"/>
          <w:b/>
          <w:bCs/>
          <w:kern w:val="0"/>
          <w:sz w:val="28"/>
          <w:szCs w:val="28"/>
          <w:highlight w:val="none"/>
          <w:lang w:val="en-US" w:eastAsia="zh-CN"/>
        </w:rPr>
      </w:pPr>
    </w:p>
    <w:p w14:paraId="0A26953F">
      <w:pPr>
        <w:rPr>
          <w:rFonts w:hint="eastAsia" w:ascii="宋体" w:hAnsi="宋体" w:eastAsia="宋体" w:cs="宋体"/>
          <w:b/>
          <w:bCs/>
          <w:kern w:val="0"/>
          <w:sz w:val="28"/>
          <w:szCs w:val="28"/>
          <w:highlight w:val="none"/>
          <w:lang w:val="en-US" w:eastAsia="zh-CN"/>
        </w:rPr>
      </w:pPr>
    </w:p>
    <w:p w14:paraId="3F15D87E">
      <w:pPr>
        <w:pStyle w:val="11"/>
        <w:rPr>
          <w:rFonts w:hint="eastAsia" w:ascii="宋体" w:hAnsi="宋体" w:eastAsia="宋体" w:cs="宋体"/>
          <w:b/>
          <w:bCs/>
          <w:kern w:val="0"/>
          <w:sz w:val="28"/>
          <w:szCs w:val="28"/>
          <w:highlight w:val="none"/>
          <w:lang w:val="en-US" w:eastAsia="zh-CN"/>
        </w:rPr>
      </w:pPr>
    </w:p>
    <w:p w14:paraId="45AE34E9">
      <w:pPr>
        <w:rPr>
          <w:rFonts w:hint="eastAsia" w:ascii="宋体" w:hAnsi="宋体" w:eastAsia="宋体" w:cs="宋体"/>
          <w:b/>
          <w:bCs/>
          <w:kern w:val="0"/>
          <w:sz w:val="28"/>
          <w:szCs w:val="28"/>
          <w:highlight w:val="none"/>
          <w:lang w:val="en-US" w:eastAsia="zh-CN"/>
        </w:rPr>
      </w:pPr>
    </w:p>
    <w:p w14:paraId="4A1FFCD7">
      <w:pPr>
        <w:pStyle w:val="11"/>
        <w:rPr>
          <w:rFonts w:hint="eastAsia" w:ascii="宋体" w:hAnsi="宋体" w:eastAsia="宋体" w:cs="宋体"/>
          <w:b/>
          <w:bCs/>
          <w:kern w:val="0"/>
          <w:sz w:val="28"/>
          <w:szCs w:val="28"/>
          <w:highlight w:val="none"/>
          <w:lang w:val="en-US" w:eastAsia="zh-CN"/>
        </w:rPr>
      </w:pPr>
    </w:p>
    <w:p w14:paraId="082D3C4A">
      <w:pPr>
        <w:rPr>
          <w:rFonts w:hint="eastAsia" w:ascii="宋体" w:hAnsi="宋体" w:eastAsia="宋体" w:cs="宋体"/>
          <w:b/>
          <w:bCs/>
          <w:kern w:val="0"/>
          <w:sz w:val="28"/>
          <w:szCs w:val="28"/>
          <w:highlight w:val="none"/>
          <w:lang w:val="en-US" w:eastAsia="zh-CN"/>
        </w:rPr>
      </w:pPr>
    </w:p>
    <w:p w14:paraId="0A9718C1">
      <w:pPr>
        <w:pStyle w:val="11"/>
        <w:rPr>
          <w:rFonts w:hint="eastAsia" w:ascii="宋体" w:hAnsi="宋体" w:eastAsia="宋体" w:cs="宋体"/>
          <w:b/>
          <w:bCs/>
          <w:kern w:val="0"/>
          <w:sz w:val="28"/>
          <w:szCs w:val="28"/>
          <w:highlight w:val="none"/>
          <w:lang w:val="en-US" w:eastAsia="zh-CN"/>
        </w:rPr>
      </w:pPr>
    </w:p>
    <w:p w14:paraId="5C0D1450">
      <w:pPr>
        <w:rPr>
          <w:rFonts w:hint="eastAsia" w:ascii="宋体" w:hAnsi="宋体" w:eastAsia="宋体" w:cs="宋体"/>
          <w:b/>
          <w:bCs/>
          <w:kern w:val="0"/>
          <w:sz w:val="28"/>
          <w:szCs w:val="28"/>
          <w:highlight w:val="none"/>
          <w:lang w:val="en-US" w:eastAsia="zh-CN"/>
        </w:rPr>
      </w:pPr>
    </w:p>
    <w:p w14:paraId="46BE7AF5">
      <w:pPr>
        <w:pStyle w:val="11"/>
        <w:rPr>
          <w:rFonts w:hint="eastAsia" w:ascii="宋体" w:hAnsi="宋体" w:eastAsia="宋体" w:cs="宋体"/>
          <w:b/>
          <w:bCs/>
          <w:kern w:val="0"/>
          <w:sz w:val="28"/>
          <w:szCs w:val="28"/>
          <w:highlight w:val="none"/>
          <w:lang w:val="en-US" w:eastAsia="zh-CN"/>
        </w:rPr>
      </w:pPr>
    </w:p>
    <w:p w14:paraId="4E8CE80D">
      <w:pPr>
        <w:rPr>
          <w:rFonts w:hint="eastAsia" w:ascii="宋体" w:hAnsi="宋体" w:eastAsia="宋体" w:cs="宋体"/>
          <w:b/>
          <w:bCs/>
          <w:kern w:val="0"/>
          <w:sz w:val="28"/>
          <w:szCs w:val="28"/>
          <w:highlight w:val="none"/>
          <w:lang w:val="en-US" w:eastAsia="zh-CN"/>
        </w:rPr>
      </w:pPr>
    </w:p>
    <w:p w14:paraId="4482B68A">
      <w:pPr>
        <w:pStyle w:val="11"/>
      </w:pPr>
    </w:p>
    <w:p w14:paraId="46B63B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方正书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A2A9E"/>
    <w:rsid w:val="2B5F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rPr>
      <w:color w:val="993300"/>
      <w:sz w:val="24"/>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Plain Text"/>
    <w:basedOn w:val="1"/>
    <w:qFormat/>
    <w:uiPriority w:val="99"/>
    <w:rPr>
      <w:rFonts w:ascii="宋体" w:hAnsi="Courier New"/>
      <w:szCs w:val="21"/>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Body Text First Indent"/>
    <w:basedOn w:val="3"/>
    <w:next w:val="8"/>
    <w:qFormat/>
    <w:uiPriority w:val="0"/>
    <w:pPr>
      <w:spacing w:line="240" w:lineRule="auto"/>
      <w:ind w:firstLine="420" w:firstLineChars="100"/>
    </w:pPr>
    <w:rPr>
      <w:rFonts w:ascii="Times New Roman" w:hAnsi="Times New Roman" w:eastAsia="宋体"/>
      <w:sz w:val="18"/>
      <w:szCs w:val="18"/>
    </w:rPr>
  </w:style>
  <w:style w:type="paragraph" w:styleId="8">
    <w:name w:val="Body Text First Indent 2"/>
    <w:basedOn w:val="4"/>
    <w:next w:val="1"/>
    <w:qFormat/>
    <w:uiPriority w:val="0"/>
    <w:pPr>
      <w:ind w:firstLine="420" w:firstLineChars="200"/>
    </w:pPr>
    <w:rPr>
      <w:rFonts w:hAnsi="Calibri"/>
    </w:rPr>
  </w:style>
  <w:style w:type="paragraph" w:customStyle="1" w:styleId="11">
    <w:name w:val="正文文字"/>
    <w:next w:val="1"/>
    <w:qFormat/>
    <w:uiPriority w:val="0"/>
    <w:pPr>
      <w:adjustRightInd w:val="0"/>
      <w:snapToGrid w:val="0"/>
      <w:spacing w:after="120" w:line="600" w:lineRule="exact"/>
    </w:pPr>
    <w:rPr>
      <w:rFonts w:ascii="Tahoma" w:hAnsi="Tahoma" w:eastAsia="微软雅黑" w:cs="Arial"/>
      <w:sz w:val="2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2026-02-25T08:07:56Z</dcterms:created>
  <dc:creator>Administrator</dc:creator>
  <cp:lastModifiedBy>WPS_1696905928</cp:lastModifiedBy>
  <dcterms:modified xsi:type="dcterms:W3CDTF">2026-02-25T08:24:02Z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eyJoZGlkIjoiZjRkMTk5MDhlOTgyZWNjZDc4NWFjMTgyMDNhNGM3NWUiLCJ1c2VySWQiOiIxNTQ3NzkzNTg2In0=</vt:lpwstr>
  </property>
  <property fmtid="{D5CDD505-2E9C-101B-9397-08002B2CF9AE}" pid="4" name="ICV">
    <vt:lpwstr>4575B493F499406E84FBFB2E7BE161AA_12</vt:lpwstr>
  </property>
</Properties>
</file>