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A625C">
      <w:pPr>
        <w:tabs>
          <w:tab w:val="left" w:pos="7920"/>
        </w:tabs>
        <w:jc w:val="center"/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  <w:lang w:eastAsia="zh-CN"/>
        </w:rPr>
        <w:t>一次</w:t>
      </w:r>
      <w:r>
        <w:rPr>
          <w:rFonts w:hint="eastAsia" w:ascii="仿宋" w:hAnsi="仿宋" w:eastAsia="仿宋" w:cs="仿宋"/>
          <w:b/>
          <w:color w:val="000000"/>
          <w:sz w:val="32"/>
          <w:szCs w:val="44"/>
          <w:u w:val="none"/>
        </w:rPr>
        <w:t>磋商报价汇总表</w:t>
      </w:r>
    </w:p>
    <w:tbl>
      <w:tblPr>
        <w:tblStyle w:val="2"/>
        <w:tblpPr w:leftFromText="180" w:rightFromText="180" w:vertAnchor="text" w:horzAnchor="margin" w:tblpXSpec="center" w:tblpY="225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7"/>
        <w:gridCol w:w="6838"/>
      </w:tblGrid>
      <w:tr w14:paraId="7914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2487" w:type="dxa"/>
            <w:noWrap w:val="0"/>
            <w:vAlign w:val="center"/>
          </w:tcPr>
          <w:p w14:paraId="484F1774">
            <w:pPr>
              <w:tabs>
                <w:tab w:val="left" w:pos="5110"/>
              </w:tabs>
              <w:ind w:right="28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合同包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名称</w:t>
            </w:r>
          </w:p>
        </w:tc>
        <w:tc>
          <w:tcPr>
            <w:tcW w:w="6838" w:type="dxa"/>
            <w:noWrap w:val="0"/>
            <w:vAlign w:val="center"/>
          </w:tcPr>
          <w:p w14:paraId="2FFC6267">
            <w:pPr>
              <w:spacing w:line="500" w:lineRule="exact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  <w:t xml:space="preserve">                          </w:t>
            </w:r>
          </w:p>
        </w:tc>
      </w:tr>
      <w:tr w14:paraId="7B17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095784F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检测单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价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43项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6838" w:type="dxa"/>
            <w:noWrap w:val="0"/>
            <w:vAlign w:val="center"/>
          </w:tcPr>
          <w:p w14:paraId="617DD117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4249898A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5821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699F15E0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43项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6838" w:type="dxa"/>
            <w:noWrap w:val="0"/>
            <w:vAlign w:val="center"/>
          </w:tcPr>
          <w:p w14:paraId="394306C5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63AF51A8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502B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73AD683A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检测单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价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97项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6838" w:type="dxa"/>
            <w:noWrap w:val="0"/>
            <w:vAlign w:val="center"/>
          </w:tcPr>
          <w:p w14:paraId="7510BCD8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175405DC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6BA8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1E58F361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97项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6838" w:type="dxa"/>
            <w:noWrap w:val="0"/>
            <w:vAlign w:val="center"/>
          </w:tcPr>
          <w:p w14:paraId="49A18C4B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2F3CDBA0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 </w:t>
            </w:r>
          </w:p>
        </w:tc>
      </w:tr>
      <w:tr w14:paraId="49206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2487" w:type="dxa"/>
            <w:noWrap w:val="0"/>
            <w:vAlign w:val="center"/>
          </w:tcPr>
          <w:p w14:paraId="3052FE04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合同包总价</w:t>
            </w:r>
          </w:p>
        </w:tc>
        <w:tc>
          <w:tcPr>
            <w:tcW w:w="6838" w:type="dxa"/>
            <w:noWrap w:val="0"/>
            <w:vAlign w:val="center"/>
          </w:tcPr>
          <w:p w14:paraId="00AC6EFD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￥：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20F3A899">
            <w:pPr>
              <w:spacing w:line="500" w:lineRule="exact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人民币（大写）： </w:t>
            </w:r>
          </w:p>
        </w:tc>
      </w:tr>
      <w:tr w14:paraId="3C57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</w:trPr>
        <w:tc>
          <w:tcPr>
            <w:tcW w:w="2487" w:type="dxa"/>
            <w:noWrap w:val="0"/>
            <w:vAlign w:val="center"/>
          </w:tcPr>
          <w:p w14:paraId="171FE52B">
            <w:pPr>
              <w:spacing w:line="6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 注</w:t>
            </w:r>
          </w:p>
        </w:tc>
        <w:tc>
          <w:tcPr>
            <w:tcW w:w="6838" w:type="dxa"/>
            <w:noWrap w:val="0"/>
            <w:vAlign w:val="center"/>
          </w:tcPr>
          <w:p w14:paraId="2BE4A0A2">
            <w:p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报价声明：本项目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按固定单价结算。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磋商报价中已包含完成本项目所需的一切费用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，即所需采购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内容成果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现场踏勘、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采购代理服务费、税金及其他所有费用的总和。在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采购内容成果交付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工作中出现的任何遗漏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eastAsia="zh-CN"/>
              </w:rPr>
              <w:t>费用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，均由成交供应商免费提供，采购人将不再支付任何费用。</w:t>
            </w:r>
          </w:p>
          <w:p w14:paraId="0A55D02D">
            <w:p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注：1、单个检测点位检测单价为 1 次检测费用的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所有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合计；</w:t>
            </w:r>
          </w:p>
          <w:p w14:paraId="1E03EC61"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磋商总报价为＝单个检测点位检测单价×检测点位数量×检测次数＋其他费用（如果有）的合计。</w:t>
            </w:r>
          </w:p>
          <w:p w14:paraId="098F19B4"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43项指标检测费不得超过800元/份；97项指标检测费不得超过11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000元/份。</w:t>
            </w:r>
          </w:p>
        </w:tc>
      </w:tr>
    </w:tbl>
    <w:p w14:paraId="15367756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24"/>
        </w:rPr>
        <w:t>（盖章）</w:t>
      </w:r>
    </w:p>
    <w:p w14:paraId="5D58A28F">
      <w:pPr>
        <w:spacing w:line="480" w:lineRule="auto"/>
        <w:ind w:right="-218" w:rightChars="-104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（签字或盖章）</w:t>
      </w:r>
      <w:r>
        <w:rPr>
          <w:rFonts w:hint="eastAsia" w:ascii="仿宋" w:hAnsi="仿宋" w:eastAsia="仿宋" w:cs="仿宋"/>
          <w:color w:val="000000"/>
          <w:sz w:val="24"/>
        </w:rPr>
        <w:t xml:space="preserve">     </w:t>
      </w:r>
    </w:p>
    <w:p w14:paraId="75061C4A">
      <w:pPr>
        <w:spacing w:line="480" w:lineRule="auto"/>
        <w:ind w:right="-218" w:rightChars="-104"/>
      </w:pPr>
      <w:r>
        <w:rPr>
          <w:rFonts w:hint="eastAsia" w:ascii="仿宋" w:hAnsi="仿宋" w:eastAsia="仿宋" w:cs="仿宋"/>
          <w:color w:val="000000"/>
          <w:sz w:val="24"/>
        </w:rPr>
        <w:t>日      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年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A676BC"/>
    <w:multiLevelType w:val="singleLevel"/>
    <w:tmpl w:val="C9A676B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643E5"/>
    <w:rsid w:val="2E1F5EC2"/>
    <w:rsid w:val="2FC601C9"/>
    <w:rsid w:val="64E9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360</Characters>
  <Lines>0</Lines>
  <Paragraphs>0</Paragraphs>
  <TotalTime>4</TotalTime>
  <ScaleCrop>false</ScaleCrop>
  <LinksUpToDate>false</LinksUpToDate>
  <CharactersWithSpaces>543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2026-03-17T08:39:00Z</dcterms:created>
  <dc:creator>Administrator</dc:creator>
  <cp:lastModifiedBy>从66888开始</cp:lastModifiedBy>
  <dcterms:modified xsi:type="dcterms:W3CDTF">2026-03-18T01:02:20Z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35015FB90D4E4B598428DEE8E22CF1B8_12</vt:lpwstr>
  </property>
</Properties>
</file>