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9331E">
      <w:pPr>
        <w:keepNext/>
        <w:keepLines/>
        <w:spacing w:line="360" w:lineRule="auto"/>
        <w:jc w:val="center"/>
        <w:outlineLvl w:val="2"/>
        <w:rPr>
          <w:rFonts w:hint="eastAsia" w:ascii="宋体" w:hAnsi="宋体" w:eastAsia="宋体" w:cs="宋体"/>
          <w:b/>
          <w:bCs/>
          <w:sz w:val="24"/>
          <w:szCs w:val="24"/>
        </w:rPr>
      </w:pPr>
      <w:r>
        <w:rPr>
          <w:rFonts w:hint="eastAsia" w:ascii="宋体" w:hAnsi="宋体" w:eastAsia="宋体" w:cs="宋体"/>
          <w:b/>
          <w:bCs/>
          <w:sz w:val="32"/>
          <w:szCs w:val="32"/>
        </w:rPr>
        <w:t>供应商应提交的相关资格证明材料</w:t>
      </w:r>
    </w:p>
    <w:p w14:paraId="6C685B7A">
      <w:pPr>
        <w:keepNext w:val="0"/>
        <w:keepLines w:val="0"/>
        <w:pageBreakBefore w:val="0"/>
        <w:widowControl w:val="0"/>
        <w:kinsoku/>
        <w:wordWrap/>
        <w:overflowPunct/>
        <w:topLinePunct w:val="0"/>
        <w:autoSpaceDE/>
        <w:autoSpaceDN/>
        <w:bidi w:val="0"/>
        <w:spacing w:line="500" w:lineRule="exact"/>
        <w:textAlignment w:val="auto"/>
        <w:rPr>
          <w:rFonts w:hint="eastAsia" w:ascii="宋体" w:hAnsi="宋体" w:eastAsia="宋体" w:cs="宋体"/>
          <w:color w:val="1D41D5"/>
          <w:sz w:val="28"/>
          <w:szCs w:val="22"/>
        </w:rPr>
      </w:pPr>
      <w:r>
        <w:rPr>
          <w:rFonts w:hint="eastAsia" w:ascii="宋体" w:hAnsi="宋体" w:eastAsia="宋体" w:cs="宋体"/>
          <w:b/>
          <w:bCs/>
          <w:sz w:val="24"/>
          <w:szCs w:val="24"/>
          <w:lang w:val="en-US" w:eastAsia="zh-CN"/>
        </w:rPr>
        <w:t>投标人</w:t>
      </w:r>
      <w:r>
        <w:rPr>
          <w:rFonts w:hint="eastAsia" w:ascii="宋体" w:hAnsi="宋体" w:eastAsia="宋体" w:cs="宋体"/>
          <w:b/>
          <w:bCs/>
          <w:sz w:val="24"/>
          <w:szCs w:val="24"/>
        </w:rPr>
        <w:t>按</w:t>
      </w:r>
      <w:r>
        <w:rPr>
          <w:rFonts w:hint="eastAsia" w:ascii="宋体" w:hAnsi="宋体" w:eastAsia="宋体" w:cs="宋体"/>
          <w:b/>
          <w:bCs/>
          <w:sz w:val="24"/>
          <w:szCs w:val="24"/>
          <w:lang w:val="en-US" w:eastAsia="zh-CN"/>
        </w:rPr>
        <w:t>招标</w:t>
      </w:r>
      <w:r>
        <w:rPr>
          <w:rFonts w:hint="eastAsia" w:ascii="宋体" w:hAnsi="宋体" w:eastAsia="宋体" w:cs="宋体"/>
          <w:b/>
          <w:bCs/>
          <w:sz w:val="24"/>
          <w:szCs w:val="24"/>
        </w:rPr>
        <w:t>文件要求，应提供以下相关的资格证</w:t>
      </w:r>
      <w:bookmarkStart w:id="0" w:name="_GoBack"/>
      <w:bookmarkEnd w:id="0"/>
      <w:r>
        <w:rPr>
          <w:rFonts w:hint="eastAsia" w:ascii="宋体" w:hAnsi="宋体" w:eastAsia="宋体" w:cs="宋体"/>
          <w:b/>
          <w:bCs/>
          <w:sz w:val="24"/>
          <w:szCs w:val="24"/>
        </w:rPr>
        <w:t>明材料：</w:t>
      </w:r>
    </w:p>
    <w:p w14:paraId="51FE5729">
      <w:pPr>
        <w:pStyle w:val="8"/>
        <w:rPr>
          <w:rFonts w:hint="eastAsia" w:ascii="黑体" w:hAnsi="黑体" w:eastAsia="黑体" w:cs="黑体"/>
        </w:rPr>
      </w:pPr>
      <w:r>
        <w:rPr>
          <w:rFonts w:hint="eastAsia" w:ascii="黑体" w:hAnsi="黑体" w:eastAsia="黑体" w:cs="黑体"/>
        </w:rPr>
        <w:t>供应商特殊资格要求</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11"/>
        <w:gridCol w:w="2182"/>
        <w:gridCol w:w="5314"/>
      </w:tblGrid>
      <w:tr w14:paraId="0B05F0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11" w:type="dxa"/>
          </w:tcPr>
          <w:p w14:paraId="56F3299D">
            <w:pPr>
              <w:pStyle w:val="8"/>
              <w:rPr>
                <w:rFonts w:hint="eastAsia" w:ascii="黑体" w:hAnsi="黑体" w:eastAsia="黑体" w:cs="黑体"/>
              </w:rPr>
            </w:pPr>
            <w:r>
              <w:rPr>
                <w:rFonts w:hint="eastAsia" w:ascii="黑体" w:hAnsi="黑体" w:eastAsia="黑体" w:cs="黑体"/>
              </w:rPr>
              <w:t>序号</w:t>
            </w:r>
          </w:p>
        </w:tc>
        <w:tc>
          <w:tcPr>
            <w:tcW w:w="2182" w:type="dxa"/>
          </w:tcPr>
          <w:p w14:paraId="20C5FD8F">
            <w:pPr>
              <w:pStyle w:val="8"/>
              <w:rPr>
                <w:rFonts w:hint="eastAsia" w:ascii="黑体" w:hAnsi="黑体" w:eastAsia="黑体" w:cs="黑体"/>
              </w:rPr>
            </w:pPr>
            <w:r>
              <w:rPr>
                <w:rFonts w:hint="eastAsia" w:ascii="黑体" w:hAnsi="黑体" w:eastAsia="黑体" w:cs="黑体"/>
              </w:rPr>
              <w:t>资格要求名称</w:t>
            </w:r>
          </w:p>
        </w:tc>
        <w:tc>
          <w:tcPr>
            <w:tcW w:w="5314" w:type="dxa"/>
          </w:tcPr>
          <w:p w14:paraId="62FFAA04">
            <w:pPr>
              <w:pStyle w:val="8"/>
              <w:rPr>
                <w:rFonts w:hint="eastAsia" w:ascii="黑体" w:hAnsi="黑体" w:eastAsia="黑体" w:cs="黑体"/>
              </w:rPr>
            </w:pPr>
            <w:r>
              <w:rPr>
                <w:rFonts w:hint="eastAsia" w:ascii="黑体" w:hAnsi="黑体" w:eastAsia="黑体" w:cs="黑体"/>
              </w:rPr>
              <w:t>资格要求详细说明</w:t>
            </w:r>
          </w:p>
        </w:tc>
      </w:tr>
      <w:tr w14:paraId="4BE43D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11" w:type="dxa"/>
          </w:tcPr>
          <w:p w14:paraId="248537E6">
            <w:pPr>
              <w:pStyle w:val="8"/>
              <w:rPr>
                <w:rFonts w:hint="eastAsia" w:ascii="黑体" w:hAnsi="黑体" w:eastAsia="黑体" w:cs="黑体"/>
              </w:rPr>
            </w:pPr>
            <w:r>
              <w:rPr>
                <w:rFonts w:hint="eastAsia" w:ascii="黑体" w:hAnsi="黑体" w:eastAsia="黑体" w:cs="黑体"/>
              </w:rPr>
              <w:t>1</w:t>
            </w:r>
          </w:p>
        </w:tc>
        <w:tc>
          <w:tcPr>
            <w:tcW w:w="2182" w:type="dxa"/>
          </w:tcPr>
          <w:p w14:paraId="19C217A9">
            <w:pPr>
              <w:pStyle w:val="8"/>
              <w:rPr>
                <w:rFonts w:hint="eastAsia" w:ascii="黑体" w:hAnsi="黑体" w:eastAsia="黑体" w:cs="黑体"/>
              </w:rPr>
            </w:pPr>
            <w:r>
              <w:rPr>
                <w:rFonts w:hint="eastAsia" w:ascii="黑体" w:hAnsi="黑体" w:eastAsia="黑体" w:cs="黑体"/>
              </w:rPr>
              <w:t>有效的主体资格证明</w:t>
            </w:r>
          </w:p>
        </w:tc>
        <w:tc>
          <w:tcPr>
            <w:tcW w:w="5314" w:type="dxa"/>
          </w:tcPr>
          <w:p w14:paraId="0A103A74">
            <w:pPr>
              <w:pStyle w:val="8"/>
              <w:rPr>
                <w:rFonts w:hint="eastAsia" w:ascii="黑体" w:hAnsi="黑体" w:eastAsia="黑体" w:cs="黑体"/>
              </w:rPr>
            </w:pPr>
            <w:r>
              <w:rPr>
                <w:rFonts w:hint="eastAsia" w:ascii="黑体" w:hAnsi="黑体" w:eastAsia="黑体" w:cs="黑体"/>
              </w:rPr>
              <w:t>具有独立承担民事责任能力的法人、其他组织或自然人，并出具合法有效的营业执照或事业单位法人证书等国家规定的相关证明，自然人参与的提供其身份证明。(材料应清晰可辨并进行电子签章)</w:t>
            </w:r>
          </w:p>
        </w:tc>
      </w:tr>
      <w:tr w14:paraId="1A58F3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11" w:type="dxa"/>
          </w:tcPr>
          <w:p w14:paraId="302B93E8">
            <w:pPr>
              <w:pStyle w:val="8"/>
              <w:rPr>
                <w:rFonts w:hint="eastAsia" w:ascii="黑体" w:hAnsi="黑体" w:eastAsia="黑体" w:cs="黑体"/>
              </w:rPr>
            </w:pPr>
            <w:r>
              <w:rPr>
                <w:rFonts w:hint="eastAsia" w:ascii="黑体" w:hAnsi="黑体" w:eastAsia="黑体" w:cs="黑体"/>
              </w:rPr>
              <w:t>2</w:t>
            </w:r>
          </w:p>
        </w:tc>
        <w:tc>
          <w:tcPr>
            <w:tcW w:w="2182" w:type="dxa"/>
          </w:tcPr>
          <w:p w14:paraId="7A63FDEF">
            <w:pPr>
              <w:pStyle w:val="8"/>
              <w:rPr>
                <w:rFonts w:hint="eastAsia" w:ascii="黑体" w:hAnsi="黑体" w:eastAsia="黑体" w:cs="黑体"/>
              </w:rPr>
            </w:pPr>
            <w:r>
              <w:rPr>
                <w:rFonts w:hint="eastAsia" w:ascii="黑体" w:hAnsi="黑体" w:eastAsia="黑体" w:cs="黑体"/>
              </w:rPr>
              <w:t>法定代表人或委托代理人身份证明</w:t>
            </w:r>
          </w:p>
        </w:tc>
        <w:tc>
          <w:tcPr>
            <w:tcW w:w="5314" w:type="dxa"/>
          </w:tcPr>
          <w:p w14:paraId="4E8B9B85">
            <w:pPr>
              <w:pStyle w:val="8"/>
              <w:rPr>
                <w:rFonts w:hint="eastAsia" w:ascii="黑体" w:hAnsi="黑体" w:eastAsia="黑体" w:cs="黑体"/>
              </w:rPr>
            </w:pPr>
            <w:r>
              <w:rPr>
                <w:rFonts w:hint="eastAsia" w:ascii="黑体" w:hAnsi="黑体" w:eastAsia="黑体" w:cs="黑体"/>
              </w:rPr>
              <w:t>法定代表人参加投标须提供&lt;&lt;法定代表人身份证明&gt;&gt;及身份证复印件;法定代表人授权他人参加投标，须提供&lt;&lt;法定代表人授权委托书&gt;&gt;、委托代理人身份证复印件。(材料应清晰可辨并进行电子签章)</w:t>
            </w:r>
          </w:p>
        </w:tc>
      </w:tr>
      <w:tr w14:paraId="706125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11" w:type="dxa"/>
          </w:tcPr>
          <w:p w14:paraId="1462B38D">
            <w:pPr>
              <w:pStyle w:val="8"/>
              <w:rPr>
                <w:rFonts w:hint="eastAsia" w:ascii="黑体" w:hAnsi="黑体" w:eastAsia="黑体" w:cs="黑体"/>
              </w:rPr>
            </w:pPr>
            <w:r>
              <w:rPr>
                <w:rFonts w:hint="eastAsia" w:ascii="黑体" w:hAnsi="黑体" w:eastAsia="黑体" w:cs="黑体"/>
              </w:rPr>
              <w:t>3</w:t>
            </w:r>
          </w:p>
        </w:tc>
        <w:tc>
          <w:tcPr>
            <w:tcW w:w="2182" w:type="dxa"/>
          </w:tcPr>
          <w:p w14:paraId="458CC1ED">
            <w:pPr>
              <w:pStyle w:val="8"/>
              <w:rPr>
                <w:rFonts w:hint="eastAsia" w:ascii="黑体" w:hAnsi="黑体" w:eastAsia="黑体" w:cs="黑体"/>
              </w:rPr>
            </w:pPr>
            <w:r>
              <w:rPr>
                <w:rFonts w:hint="eastAsia" w:ascii="黑体" w:hAnsi="黑体" w:eastAsia="黑体" w:cs="黑体"/>
              </w:rPr>
              <w:t>供应商资质</w:t>
            </w:r>
          </w:p>
        </w:tc>
        <w:tc>
          <w:tcPr>
            <w:tcW w:w="5314" w:type="dxa"/>
          </w:tcPr>
          <w:p w14:paraId="4D1E243E">
            <w:pPr>
              <w:pStyle w:val="8"/>
              <w:rPr>
                <w:rFonts w:hint="eastAsia" w:ascii="黑体" w:hAnsi="黑体" w:eastAsia="黑体" w:cs="黑体"/>
              </w:rPr>
            </w:pPr>
            <w:r>
              <w:rPr>
                <w:rFonts w:hint="eastAsia" w:ascii="黑体" w:hAnsi="黑体" w:eastAsia="黑体" w:cs="黑体"/>
              </w:rPr>
              <w:t>供应商应具备建设行政主管部门核发的工程设计综合甲级资质或市政行业工程设计乙级及以上资质或环境工程（固体废物处理处置工程）专项乙级及以上资质，且资质证书在有效期内(材料应清晰可辨并进行电子签章)</w:t>
            </w:r>
          </w:p>
        </w:tc>
      </w:tr>
      <w:tr w14:paraId="01BEF3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11" w:type="dxa"/>
          </w:tcPr>
          <w:p w14:paraId="3FBDC3D6">
            <w:pPr>
              <w:pStyle w:val="8"/>
              <w:rPr>
                <w:rFonts w:hint="eastAsia" w:ascii="黑体" w:hAnsi="黑体" w:eastAsia="黑体" w:cs="黑体"/>
              </w:rPr>
            </w:pPr>
            <w:r>
              <w:rPr>
                <w:rFonts w:hint="eastAsia" w:ascii="黑体" w:hAnsi="黑体" w:eastAsia="黑体" w:cs="黑体"/>
              </w:rPr>
              <w:t>4</w:t>
            </w:r>
          </w:p>
        </w:tc>
        <w:tc>
          <w:tcPr>
            <w:tcW w:w="2182" w:type="dxa"/>
          </w:tcPr>
          <w:p w14:paraId="557D8C1E">
            <w:pPr>
              <w:pStyle w:val="8"/>
              <w:rPr>
                <w:rFonts w:hint="eastAsia" w:ascii="黑体" w:hAnsi="黑体" w:eastAsia="黑体" w:cs="黑体"/>
              </w:rPr>
            </w:pPr>
            <w:r>
              <w:rPr>
                <w:rFonts w:hint="eastAsia" w:ascii="黑体" w:hAnsi="黑体" w:eastAsia="黑体" w:cs="黑体"/>
              </w:rPr>
              <w:t>拟派项目负责人</w:t>
            </w:r>
          </w:p>
        </w:tc>
        <w:tc>
          <w:tcPr>
            <w:tcW w:w="5314" w:type="dxa"/>
          </w:tcPr>
          <w:p w14:paraId="7091394B">
            <w:pPr>
              <w:pStyle w:val="8"/>
              <w:rPr>
                <w:rFonts w:hint="eastAsia" w:ascii="黑体" w:hAnsi="黑体" w:eastAsia="黑体" w:cs="黑体"/>
              </w:rPr>
            </w:pPr>
            <w:r>
              <w:rPr>
                <w:rFonts w:hint="eastAsia" w:ascii="黑体" w:hAnsi="黑体" w:eastAsia="黑体" w:cs="黑体"/>
              </w:rPr>
              <w:t>拟派项目负责人需具备市政工程/环境工程相关专业中级工程师及以上职称。在本单位注册，提供近6个月社保缴纳证明。(材料应清晰可辨并进行电子签章)</w:t>
            </w:r>
          </w:p>
        </w:tc>
      </w:tr>
      <w:tr w14:paraId="3EED47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11" w:type="dxa"/>
          </w:tcPr>
          <w:p w14:paraId="7AD391A1">
            <w:pPr>
              <w:pStyle w:val="8"/>
              <w:rPr>
                <w:rFonts w:hint="eastAsia" w:ascii="黑体" w:hAnsi="黑体" w:eastAsia="黑体" w:cs="黑体"/>
              </w:rPr>
            </w:pPr>
            <w:r>
              <w:rPr>
                <w:rFonts w:hint="eastAsia" w:ascii="黑体" w:hAnsi="黑体" w:eastAsia="黑体" w:cs="黑体"/>
              </w:rPr>
              <w:t>5</w:t>
            </w:r>
          </w:p>
        </w:tc>
        <w:tc>
          <w:tcPr>
            <w:tcW w:w="2182" w:type="dxa"/>
          </w:tcPr>
          <w:p w14:paraId="1286EF6F">
            <w:pPr>
              <w:pStyle w:val="8"/>
              <w:rPr>
                <w:rFonts w:hint="eastAsia" w:ascii="黑体" w:hAnsi="黑体" w:eastAsia="黑体" w:cs="黑体"/>
              </w:rPr>
            </w:pPr>
            <w:r>
              <w:rPr>
                <w:rFonts w:hint="eastAsia" w:ascii="黑体" w:hAnsi="黑体" w:eastAsia="黑体" w:cs="黑体"/>
              </w:rPr>
              <w:t>汉中市政府采购供应商资格承诺函</w:t>
            </w:r>
          </w:p>
        </w:tc>
        <w:tc>
          <w:tcPr>
            <w:tcW w:w="5314" w:type="dxa"/>
          </w:tcPr>
          <w:p w14:paraId="0E4007F8">
            <w:pPr>
              <w:pStyle w:val="8"/>
              <w:rPr>
                <w:rFonts w:hint="eastAsia" w:ascii="黑体" w:hAnsi="黑体" w:eastAsia="黑体" w:cs="黑体"/>
              </w:rPr>
            </w:pPr>
            <w:r>
              <w:rPr>
                <w:rFonts w:hint="eastAsia" w:ascii="黑体" w:hAnsi="黑体" w:eastAsia="黑体" w:cs="黑体"/>
              </w:rPr>
              <w:t>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材料应清晰可辨并进行电子签章)</w:t>
            </w:r>
          </w:p>
        </w:tc>
      </w:tr>
      <w:tr w14:paraId="47A34F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11" w:type="dxa"/>
          </w:tcPr>
          <w:p w14:paraId="5F8D282F">
            <w:pPr>
              <w:pStyle w:val="8"/>
              <w:rPr>
                <w:rFonts w:hint="eastAsia" w:ascii="黑体" w:hAnsi="黑体" w:eastAsia="黑体" w:cs="黑体"/>
              </w:rPr>
            </w:pPr>
            <w:r>
              <w:rPr>
                <w:rFonts w:hint="eastAsia" w:ascii="黑体" w:hAnsi="黑体" w:eastAsia="黑体" w:cs="黑体"/>
              </w:rPr>
              <w:t>6</w:t>
            </w:r>
          </w:p>
        </w:tc>
        <w:tc>
          <w:tcPr>
            <w:tcW w:w="2182" w:type="dxa"/>
          </w:tcPr>
          <w:p w14:paraId="1C7FB7D2">
            <w:pPr>
              <w:pStyle w:val="8"/>
              <w:rPr>
                <w:rFonts w:hint="eastAsia" w:ascii="黑体" w:hAnsi="黑体" w:eastAsia="黑体" w:cs="黑体"/>
              </w:rPr>
            </w:pPr>
            <w:r>
              <w:rPr>
                <w:rFonts w:hint="eastAsia" w:ascii="黑体" w:hAnsi="黑体" w:eastAsia="黑体" w:cs="黑体"/>
              </w:rPr>
              <w:t>非联合体投标</w:t>
            </w:r>
          </w:p>
        </w:tc>
        <w:tc>
          <w:tcPr>
            <w:tcW w:w="5314" w:type="dxa"/>
          </w:tcPr>
          <w:p w14:paraId="42D97251">
            <w:pPr>
              <w:pStyle w:val="8"/>
              <w:rPr>
                <w:rFonts w:hint="eastAsia" w:ascii="黑体" w:hAnsi="黑体" w:eastAsia="黑体" w:cs="黑体"/>
              </w:rPr>
            </w:pPr>
            <w:r>
              <w:rPr>
                <w:rFonts w:hint="eastAsia" w:ascii="黑体" w:hAnsi="黑体" w:eastAsia="黑体" w:cs="黑体"/>
              </w:rPr>
              <w:t>本项目不接受联合体投标(提供非联合体声明函)。(材料应清晰可辨并进行电子签章)</w:t>
            </w:r>
          </w:p>
        </w:tc>
      </w:tr>
    </w:tbl>
    <w:p w14:paraId="385638FD">
      <w:pPr>
        <w:numPr>
          <w:ilvl w:val="0"/>
          <w:numId w:val="0"/>
        </w:numPr>
        <w:rPr>
          <w:rFonts w:ascii="仿宋_GB2312" w:hAnsi="仿宋_GB2312" w:eastAsia="仿宋_GB2312" w:cs="仿宋_GB2312"/>
          <w:color w:val="1D41D5"/>
        </w:rPr>
      </w:pPr>
    </w:p>
    <w:sectPr>
      <w:pgSz w:w="11906" w:h="16838"/>
      <w:pgMar w:top="1440" w:right="1701"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兰亭黑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B2CC2"/>
    <w:rsid w:val="0F3700B8"/>
    <w:rsid w:val="0F58432A"/>
    <w:rsid w:val="14123875"/>
    <w:rsid w:val="174156B7"/>
    <w:rsid w:val="19715F37"/>
    <w:rsid w:val="324C0166"/>
    <w:rsid w:val="3FEE4BAB"/>
    <w:rsid w:val="5656254C"/>
    <w:rsid w:val="5F751A7A"/>
    <w:rsid w:val="62305CA3"/>
    <w:rsid w:val="65CB5C22"/>
    <w:rsid w:val="667752EC"/>
    <w:rsid w:val="72133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360" w:lineRule="auto"/>
      <w:ind w:firstLine="420" w:firstLineChars="200"/>
      <w:jc w:val="left"/>
      <w:textAlignment w:val="baseline"/>
    </w:pPr>
    <w:rPr>
      <w:rFonts w:ascii="Times New Roman" w:hAnsi="Times New Roman" w:eastAsia="楷体" w:cstheme="minorBidi"/>
      <w:sz w:val="28"/>
      <w:szCs w:val="22"/>
    </w:rPr>
  </w:style>
  <w:style w:type="paragraph" w:styleId="2">
    <w:name w:val="heading 1"/>
    <w:basedOn w:val="1"/>
    <w:next w:val="1"/>
    <w:qFormat/>
    <w:uiPriority w:val="0"/>
    <w:pPr>
      <w:keepNext/>
      <w:keepLines/>
      <w:spacing w:line="360" w:lineRule="auto"/>
      <w:jc w:val="left"/>
      <w:outlineLvl w:val="0"/>
    </w:pPr>
    <w:rPr>
      <w:rFonts w:ascii="宋体" w:hAnsi="宋体" w:eastAsia="楷体" w:cs="Times New Roman"/>
      <w:b/>
      <w:bCs/>
      <w:kern w:val="44"/>
      <w:sz w:val="28"/>
      <w:szCs w:val="44"/>
    </w:rPr>
  </w:style>
  <w:style w:type="paragraph" w:styleId="3">
    <w:name w:val="heading 2"/>
    <w:basedOn w:val="1"/>
    <w:next w:val="1"/>
    <w:semiHidden/>
    <w:unhideWhenUsed/>
    <w:qFormat/>
    <w:uiPriority w:val="0"/>
    <w:pPr>
      <w:spacing w:before="0" w:beforeAutospacing="0" w:after="0" w:afterAutospacing="0"/>
      <w:jc w:val="left"/>
      <w:outlineLvl w:val="1"/>
    </w:pPr>
    <w:rPr>
      <w:rFonts w:hint="eastAsia" w:ascii="宋体" w:hAnsi="宋体" w:cs="宋体"/>
      <w:b/>
      <w:bCs/>
      <w:sz w:val="32"/>
      <w:szCs w:val="36"/>
      <w:lang w:eastAsia="zh-CN" w:bidi="ar"/>
    </w:rPr>
  </w:style>
  <w:style w:type="paragraph" w:styleId="4">
    <w:name w:val="heading 3"/>
    <w:basedOn w:val="1"/>
    <w:next w:val="1"/>
    <w:semiHidden/>
    <w:unhideWhenUsed/>
    <w:qFormat/>
    <w:uiPriority w:val="0"/>
    <w:pPr>
      <w:keepNext/>
      <w:keepLines/>
      <w:spacing w:before="260" w:beforeLines="0" w:beforeAutospacing="0" w:after="260" w:afterLines="0" w:afterAutospacing="0" w:line="312" w:lineRule="auto"/>
      <w:jc w:val="center"/>
      <w:outlineLvl w:val="2"/>
    </w:pPr>
    <w:rPr>
      <w:rFonts w:ascii="Calibri" w:hAnsi="Calibri" w:eastAsia="方正兰亭黑简体" w:cs="Times New Roman"/>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spacing w:after="12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636</Words>
  <Characters>642</Characters>
  <Lines>0</Lines>
  <Paragraphs>0</Paragraphs>
  <TotalTime>0</TotalTime>
  <ScaleCrop>false</ScaleCrop>
  <LinksUpToDate>false</LinksUpToDate>
  <CharactersWithSpaces>642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2025-09-02T01:02:00Z</dcterms:created>
  <dc:creator>Administrator</dc:creator>
  <cp:lastModifiedBy>还好</cp:lastModifiedBy>
  <dcterms:modified xsi:type="dcterms:W3CDTF">2026-04-01T07:32:06Z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4C643EA62ABE463F9BDCBD4883DADF14_12</vt:lpwstr>
  </property>
  <property fmtid="{D5CDD505-2E9C-101B-9397-08002B2CF9AE}" pid="4" name="KSOTemplateDocerSaveRecord">
    <vt:lpwstr>eyJoZGlkIjoiZDU4NGI0MjRjMzA2OGU4YzQwYTkyYjI4MDBmMjNjMDMiLCJ1c2VySWQiOiIxNTgyODI0MTA1In0=</vt:lpwstr>
  </property>
</Properties>
</file>