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8B452">
      <w:pPr>
        <w:pStyle w:val="4"/>
        <w:spacing w:line="480" w:lineRule="exact"/>
        <w:jc w:val="center"/>
      </w:pPr>
      <w:r>
        <w:rPr>
          <w:b/>
          <w:sz w:val="36"/>
        </w:rPr>
        <w:t>留坝县电商人才孵化基地建设PICC定点帮扶项目竞争性磋商公告</w:t>
      </w:r>
    </w:p>
    <w:p w14:paraId="65260AAD">
      <w:pPr>
        <w:pStyle w:val="4"/>
        <w:outlineLvl w:val="5"/>
        <w:rPr>
          <w:rFonts w:hint="eastAsia" w:ascii="宋体" w:hAnsi="宋体" w:eastAsia="宋体" w:cs="宋体"/>
          <w:sz w:val="21"/>
          <w:szCs w:val="21"/>
        </w:rPr>
      </w:pPr>
      <w:r>
        <w:rPr>
          <w:rFonts w:hint="eastAsia" w:ascii="宋体" w:hAnsi="宋体" w:eastAsia="宋体" w:cs="宋体"/>
          <w:b/>
          <w:sz w:val="21"/>
          <w:szCs w:val="21"/>
        </w:rPr>
        <w:t xml:space="preserve"> 项目概况</w:t>
      </w:r>
    </w:p>
    <w:p w14:paraId="62DDF16F">
      <w:pPr>
        <w:pStyle w:val="4"/>
        <w:rPr>
          <w:rFonts w:hint="eastAsia" w:ascii="宋体" w:hAnsi="宋体" w:eastAsia="宋体" w:cs="宋体"/>
          <w:sz w:val="21"/>
          <w:szCs w:val="21"/>
        </w:rPr>
      </w:pPr>
      <w:r>
        <w:rPr>
          <w:rFonts w:hint="eastAsia" w:ascii="宋体" w:hAnsi="宋体" w:eastAsia="宋体" w:cs="宋体"/>
          <w:sz w:val="21"/>
          <w:szCs w:val="21"/>
        </w:rPr>
        <w:t>留坝县电商人才孵化基地建设PICC定点帮扶项目采购项目的潜在供应商应在汉中市汉台区紫柏路朋鹰紫城10#楼201号获取采购文件，并于 2024年12月10日 10时00分 （北京时间）前提交响应文件。</w:t>
      </w:r>
    </w:p>
    <w:p w14:paraId="6B78DE53">
      <w:pPr>
        <w:pStyle w:val="4"/>
        <w:outlineLvl w:val="3"/>
        <w:rPr>
          <w:rFonts w:hint="eastAsia" w:ascii="宋体" w:hAnsi="宋体" w:eastAsia="宋体" w:cs="宋体"/>
          <w:sz w:val="21"/>
          <w:szCs w:val="21"/>
        </w:rPr>
      </w:pPr>
      <w:r>
        <w:rPr>
          <w:rFonts w:hint="eastAsia" w:ascii="宋体" w:hAnsi="宋体" w:eastAsia="宋体" w:cs="宋体"/>
          <w:b/>
          <w:sz w:val="21"/>
          <w:szCs w:val="21"/>
        </w:rPr>
        <w:t>一、项目基本情况</w:t>
      </w:r>
    </w:p>
    <w:p w14:paraId="40E37CE8">
      <w:pPr>
        <w:pStyle w:val="4"/>
        <w:rPr>
          <w:rFonts w:hint="eastAsia" w:ascii="宋体" w:hAnsi="宋体" w:eastAsia="宋体" w:cs="宋体"/>
          <w:sz w:val="21"/>
          <w:szCs w:val="21"/>
        </w:rPr>
      </w:pPr>
      <w:r>
        <w:rPr>
          <w:rFonts w:hint="eastAsia" w:ascii="宋体" w:hAnsi="宋体" w:eastAsia="宋体" w:cs="宋体"/>
          <w:sz w:val="21"/>
          <w:szCs w:val="21"/>
        </w:rPr>
        <w:t>项目编号：ZCBN-留坝县-2024-00196</w:t>
      </w:r>
    </w:p>
    <w:p w14:paraId="3A64C322">
      <w:pPr>
        <w:pStyle w:val="4"/>
        <w:rPr>
          <w:rFonts w:hint="eastAsia" w:ascii="宋体" w:hAnsi="宋体" w:eastAsia="宋体" w:cs="宋体"/>
          <w:sz w:val="21"/>
          <w:szCs w:val="21"/>
        </w:rPr>
      </w:pPr>
      <w:r>
        <w:rPr>
          <w:rFonts w:hint="eastAsia" w:ascii="宋体" w:hAnsi="宋体" w:eastAsia="宋体" w:cs="宋体"/>
          <w:sz w:val="21"/>
          <w:szCs w:val="21"/>
        </w:rPr>
        <w:t>项目名称：留坝县电商人才孵化基地建设PICC定点帮扶项目</w:t>
      </w:r>
    </w:p>
    <w:p w14:paraId="71D4605B">
      <w:pPr>
        <w:pStyle w:val="4"/>
        <w:rPr>
          <w:rFonts w:hint="eastAsia" w:ascii="宋体" w:hAnsi="宋体" w:eastAsia="宋体" w:cs="宋体"/>
          <w:sz w:val="21"/>
          <w:szCs w:val="21"/>
        </w:rPr>
      </w:pPr>
      <w:r>
        <w:rPr>
          <w:rFonts w:hint="eastAsia" w:ascii="宋体" w:hAnsi="宋体" w:eastAsia="宋体" w:cs="宋体"/>
          <w:sz w:val="21"/>
          <w:szCs w:val="21"/>
        </w:rPr>
        <w:t>采购方式：竞争性磋商</w:t>
      </w:r>
    </w:p>
    <w:p w14:paraId="486CD989">
      <w:pPr>
        <w:pStyle w:val="4"/>
        <w:rPr>
          <w:rFonts w:hint="eastAsia" w:ascii="宋体" w:hAnsi="宋体" w:eastAsia="宋体" w:cs="宋体"/>
          <w:sz w:val="21"/>
          <w:szCs w:val="21"/>
        </w:rPr>
      </w:pPr>
      <w:r>
        <w:rPr>
          <w:rFonts w:hint="eastAsia" w:ascii="宋体" w:hAnsi="宋体" w:eastAsia="宋体" w:cs="宋体"/>
          <w:sz w:val="21"/>
          <w:szCs w:val="21"/>
        </w:rPr>
        <w:t>预算金额：1,000,000.00元</w:t>
      </w:r>
    </w:p>
    <w:p w14:paraId="4D3716D9">
      <w:pPr>
        <w:pStyle w:val="4"/>
        <w:rPr>
          <w:rFonts w:hint="eastAsia" w:ascii="宋体" w:hAnsi="宋体" w:eastAsia="宋体" w:cs="宋体"/>
          <w:sz w:val="21"/>
          <w:szCs w:val="21"/>
        </w:rPr>
      </w:pPr>
      <w:r>
        <w:rPr>
          <w:rFonts w:hint="eastAsia" w:ascii="宋体" w:hAnsi="宋体" w:eastAsia="宋体" w:cs="宋体"/>
          <w:sz w:val="21"/>
          <w:szCs w:val="21"/>
        </w:rPr>
        <w:t>采购需求：</w:t>
      </w:r>
    </w:p>
    <w:p w14:paraId="37301A36">
      <w:pPr>
        <w:pStyle w:val="4"/>
        <w:rPr>
          <w:rFonts w:hint="eastAsia" w:ascii="宋体" w:hAnsi="宋体" w:eastAsia="宋体" w:cs="宋体"/>
          <w:sz w:val="21"/>
          <w:szCs w:val="21"/>
        </w:rPr>
      </w:pPr>
      <w:r>
        <w:rPr>
          <w:rFonts w:hint="eastAsia" w:ascii="宋体" w:hAnsi="宋体" w:eastAsia="宋体" w:cs="宋体"/>
          <w:sz w:val="21"/>
          <w:szCs w:val="21"/>
        </w:rPr>
        <w:t>合同包1(留坝县电商人才孵化基地建设PICC定点帮扶项目):</w:t>
      </w:r>
    </w:p>
    <w:p w14:paraId="56807F1E">
      <w:pPr>
        <w:pStyle w:val="4"/>
        <w:ind w:firstLine="630"/>
        <w:rPr>
          <w:rFonts w:hint="eastAsia" w:ascii="宋体" w:hAnsi="宋体" w:eastAsia="宋体" w:cs="宋体"/>
          <w:sz w:val="21"/>
          <w:szCs w:val="21"/>
        </w:rPr>
      </w:pPr>
      <w:r>
        <w:rPr>
          <w:rFonts w:hint="eastAsia" w:ascii="宋体" w:hAnsi="宋体" w:eastAsia="宋体" w:cs="宋体"/>
          <w:sz w:val="21"/>
          <w:szCs w:val="21"/>
        </w:rPr>
        <w:t>合同包预算金额：1,000,000.00元</w:t>
      </w:r>
    </w:p>
    <w:p w14:paraId="27191AED">
      <w:pPr>
        <w:pStyle w:val="4"/>
        <w:ind w:firstLine="630"/>
        <w:rPr>
          <w:rFonts w:hint="eastAsia" w:ascii="宋体" w:hAnsi="宋体" w:eastAsia="宋体" w:cs="宋体"/>
          <w:sz w:val="21"/>
          <w:szCs w:val="21"/>
        </w:rPr>
      </w:pPr>
      <w:r>
        <w:rPr>
          <w:rFonts w:hint="eastAsia" w:ascii="宋体" w:hAnsi="宋体" w:eastAsia="宋体" w:cs="宋体"/>
          <w:sz w:val="21"/>
          <w:szCs w:val="21"/>
        </w:rPr>
        <w:t xml:space="preserve"> 合同包最高限价：1,000,000.00元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7"/>
        <w:gridCol w:w="1082"/>
        <w:gridCol w:w="1154"/>
        <w:gridCol w:w="1126"/>
        <w:gridCol w:w="1111"/>
        <w:gridCol w:w="1476"/>
        <w:gridCol w:w="1476"/>
      </w:tblGrid>
      <w:tr w14:paraId="072E1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FAB56FF">
            <w:pPr>
              <w:pStyle w:val="4"/>
              <w:rPr>
                <w:rFonts w:hint="eastAsia" w:ascii="宋体" w:hAnsi="宋体" w:eastAsia="宋体" w:cs="宋体"/>
                <w:sz w:val="21"/>
                <w:szCs w:val="21"/>
              </w:rPr>
            </w:pPr>
            <w:r>
              <w:rPr>
                <w:rFonts w:hint="eastAsia" w:ascii="宋体" w:hAnsi="宋体" w:eastAsia="宋体" w:cs="宋体"/>
                <w:sz w:val="21"/>
                <w:szCs w:val="21"/>
              </w:rPr>
              <w:t>品目号</w:t>
            </w:r>
          </w:p>
        </w:tc>
        <w:tc>
          <w:tcPr>
            <w:tcW w:w="1187" w:type="dxa"/>
          </w:tcPr>
          <w:p w14:paraId="474B90C5">
            <w:pPr>
              <w:pStyle w:val="4"/>
              <w:rPr>
                <w:rFonts w:hint="eastAsia" w:ascii="宋体" w:hAnsi="宋体" w:eastAsia="宋体" w:cs="宋体"/>
                <w:sz w:val="21"/>
                <w:szCs w:val="21"/>
              </w:rPr>
            </w:pPr>
            <w:r>
              <w:rPr>
                <w:rFonts w:hint="eastAsia" w:ascii="宋体" w:hAnsi="宋体" w:eastAsia="宋体" w:cs="宋体"/>
                <w:sz w:val="21"/>
                <w:szCs w:val="21"/>
              </w:rPr>
              <w:t>品目名称</w:t>
            </w:r>
          </w:p>
        </w:tc>
        <w:tc>
          <w:tcPr>
            <w:tcW w:w="1187" w:type="dxa"/>
          </w:tcPr>
          <w:p w14:paraId="52EBB09D">
            <w:pPr>
              <w:pStyle w:val="4"/>
              <w:rPr>
                <w:rFonts w:hint="eastAsia" w:ascii="宋体" w:hAnsi="宋体" w:eastAsia="宋体" w:cs="宋体"/>
                <w:sz w:val="21"/>
                <w:szCs w:val="21"/>
              </w:rPr>
            </w:pPr>
            <w:r>
              <w:rPr>
                <w:rFonts w:hint="eastAsia" w:ascii="宋体" w:hAnsi="宋体" w:eastAsia="宋体" w:cs="宋体"/>
                <w:sz w:val="21"/>
                <w:szCs w:val="21"/>
              </w:rPr>
              <w:t>采购标的</w:t>
            </w:r>
          </w:p>
        </w:tc>
        <w:tc>
          <w:tcPr>
            <w:tcW w:w="1187" w:type="dxa"/>
          </w:tcPr>
          <w:p w14:paraId="16528D63">
            <w:pPr>
              <w:pStyle w:val="4"/>
              <w:rPr>
                <w:rFonts w:hint="eastAsia" w:ascii="宋体" w:hAnsi="宋体" w:eastAsia="宋体" w:cs="宋体"/>
                <w:sz w:val="21"/>
                <w:szCs w:val="21"/>
              </w:rPr>
            </w:pPr>
            <w:r>
              <w:rPr>
                <w:rFonts w:hint="eastAsia" w:ascii="宋体" w:hAnsi="宋体" w:eastAsia="宋体" w:cs="宋体"/>
                <w:sz w:val="21"/>
                <w:szCs w:val="21"/>
              </w:rPr>
              <w:t>数量（单位）</w:t>
            </w:r>
          </w:p>
        </w:tc>
        <w:tc>
          <w:tcPr>
            <w:tcW w:w="1187" w:type="dxa"/>
          </w:tcPr>
          <w:p w14:paraId="205567FF">
            <w:pPr>
              <w:pStyle w:val="4"/>
              <w:rPr>
                <w:rFonts w:hint="eastAsia" w:ascii="宋体" w:hAnsi="宋体" w:eastAsia="宋体" w:cs="宋体"/>
                <w:sz w:val="21"/>
                <w:szCs w:val="21"/>
              </w:rPr>
            </w:pPr>
            <w:r>
              <w:rPr>
                <w:rFonts w:hint="eastAsia" w:ascii="宋体" w:hAnsi="宋体" w:eastAsia="宋体" w:cs="宋体"/>
                <w:sz w:val="21"/>
                <w:szCs w:val="21"/>
              </w:rPr>
              <w:t>技术规格、参数及要求</w:t>
            </w:r>
          </w:p>
        </w:tc>
        <w:tc>
          <w:tcPr>
            <w:tcW w:w="1187" w:type="dxa"/>
          </w:tcPr>
          <w:p w14:paraId="67A8F45B">
            <w:pPr>
              <w:pStyle w:val="4"/>
              <w:rPr>
                <w:rFonts w:hint="eastAsia" w:ascii="宋体" w:hAnsi="宋体" w:eastAsia="宋体" w:cs="宋体"/>
                <w:sz w:val="21"/>
                <w:szCs w:val="21"/>
              </w:rPr>
            </w:pPr>
            <w:r>
              <w:rPr>
                <w:rFonts w:hint="eastAsia" w:ascii="宋体" w:hAnsi="宋体" w:eastAsia="宋体" w:cs="宋体"/>
                <w:sz w:val="21"/>
                <w:szCs w:val="21"/>
              </w:rPr>
              <w:t>品目预算(元)</w:t>
            </w:r>
          </w:p>
        </w:tc>
        <w:tc>
          <w:tcPr>
            <w:tcW w:w="1187" w:type="dxa"/>
          </w:tcPr>
          <w:p w14:paraId="08CD2BAF">
            <w:pPr>
              <w:pStyle w:val="4"/>
              <w:rPr>
                <w:rFonts w:hint="eastAsia" w:ascii="宋体" w:hAnsi="宋体" w:eastAsia="宋体" w:cs="宋体"/>
                <w:sz w:val="21"/>
                <w:szCs w:val="21"/>
              </w:rPr>
            </w:pPr>
            <w:r>
              <w:rPr>
                <w:rFonts w:hint="eastAsia" w:ascii="宋体" w:hAnsi="宋体" w:eastAsia="宋体" w:cs="宋体"/>
                <w:sz w:val="21"/>
                <w:szCs w:val="21"/>
              </w:rPr>
              <w:t>最高限价(元)</w:t>
            </w:r>
          </w:p>
        </w:tc>
      </w:tr>
      <w:tr w14:paraId="2006E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524FF8A">
            <w:pPr>
              <w:pStyle w:val="4"/>
              <w:rPr>
                <w:rFonts w:hint="eastAsia" w:ascii="宋体" w:hAnsi="宋体" w:eastAsia="宋体" w:cs="宋体"/>
                <w:sz w:val="21"/>
                <w:szCs w:val="21"/>
              </w:rPr>
            </w:pPr>
            <w:r>
              <w:rPr>
                <w:rFonts w:hint="eastAsia" w:ascii="宋体" w:hAnsi="宋体" w:eastAsia="宋体" w:cs="宋体"/>
                <w:sz w:val="21"/>
                <w:szCs w:val="21"/>
              </w:rPr>
              <w:t>1-1</w:t>
            </w:r>
          </w:p>
        </w:tc>
        <w:tc>
          <w:tcPr>
            <w:tcW w:w="1187" w:type="dxa"/>
          </w:tcPr>
          <w:p w14:paraId="4E388C9F">
            <w:pPr>
              <w:pStyle w:val="4"/>
              <w:rPr>
                <w:rFonts w:hint="eastAsia" w:ascii="宋体" w:hAnsi="宋体" w:eastAsia="宋体" w:cs="宋体"/>
                <w:sz w:val="21"/>
                <w:szCs w:val="21"/>
              </w:rPr>
            </w:pPr>
            <w:r>
              <w:rPr>
                <w:rFonts w:hint="eastAsia" w:ascii="宋体" w:hAnsi="宋体" w:eastAsia="宋体" w:cs="宋体"/>
                <w:sz w:val="21"/>
                <w:szCs w:val="21"/>
              </w:rPr>
              <w:t>其他服务</w:t>
            </w:r>
          </w:p>
        </w:tc>
        <w:tc>
          <w:tcPr>
            <w:tcW w:w="1187" w:type="dxa"/>
          </w:tcPr>
          <w:p w14:paraId="628F6414">
            <w:pPr>
              <w:pStyle w:val="4"/>
              <w:rPr>
                <w:rFonts w:hint="eastAsia" w:ascii="宋体" w:hAnsi="宋体" w:eastAsia="宋体" w:cs="宋体"/>
                <w:sz w:val="21"/>
                <w:szCs w:val="21"/>
              </w:rPr>
            </w:pPr>
            <w:r>
              <w:rPr>
                <w:rFonts w:hint="eastAsia" w:ascii="宋体" w:hAnsi="宋体" w:eastAsia="宋体" w:cs="宋体"/>
                <w:sz w:val="21"/>
                <w:szCs w:val="21"/>
              </w:rPr>
              <w:t>1000000</w:t>
            </w:r>
          </w:p>
        </w:tc>
        <w:tc>
          <w:tcPr>
            <w:tcW w:w="1187" w:type="dxa"/>
          </w:tcPr>
          <w:p w14:paraId="74F4A25D">
            <w:pPr>
              <w:pStyle w:val="4"/>
              <w:rPr>
                <w:rFonts w:hint="eastAsia" w:ascii="宋体" w:hAnsi="宋体" w:eastAsia="宋体" w:cs="宋体"/>
                <w:sz w:val="21"/>
                <w:szCs w:val="21"/>
              </w:rPr>
            </w:pPr>
            <w:r>
              <w:rPr>
                <w:rFonts w:hint="eastAsia" w:ascii="宋体" w:hAnsi="宋体" w:eastAsia="宋体" w:cs="宋体"/>
                <w:sz w:val="21"/>
                <w:szCs w:val="21"/>
              </w:rPr>
              <w:t>1(个)</w:t>
            </w:r>
          </w:p>
        </w:tc>
        <w:tc>
          <w:tcPr>
            <w:tcW w:w="1187" w:type="dxa"/>
          </w:tcPr>
          <w:p w14:paraId="3B0F2B7E">
            <w:pPr>
              <w:pStyle w:val="4"/>
              <w:rPr>
                <w:rFonts w:hint="eastAsia" w:ascii="宋体" w:hAnsi="宋体" w:eastAsia="宋体" w:cs="宋体"/>
                <w:sz w:val="21"/>
                <w:szCs w:val="21"/>
              </w:rPr>
            </w:pPr>
            <w:r>
              <w:rPr>
                <w:rFonts w:hint="eastAsia" w:ascii="宋体" w:hAnsi="宋体" w:eastAsia="宋体" w:cs="宋体"/>
                <w:sz w:val="21"/>
                <w:szCs w:val="21"/>
              </w:rPr>
              <w:t>详见采购文件</w:t>
            </w:r>
          </w:p>
        </w:tc>
        <w:tc>
          <w:tcPr>
            <w:tcW w:w="1187" w:type="dxa"/>
          </w:tcPr>
          <w:p w14:paraId="3D333D43">
            <w:pPr>
              <w:pStyle w:val="4"/>
              <w:rPr>
                <w:rFonts w:hint="eastAsia" w:ascii="宋体" w:hAnsi="宋体" w:eastAsia="宋体" w:cs="宋体"/>
                <w:sz w:val="21"/>
                <w:szCs w:val="21"/>
              </w:rPr>
            </w:pPr>
            <w:r>
              <w:rPr>
                <w:rFonts w:hint="eastAsia" w:ascii="宋体" w:hAnsi="宋体" w:eastAsia="宋体" w:cs="宋体"/>
                <w:sz w:val="21"/>
                <w:szCs w:val="21"/>
              </w:rPr>
              <w:t>1,000,000.00</w:t>
            </w:r>
          </w:p>
        </w:tc>
        <w:tc>
          <w:tcPr>
            <w:tcW w:w="1187" w:type="dxa"/>
          </w:tcPr>
          <w:p w14:paraId="3CCA1B85">
            <w:pPr>
              <w:pStyle w:val="4"/>
              <w:rPr>
                <w:rFonts w:hint="eastAsia" w:ascii="宋体" w:hAnsi="宋体" w:eastAsia="宋体" w:cs="宋体"/>
                <w:sz w:val="21"/>
                <w:szCs w:val="21"/>
              </w:rPr>
            </w:pPr>
            <w:r>
              <w:rPr>
                <w:rFonts w:hint="eastAsia" w:ascii="宋体" w:hAnsi="宋体" w:eastAsia="宋体" w:cs="宋体"/>
                <w:sz w:val="21"/>
                <w:szCs w:val="21"/>
              </w:rPr>
              <w:t>1,000,000.00</w:t>
            </w:r>
          </w:p>
        </w:tc>
      </w:tr>
    </w:tbl>
    <w:p w14:paraId="37D4EE47">
      <w:pPr>
        <w:pStyle w:val="4"/>
        <w:rPr>
          <w:rFonts w:hint="eastAsia" w:ascii="宋体" w:hAnsi="宋体" w:eastAsia="宋体" w:cs="宋体"/>
          <w:sz w:val="21"/>
          <w:szCs w:val="21"/>
        </w:rPr>
      </w:pPr>
      <w:r>
        <w:rPr>
          <w:rFonts w:hint="eastAsia" w:ascii="宋体" w:hAnsi="宋体" w:eastAsia="宋体" w:cs="宋体"/>
          <w:sz w:val="21"/>
          <w:szCs w:val="21"/>
        </w:rPr>
        <w:t xml:space="preserve"> 本合同包不接受联合体投标</w:t>
      </w:r>
    </w:p>
    <w:p w14:paraId="5A872B28">
      <w:pPr>
        <w:pStyle w:val="4"/>
        <w:rPr>
          <w:rFonts w:hint="eastAsia" w:ascii="宋体" w:hAnsi="宋体" w:eastAsia="宋体" w:cs="宋体"/>
          <w:sz w:val="21"/>
          <w:szCs w:val="21"/>
        </w:rPr>
      </w:pPr>
      <w:r>
        <w:rPr>
          <w:rFonts w:hint="eastAsia" w:ascii="宋体" w:hAnsi="宋体" w:eastAsia="宋体" w:cs="宋体"/>
          <w:sz w:val="21"/>
          <w:szCs w:val="21"/>
        </w:rPr>
        <w:t xml:space="preserve"> 合同履行期限：合同签订后一年</w:t>
      </w:r>
    </w:p>
    <w:p w14:paraId="054ECFA6">
      <w:pPr>
        <w:pStyle w:val="4"/>
        <w:outlineLvl w:val="3"/>
        <w:rPr>
          <w:rFonts w:hint="eastAsia" w:ascii="宋体" w:hAnsi="宋体" w:eastAsia="宋体" w:cs="宋体"/>
          <w:sz w:val="21"/>
          <w:szCs w:val="21"/>
        </w:rPr>
      </w:pPr>
      <w:r>
        <w:rPr>
          <w:rFonts w:hint="eastAsia" w:ascii="宋体" w:hAnsi="宋体" w:eastAsia="宋体" w:cs="宋体"/>
          <w:b/>
          <w:sz w:val="21"/>
          <w:szCs w:val="21"/>
        </w:rPr>
        <w:t>二、申请人的资格要求：</w:t>
      </w:r>
    </w:p>
    <w:p w14:paraId="2372D7C6">
      <w:pPr>
        <w:pStyle w:val="4"/>
        <w:rPr>
          <w:rFonts w:hint="eastAsia" w:ascii="宋体" w:hAnsi="宋体" w:eastAsia="宋体" w:cs="宋体"/>
          <w:sz w:val="21"/>
          <w:szCs w:val="21"/>
        </w:rPr>
      </w:pPr>
      <w:r>
        <w:rPr>
          <w:rFonts w:hint="eastAsia" w:ascii="宋体" w:hAnsi="宋体" w:eastAsia="宋体" w:cs="宋体"/>
          <w:sz w:val="21"/>
          <w:szCs w:val="21"/>
        </w:rPr>
        <w:t>1.满足《中华人民共和国政府采购法》第二十二条规定;</w:t>
      </w:r>
    </w:p>
    <w:p w14:paraId="65C69091">
      <w:pPr>
        <w:pStyle w:val="4"/>
        <w:rPr>
          <w:rFonts w:hint="eastAsia" w:ascii="宋体" w:hAnsi="宋体" w:eastAsia="宋体" w:cs="宋体"/>
          <w:sz w:val="21"/>
          <w:szCs w:val="21"/>
        </w:rPr>
      </w:pPr>
      <w:r>
        <w:rPr>
          <w:rFonts w:hint="eastAsia" w:ascii="宋体" w:hAnsi="宋体" w:eastAsia="宋体" w:cs="宋体"/>
          <w:sz w:val="21"/>
          <w:szCs w:val="21"/>
        </w:rPr>
        <w:t>2.落实政府采购政策需满足的资格要求：</w:t>
      </w:r>
    </w:p>
    <w:p w14:paraId="10283953">
      <w:pPr>
        <w:pStyle w:val="4"/>
        <w:rPr>
          <w:rFonts w:hint="eastAsia" w:ascii="宋体" w:hAnsi="宋体" w:eastAsia="宋体" w:cs="宋体"/>
          <w:sz w:val="21"/>
          <w:szCs w:val="21"/>
        </w:rPr>
      </w:pPr>
      <w:r>
        <w:rPr>
          <w:rFonts w:hint="eastAsia" w:ascii="宋体" w:hAnsi="宋体" w:eastAsia="宋体" w:cs="宋体"/>
          <w:sz w:val="21"/>
          <w:szCs w:val="21"/>
        </w:rPr>
        <w:t>合同包1(留坝县电商人才孵化基地建设PICC定点帮扶项目)落实政府采购政策需满足的资格要求如下:</w:t>
      </w:r>
    </w:p>
    <w:p w14:paraId="074AFE52">
      <w:pPr>
        <w:pStyle w:val="4"/>
        <w:ind w:left="480"/>
        <w:rPr>
          <w:rFonts w:hint="eastAsia" w:ascii="宋体" w:hAnsi="宋体" w:eastAsia="宋体" w:cs="宋体"/>
          <w:sz w:val="21"/>
          <w:szCs w:val="21"/>
        </w:rPr>
      </w:pPr>
      <w:r>
        <w:rPr>
          <w:rFonts w:hint="eastAsia" w:ascii="宋体" w:hAnsi="宋体" w:eastAsia="宋体" w:cs="宋体"/>
          <w:sz w:val="21"/>
          <w:szCs w:val="21"/>
        </w:rPr>
        <w:t>(1）《政府采购促进中小企业发展管理办法》（财库〔2020〕46号）；</w:t>
      </w:r>
      <w:r>
        <w:rPr>
          <w:rFonts w:hint="eastAsia" w:ascii="宋体" w:hAnsi="宋体" w:eastAsia="宋体" w:cs="宋体"/>
          <w:sz w:val="21"/>
          <w:szCs w:val="21"/>
        </w:rPr>
        <w:br w:type="textWrapping"/>
      </w:r>
      <w:r>
        <w:rPr>
          <w:rFonts w:hint="eastAsia" w:ascii="宋体" w:hAnsi="宋体" w:eastAsia="宋体" w:cs="宋体"/>
          <w:sz w:val="21"/>
          <w:szCs w:val="21"/>
        </w:rPr>
        <w:t>（2）《财政部司法部关于政府采购支持监狱企业发展有关问题的通知》（财库〔2014〕68号）；</w:t>
      </w:r>
      <w:r>
        <w:rPr>
          <w:rFonts w:hint="eastAsia" w:ascii="宋体" w:hAnsi="宋体" w:eastAsia="宋体" w:cs="宋体"/>
          <w:sz w:val="21"/>
          <w:szCs w:val="21"/>
        </w:rPr>
        <w:br w:type="textWrapping"/>
      </w:r>
      <w:r>
        <w:rPr>
          <w:rFonts w:hint="eastAsia" w:ascii="宋体" w:hAnsi="宋体" w:eastAsia="宋体" w:cs="宋体"/>
          <w:sz w:val="21"/>
          <w:szCs w:val="21"/>
        </w:rPr>
        <w:t>（3）《国务院办公厅关于建立政府强制采购节能产品制度的通知》（国办发〔2007〕51号）；</w:t>
      </w:r>
      <w:r>
        <w:rPr>
          <w:rFonts w:hint="eastAsia" w:ascii="宋体" w:hAnsi="宋体" w:eastAsia="宋体" w:cs="宋体"/>
          <w:sz w:val="21"/>
          <w:szCs w:val="21"/>
        </w:rPr>
        <w:br w:type="textWrapping"/>
      </w:r>
      <w:r>
        <w:rPr>
          <w:rFonts w:hint="eastAsia" w:ascii="宋体" w:hAnsi="宋体" w:eastAsia="宋体" w:cs="宋体"/>
          <w:sz w:val="21"/>
          <w:szCs w:val="21"/>
        </w:rPr>
        <w:t>（4）《关于调整优化节能产品、环境标志产品政府采购执行机制的通知》（财库〔2019〕9号）</w:t>
      </w:r>
      <w:r>
        <w:rPr>
          <w:rFonts w:hint="eastAsia" w:ascii="宋体" w:hAnsi="宋体" w:eastAsia="宋体" w:cs="宋体"/>
          <w:sz w:val="21"/>
          <w:szCs w:val="21"/>
        </w:rPr>
        <w:br w:type="textWrapping"/>
      </w:r>
      <w:r>
        <w:rPr>
          <w:rFonts w:hint="eastAsia" w:ascii="宋体" w:hAnsi="宋体" w:eastAsia="宋体" w:cs="宋体"/>
          <w:sz w:val="21"/>
          <w:szCs w:val="21"/>
        </w:rPr>
        <w:t>（5）《关于印发环境标志产品政府采购品目清单的通知》（财库〔2019〕18号）；</w:t>
      </w:r>
      <w:r>
        <w:rPr>
          <w:rFonts w:hint="eastAsia" w:ascii="宋体" w:hAnsi="宋体" w:eastAsia="宋体" w:cs="宋体"/>
          <w:sz w:val="21"/>
          <w:szCs w:val="21"/>
        </w:rPr>
        <w:br w:type="textWrapping"/>
      </w:r>
      <w:r>
        <w:rPr>
          <w:rFonts w:hint="eastAsia" w:ascii="宋体" w:hAnsi="宋体" w:eastAsia="宋体" w:cs="宋体"/>
          <w:sz w:val="21"/>
          <w:szCs w:val="21"/>
        </w:rPr>
        <w:t>（6）《关于印发节能产品政府采购品目清单的通知》（财库〔2019〕19号）；</w:t>
      </w:r>
      <w:r>
        <w:rPr>
          <w:rFonts w:hint="eastAsia" w:ascii="宋体" w:hAnsi="宋体" w:eastAsia="宋体" w:cs="宋体"/>
          <w:sz w:val="21"/>
          <w:szCs w:val="21"/>
        </w:rPr>
        <w:br w:type="textWrapping"/>
      </w:r>
      <w:r>
        <w:rPr>
          <w:rFonts w:hint="eastAsia" w:ascii="宋体" w:hAnsi="宋体" w:eastAsia="宋体" w:cs="宋体"/>
          <w:sz w:val="21"/>
          <w:szCs w:val="21"/>
        </w:rPr>
        <w:t>（7）《三部门联合发布关于促进残疾人就业政府采购政策的通知》（财库〔2017〕141号）；</w:t>
      </w:r>
      <w:r>
        <w:rPr>
          <w:rFonts w:hint="eastAsia" w:ascii="宋体" w:hAnsi="宋体" w:eastAsia="宋体" w:cs="宋体"/>
          <w:sz w:val="21"/>
          <w:szCs w:val="21"/>
        </w:rPr>
        <w:br w:type="textWrapping"/>
      </w:r>
      <w:r>
        <w:rPr>
          <w:rFonts w:hint="eastAsia" w:ascii="宋体" w:hAnsi="宋体" w:eastAsia="宋体" w:cs="宋体"/>
          <w:sz w:val="21"/>
          <w:szCs w:val="21"/>
        </w:rPr>
        <w:t>（8）《财政部发展改革委生态环境部市场监管总局关于调整优化节能产品、环境标志产品政府采购执行机制的通知》（财库〔2019〕9号）；</w:t>
      </w:r>
      <w:r>
        <w:rPr>
          <w:rFonts w:hint="eastAsia" w:ascii="宋体" w:hAnsi="宋体" w:eastAsia="宋体" w:cs="宋体"/>
          <w:sz w:val="21"/>
          <w:szCs w:val="21"/>
        </w:rPr>
        <w:br w:type="textWrapping"/>
      </w:r>
      <w:r>
        <w:rPr>
          <w:rFonts w:hint="eastAsia" w:ascii="宋体" w:hAnsi="宋体" w:eastAsia="宋体" w:cs="宋体"/>
          <w:sz w:val="21"/>
          <w:szCs w:val="21"/>
        </w:rPr>
        <w:t>（9）《关于运用政府采购政策支持脱贫攻坚的通知》财库〔2019〕27号；</w:t>
      </w:r>
      <w:r>
        <w:rPr>
          <w:rFonts w:hint="eastAsia" w:ascii="宋体" w:hAnsi="宋体" w:eastAsia="宋体" w:cs="宋体"/>
          <w:sz w:val="21"/>
          <w:szCs w:val="21"/>
        </w:rPr>
        <w:br w:type="textWrapping"/>
      </w:r>
      <w:r>
        <w:rPr>
          <w:rFonts w:hint="eastAsia" w:ascii="宋体" w:hAnsi="宋体" w:eastAsia="宋体" w:cs="宋体"/>
          <w:sz w:val="21"/>
          <w:szCs w:val="21"/>
        </w:rPr>
        <w:t>（10）《陕西省财政厅关于加快推进我省中小企业政府采购信用融资工作的通知》（陕财办采〔2020〕15号）；</w:t>
      </w:r>
    </w:p>
    <w:p w14:paraId="183780CF">
      <w:pPr>
        <w:pStyle w:val="4"/>
        <w:rPr>
          <w:rFonts w:hint="eastAsia" w:ascii="宋体" w:hAnsi="宋体" w:eastAsia="宋体" w:cs="宋体"/>
          <w:sz w:val="21"/>
          <w:szCs w:val="21"/>
        </w:rPr>
      </w:pPr>
      <w:r>
        <w:rPr>
          <w:rFonts w:hint="eastAsia" w:ascii="宋体" w:hAnsi="宋体" w:eastAsia="宋体" w:cs="宋体"/>
          <w:sz w:val="21"/>
          <w:szCs w:val="21"/>
        </w:rPr>
        <w:t>3.本项目的特定资格要求：</w:t>
      </w:r>
    </w:p>
    <w:p w14:paraId="65799A96">
      <w:pPr>
        <w:pStyle w:val="4"/>
        <w:rPr>
          <w:rFonts w:hint="eastAsia" w:ascii="宋体" w:hAnsi="宋体" w:eastAsia="宋体" w:cs="宋体"/>
          <w:sz w:val="21"/>
          <w:szCs w:val="21"/>
        </w:rPr>
      </w:pPr>
      <w:r>
        <w:rPr>
          <w:rFonts w:hint="eastAsia" w:ascii="宋体" w:hAnsi="宋体" w:eastAsia="宋体" w:cs="宋体"/>
          <w:sz w:val="21"/>
          <w:szCs w:val="21"/>
        </w:rPr>
        <w:t>合同包1(留坝县电商人才孵化基地建设PICC定点帮扶项目)特定资格要求如下:</w:t>
      </w:r>
    </w:p>
    <w:p w14:paraId="2CC84532">
      <w:pPr>
        <w:pStyle w:val="4"/>
        <w:numPr>
          <w:numId w:val="0"/>
        </w:num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供应商为具有独立承担民事责任能力的法人或其他组织或自然人，并出具营业执照（事业法人证）或证明文件或自然人的身份证明；</w:t>
      </w:r>
      <w:r>
        <w:rPr>
          <w:rFonts w:hint="eastAsia" w:ascii="宋体" w:hAnsi="宋体" w:eastAsia="宋体" w:cs="宋体"/>
          <w:sz w:val="21"/>
          <w:szCs w:val="21"/>
        </w:rPr>
        <w:br w:type="textWrapping"/>
      </w:r>
      <w:r>
        <w:rPr>
          <w:rFonts w:hint="eastAsia" w:ascii="宋体" w:hAnsi="宋体" w:eastAsia="宋体" w:cs="宋体"/>
          <w:sz w:val="21"/>
          <w:szCs w:val="21"/>
        </w:rPr>
        <w:t>（2）提供具有财务审计资质单位出具的2022年度或2023年度财务报告或开标前六个月内其基本账户银行出具的资信证明（附开户许可证）或政府采购信用担保机构出具的投标担保函；</w:t>
      </w:r>
    </w:p>
    <w:p w14:paraId="2C335ED2">
      <w:pPr>
        <w:pStyle w:val="4"/>
        <w:numPr>
          <w:numId w:val="0"/>
        </w:numPr>
        <w:rPr>
          <w:rFonts w:hint="eastAsia" w:ascii="宋体" w:hAnsi="宋体" w:eastAsia="宋体" w:cs="宋体"/>
          <w:sz w:val="21"/>
          <w:szCs w:val="21"/>
        </w:rPr>
      </w:pPr>
      <w:r>
        <w:rPr>
          <w:rFonts w:hint="eastAsia" w:ascii="宋体" w:hAnsi="宋体" w:eastAsia="宋体" w:cs="宋体"/>
          <w:sz w:val="21"/>
          <w:szCs w:val="21"/>
        </w:rPr>
        <w:t>（3）具有依法缴纳税收和社会保障资金的良好记录:1、税收缴纳证明：提供至截止开标会议开始前六个月内任意一个月的依法缴纳税收的相关凭据，（时间以税款所属日期为准，凭据应有税务机关或代收机关的公章或业务专用章；依法免税或无需缴纳税收的供应商应提供相关证明文件）；2、社会保障资金缴纳证明：提供至截止开标会议开始前六个月内任意一个月的社保缴费凭据或社保机构开具的社会保险参保缴费情况证明（依法不需要缴纳社会保障资金的供应商应提供相关文件证明）</w:t>
      </w:r>
      <w:r>
        <w:rPr>
          <w:rFonts w:hint="eastAsia" w:ascii="宋体" w:hAnsi="宋体" w:eastAsia="宋体" w:cs="宋体"/>
          <w:sz w:val="21"/>
          <w:szCs w:val="21"/>
        </w:rPr>
        <w:br w:type="textWrapping"/>
      </w:r>
      <w:r>
        <w:rPr>
          <w:rFonts w:hint="eastAsia" w:ascii="宋体" w:hAnsi="宋体" w:eastAsia="宋体" w:cs="宋体"/>
          <w:sz w:val="21"/>
          <w:szCs w:val="21"/>
        </w:rPr>
        <w:t>（4）出具参加本次采购活动前三年内在经营活动中，无严重违法、犯罪活动，无被行政处罚或被追究刑事责任的书面声明（加盖单位公章）；</w:t>
      </w:r>
      <w:r>
        <w:rPr>
          <w:rFonts w:hint="eastAsia" w:ascii="宋体" w:hAnsi="宋体" w:eastAsia="宋体" w:cs="宋体"/>
          <w:sz w:val="21"/>
          <w:szCs w:val="21"/>
        </w:rPr>
        <w:br w:type="textWrapping"/>
      </w:r>
      <w:r>
        <w:rPr>
          <w:rFonts w:hint="eastAsia" w:ascii="宋体" w:hAnsi="宋体" w:eastAsia="宋体" w:cs="宋体"/>
          <w:sz w:val="21"/>
          <w:szCs w:val="21"/>
        </w:rPr>
        <w:t>（5）供应商应授权合法的人员参加开标会议，其中法定代表人直接参加的，须出具法人身份证原件，并与营业执照上信息一致；授权代表参加的，须出具法定代表人授权书及被授权人身份证原件;</w:t>
      </w:r>
      <w:r>
        <w:rPr>
          <w:rFonts w:hint="eastAsia" w:ascii="宋体" w:hAnsi="宋体" w:eastAsia="宋体" w:cs="宋体"/>
          <w:sz w:val="21"/>
          <w:szCs w:val="21"/>
        </w:rPr>
        <w:br w:type="textWrapping"/>
      </w:r>
      <w:r>
        <w:rPr>
          <w:rFonts w:hint="eastAsia" w:ascii="宋体" w:hAnsi="宋体" w:eastAsia="宋体" w:cs="宋体"/>
          <w:sz w:val="21"/>
          <w:szCs w:val="21"/>
        </w:rPr>
        <w:t>（6）通过“信用中国”网站(www.creditchina.gov.cn)、中国政府采购网(www.ccgp.gov.cn)等查询相关主体信用记录（不得为“信用中国”网站中列入失信被执行人和重大税收违法失信主体，不得为中国政府采购网政府采购严重违法失信行为记录名单中被财政部门禁止参加政府采购活动），截止时间为招标文件发售起至投标响应文件递交截止时间止（提供查询结果网页清晰截图并加盖供应商公章）；</w:t>
      </w:r>
      <w:r>
        <w:rPr>
          <w:rFonts w:hint="eastAsia" w:ascii="宋体" w:hAnsi="宋体" w:eastAsia="宋体" w:cs="宋体"/>
          <w:sz w:val="21"/>
          <w:szCs w:val="21"/>
        </w:rPr>
        <w:br w:type="textWrapping"/>
      </w:r>
      <w:r>
        <w:rPr>
          <w:rFonts w:hint="eastAsia" w:ascii="宋体" w:hAnsi="宋体" w:eastAsia="宋体" w:cs="宋体"/>
          <w:sz w:val="21"/>
          <w:szCs w:val="21"/>
        </w:rPr>
        <w:t>（7）单位负责人为同一人或者存在直接控股、管理关系的不同供应商，不得参加同一合同项下的政府采购活动；</w:t>
      </w:r>
    </w:p>
    <w:p w14:paraId="2D18836B">
      <w:pPr>
        <w:pStyle w:val="4"/>
        <w:outlineLvl w:val="3"/>
        <w:rPr>
          <w:rFonts w:hint="eastAsia" w:ascii="宋体" w:hAnsi="宋体" w:eastAsia="宋体" w:cs="宋体"/>
          <w:sz w:val="21"/>
          <w:szCs w:val="21"/>
        </w:rPr>
      </w:pPr>
      <w:r>
        <w:rPr>
          <w:rFonts w:hint="eastAsia" w:ascii="宋体" w:hAnsi="宋体" w:eastAsia="宋体" w:cs="宋体"/>
          <w:b/>
          <w:sz w:val="21"/>
          <w:szCs w:val="21"/>
        </w:rPr>
        <w:t>三、获取采购文件</w:t>
      </w:r>
      <w:bookmarkStart w:id="0" w:name="_GoBack"/>
      <w:bookmarkEnd w:id="0"/>
    </w:p>
    <w:p w14:paraId="1060C1C7">
      <w:pPr>
        <w:pStyle w:val="4"/>
        <w:rPr>
          <w:rFonts w:hint="eastAsia" w:ascii="宋体" w:hAnsi="宋体" w:eastAsia="宋体" w:cs="宋体"/>
          <w:sz w:val="21"/>
          <w:szCs w:val="21"/>
        </w:rPr>
      </w:pPr>
      <w:r>
        <w:rPr>
          <w:rFonts w:hint="eastAsia" w:ascii="宋体" w:hAnsi="宋体" w:eastAsia="宋体" w:cs="宋体"/>
          <w:sz w:val="21"/>
          <w:szCs w:val="21"/>
        </w:rPr>
        <w:t>时间： 2024年11月29日 至 2024年12月05日 ，每天上午 08:00:00 至 12:00:00 ，下午 12:00:00 至 18:00:00 （北京时间）</w:t>
      </w:r>
    </w:p>
    <w:p w14:paraId="6EC6A290">
      <w:pPr>
        <w:pStyle w:val="4"/>
        <w:rPr>
          <w:rFonts w:hint="eastAsia" w:ascii="宋体" w:hAnsi="宋体" w:eastAsia="宋体" w:cs="宋体"/>
          <w:sz w:val="21"/>
          <w:szCs w:val="21"/>
        </w:rPr>
      </w:pPr>
      <w:r>
        <w:rPr>
          <w:rFonts w:hint="eastAsia" w:ascii="宋体" w:hAnsi="宋体" w:eastAsia="宋体" w:cs="宋体"/>
          <w:sz w:val="21"/>
          <w:szCs w:val="21"/>
        </w:rPr>
        <w:t>途径：汉中市汉台区紫柏路朋鹰紫城10#楼201号</w:t>
      </w:r>
    </w:p>
    <w:p w14:paraId="5CC1FB03">
      <w:pPr>
        <w:pStyle w:val="4"/>
        <w:rPr>
          <w:rFonts w:hint="eastAsia" w:ascii="宋体" w:hAnsi="宋体" w:eastAsia="宋体" w:cs="宋体"/>
          <w:sz w:val="21"/>
          <w:szCs w:val="21"/>
        </w:rPr>
      </w:pPr>
      <w:r>
        <w:rPr>
          <w:rFonts w:hint="eastAsia" w:ascii="宋体" w:hAnsi="宋体" w:eastAsia="宋体" w:cs="宋体"/>
          <w:sz w:val="21"/>
          <w:szCs w:val="21"/>
        </w:rPr>
        <w:t>方式：现场获取</w:t>
      </w:r>
    </w:p>
    <w:p w14:paraId="144D4802">
      <w:pPr>
        <w:pStyle w:val="4"/>
        <w:rPr>
          <w:rFonts w:hint="eastAsia" w:ascii="宋体" w:hAnsi="宋体" w:eastAsia="宋体" w:cs="宋体"/>
          <w:sz w:val="21"/>
          <w:szCs w:val="21"/>
        </w:rPr>
      </w:pPr>
      <w:r>
        <w:rPr>
          <w:rFonts w:hint="eastAsia" w:ascii="宋体" w:hAnsi="宋体" w:eastAsia="宋体" w:cs="宋体"/>
          <w:sz w:val="21"/>
          <w:szCs w:val="21"/>
        </w:rPr>
        <w:t>售价： 500元</w:t>
      </w:r>
    </w:p>
    <w:p w14:paraId="4564881A">
      <w:pPr>
        <w:pStyle w:val="4"/>
        <w:outlineLvl w:val="3"/>
        <w:rPr>
          <w:rFonts w:hint="eastAsia" w:ascii="宋体" w:hAnsi="宋体" w:eastAsia="宋体" w:cs="宋体"/>
          <w:sz w:val="21"/>
          <w:szCs w:val="21"/>
        </w:rPr>
      </w:pPr>
      <w:r>
        <w:rPr>
          <w:rFonts w:hint="eastAsia" w:ascii="宋体" w:hAnsi="宋体" w:eastAsia="宋体" w:cs="宋体"/>
          <w:b/>
          <w:sz w:val="21"/>
          <w:szCs w:val="21"/>
        </w:rPr>
        <w:t>四、响应文件提交</w:t>
      </w:r>
    </w:p>
    <w:p w14:paraId="379614FA">
      <w:pPr>
        <w:pStyle w:val="4"/>
        <w:rPr>
          <w:rFonts w:hint="eastAsia" w:ascii="宋体" w:hAnsi="宋体" w:eastAsia="宋体" w:cs="宋体"/>
          <w:sz w:val="21"/>
          <w:szCs w:val="21"/>
        </w:rPr>
      </w:pPr>
      <w:r>
        <w:rPr>
          <w:rFonts w:hint="eastAsia" w:ascii="宋体" w:hAnsi="宋体" w:eastAsia="宋体" w:cs="宋体"/>
          <w:sz w:val="21"/>
          <w:szCs w:val="21"/>
        </w:rPr>
        <w:t>截止时间： 2024年12月10日 10时00分00秒 （北京时间）</w:t>
      </w:r>
    </w:p>
    <w:p w14:paraId="033A5B0C">
      <w:pPr>
        <w:pStyle w:val="4"/>
        <w:rPr>
          <w:rFonts w:hint="eastAsia" w:ascii="宋体" w:hAnsi="宋体" w:eastAsia="宋体" w:cs="宋体"/>
          <w:sz w:val="21"/>
          <w:szCs w:val="21"/>
        </w:rPr>
      </w:pPr>
      <w:r>
        <w:rPr>
          <w:rFonts w:hint="eastAsia" w:ascii="宋体" w:hAnsi="宋体" w:eastAsia="宋体" w:cs="宋体"/>
          <w:sz w:val="21"/>
          <w:szCs w:val="21"/>
        </w:rPr>
        <w:t>地点：汉中市汉台区紫柏路朋鹰紫城10#楼201号</w:t>
      </w:r>
    </w:p>
    <w:p w14:paraId="65E52051">
      <w:pPr>
        <w:pStyle w:val="4"/>
        <w:outlineLvl w:val="3"/>
        <w:rPr>
          <w:rFonts w:hint="eastAsia" w:ascii="宋体" w:hAnsi="宋体" w:eastAsia="宋体" w:cs="宋体"/>
          <w:sz w:val="21"/>
          <w:szCs w:val="21"/>
        </w:rPr>
      </w:pPr>
      <w:r>
        <w:rPr>
          <w:rFonts w:hint="eastAsia" w:ascii="宋体" w:hAnsi="宋体" w:eastAsia="宋体" w:cs="宋体"/>
          <w:b/>
          <w:sz w:val="21"/>
          <w:szCs w:val="21"/>
        </w:rPr>
        <w:t>五、开启</w:t>
      </w:r>
    </w:p>
    <w:p w14:paraId="1C2526EE">
      <w:pPr>
        <w:pStyle w:val="4"/>
        <w:rPr>
          <w:rFonts w:hint="eastAsia" w:ascii="宋体" w:hAnsi="宋体" w:eastAsia="宋体" w:cs="宋体"/>
          <w:sz w:val="21"/>
          <w:szCs w:val="21"/>
        </w:rPr>
      </w:pPr>
      <w:r>
        <w:rPr>
          <w:rFonts w:hint="eastAsia" w:ascii="宋体" w:hAnsi="宋体" w:eastAsia="宋体" w:cs="宋体"/>
          <w:sz w:val="21"/>
          <w:szCs w:val="21"/>
        </w:rPr>
        <w:t>时间： 2024年12月10日 10时00分00秒 （北京时间）</w:t>
      </w:r>
    </w:p>
    <w:p w14:paraId="74031D19">
      <w:pPr>
        <w:pStyle w:val="4"/>
        <w:rPr>
          <w:rFonts w:hint="eastAsia" w:ascii="宋体" w:hAnsi="宋体" w:eastAsia="宋体" w:cs="宋体"/>
          <w:sz w:val="21"/>
          <w:szCs w:val="21"/>
        </w:rPr>
      </w:pPr>
      <w:r>
        <w:rPr>
          <w:rFonts w:hint="eastAsia" w:ascii="宋体" w:hAnsi="宋体" w:eastAsia="宋体" w:cs="宋体"/>
          <w:sz w:val="21"/>
          <w:szCs w:val="21"/>
        </w:rPr>
        <w:t>地点：汉中市汉台区紫柏路朋鹰紫城10#楼201号</w:t>
      </w:r>
    </w:p>
    <w:p w14:paraId="02D89AC6">
      <w:pPr>
        <w:pStyle w:val="4"/>
        <w:outlineLvl w:val="3"/>
        <w:rPr>
          <w:rFonts w:hint="eastAsia" w:ascii="宋体" w:hAnsi="宋体" w:eastAsia="宋体" w:cs="宋体"/>
          <w:sz w:val="21"/>
          <w:szCs w:val="21"/>
        </w:rPr>
      </w:pPr>
      <w:r>
        <w:rPr>
          <w:rFonts w:hint="eastAsia" w:ascii="宋体" w:hAnsi="宋体" w:eastAsia="宋体" w:cs="宋体"/>
          <w:b/>
          <w:sz w:val="21"/>
          <w:szCs w:val="21"/>
        </w:rPr>
        <w:t>六、公告期限</w:t>
      </w:r>
    </w:p>
    <w:p w14:paraId="1FD2CD3D">
      <w:pPr>
        <w:pStyle w:val="4"/>
        <w:rPr>
          <w:rFonts w:hint="eastAsia" w:ascii="宋体" w:hAnsi="宋体" w:eastAsia="宋体" w:cs="宋体"/>
          <w:sz w:val="21"/>
          <w:szCs w:val="21"/>
        </w:rPr>
      </w:pPr>
      <w:r>
        <w:rPr>
          <w:rFonts w:hint="eastAsia" w:ascii="宋体" w:hAnsi="宋体" w:eastAsia="宋体" w:cs="宋体"/>
          <w:sz w:val="21"/>
          <w:szCs w:val="21"/>
        </w:rPr>
        <w:t>自本公告发布之日起3个工作日。</w:t>
      </w:r>
    </w:p>
    <w:p w14:paraId="35BF13BC">
      <w:pPr>
        <w:pStyle w:val="4"/>
        <w:outlineLvl w:val="3"/>
        <w:rPr>
          <w:rFonts w:hint="eastAsia" w:ascii="宋体" w:hAnsi="宋体" w:eastAsia="宋体" w:cs="宋体"/>
          <w:sz w:val="21"/>
          <w:szCs w:val="21"/>
        </w:rPr>
      </w:pPr>
      <w:r>
        <w:rPr>
          <w:rFonts w:hint="eastAsia" w:ascii="宋体" w:hAnsi="宋体" w:eastAsia="宋体" w:cs="宋体"/>
          <w:b/>
          <w:sz w:val="21"/>
          <w:szCs w:val="21"/>
        </w:rPr>
        <w:t>七、其他补充事宜</w:t>
      </w:r>
    </w:p>
    <w:p w14:paraId="405C6667">
      <w:pPr>
        <w:pStyle w:val="4"/>
        <w:rPr>
          <w:rFonts w:hint="eastAsia" w:ascii="宋体" w:hAnsi="宋体" w:eastAsia="宋体" w:cs="宋体"/>
          <w:sz w:val="21"/>
          <w:szCs w:val="21"/>
        </w:rPr>
      </w:pPr>
      <w:r>
        <w:rPr>
          <w:rFonts w:hint="eastAsia" w:ascii="宋体" w:hAnsi="宋体" w:eastAsia="宋体" w:cs="宋体"/>
          <w:sz w:val="21"/>
          <w:szCs w:val="21"/>
        </w:rPr>
        <w:t>1、领取招标文件请携带单位介绍信和本人身份证原件及复印件（现场购买，谢绝邮寄）2.请供应商按照陕西省财政厅关于政府采购供应商注册登记有关事项的通知中的要求，通过陕西省政府采购网注册登记加入陕西省政府采购供应商库。</w:t>
      </w:r>
    </w:p>
    <w:p w14:paraId="00F8D20A">
      <w:pPr>
        <w:pStyle w:val="4"/>
        <w:outlineLvl w:val="3"/>
        <w:rPr>
          <w:rFonts w:hint="eastAsia" w:ascii="宋体" w:hAnsi="宋体" w:eastAsia="宋体" w:cs="宋体"/>
          <w:sz w:val="21"/>
          <w:szCs w:val="21"/>
        </w:rPr>
      </w:pPr>
      <w:r>
        <w:rPr>
          <w:rFonts w:hint="eastAsia" w:ascii="宋体" w:hAnsi="宋体" w:eastAsia="宋体" w:cs="宋体"/>
          <w:b/>
          <w:sz w:val="21"/>
          <w:szCs w:val="21"/>
        </w:rPr>
        <w:t>八、对本次招标提出询问，请按以下方式联系。</w:t>
      </w:r>
    </w:p>
    <w:p w14:paraId="16F78F77">
      <w:pPr>
        <w:pStyle w:val="4"/>
        <w:outlineLvl w:val="5"/>
        <w:rPr>
          <w:rFonts w:hint="eastAsia" w:ascii="宋体" w:hAnsi="宋体" w:eastAsia="宋体" w:cs="宋体"/>
          <w:sz w:val="21"/>
          <w:szCs w:val="21"/>
        </w:rPr>
      </w:pPr>
      <w:r>
        <w:rPr>
          <w:rFonts w:hint="eastAsia" w:ascii="宋体" w:hAnsi="宋体" w:eastAsia="宋体" w:cs="宋体"/>
          <w:b/>
          <w:sz w:val="21"/>
          <w:szCs w:val="21"/>
        </w:rPr>
        <w:t>1.采购人信息</w:t>
      </w:r>
    </w:p>
    <w:p w14:paraId="4ED18583">
      <w:pPr>
        <w:pStyle w:val="4"/>
        <w:rPr>
          <w:rFonts w:hint="eastAsia" w:ascii="宋体" w:hAnsi="宋体" w:eastAsia="宋体" w:cs="宋体"/>
          <w:sz w:val="21"/>
          <w:szCs w:val="21"/>
        </w:rPr>
      </w:pPr>
      <w:r>
        <w:rPr>
          <w:rFonts w:hint="eastAsia" w:ascii="宋体" w:hAnsi="宋体" w:eastAsia="宋体" w:cs="宋体"/>
          <w:sz w:val="21"/>
          <w:szCs w:val="21"/>
        </w:rPr>
        <w:t>名称：留坝县发展和改革局</w:t>
      </w:r>
    </w:p>
    <w:p w14:paraId="7FABFEDA">
      <w:pPr>
        <w:pStyle w:val="4"/>
        <w:rPr>
          <w:rFonts w:hint="eastAsia" w:ascii="宋体" w:hAnsi="宋体" w:eastAsia="宋体" w:cs="宋体"/>
          <w:sz w:val="21"/>
          <w:szCs w:val="21"/>
        </w:rPr>
      </w:pPr>
      <w:r>
        <w:rPr>
          <w:rFonts w:hint="eastAsia" w:ascii="宋体" w:hAnsi="宋体" w:eastAsia="宋体" w:cs="宋体"/>
          <w:sz w:val="21"/>
          <w:szCs w:val="21"/>
        </w:rPr>
        <w:t>地址：留坝县司法路1号县政府</w:t>
      </w:r>
    </w:p>
    <w:p w14:paraId="088BCEBA">
      <w:pPr>
        <w:pStyle w:val="4"/>
        <w:rPr>
          <w:rFonts w:hint="eastAsia" w:ascii="宋体" w:hAnsi="宋体" w:eastAsia="宋体" w:cs="宋体"/>
          <w:sz w:val="21"/>
          <w:szCs w:val="21"/>
        </w:rPr>
      </w:pPr>
      <w:r>
        <w:rPr>
          <w:rFonts w:hint="eastAsia" w:ascii="宋体" w:hAnsi="宋体" w:eastAsia="宋体" w:cs="宋体"/>
          <w:sz w:val="21"/>
          <w:szCs w:val="21"/>
        </w:rPr>
        <w:t>联系方式：18240869470</w:t>
      </w:r>
    </w:p>
    <w:p w14:paraId="0761D148">
      <w:pPr>
        <w:pStyle w:val="4"/>
        <w:outlineLvl w:val="5"/>
        <w:rPr>
          <w:rFonts w:hint="eastAsia" w:ascii="宋体" w:hAnsi="宋体" w:eastAsia="宋体" w:cs="宋体"/>
          <w:sz w:val="21"/>
          <w:szCs w:val="21"/>
        </w:rPr>
      </w:pPr>
      <w:r>
        <w:rPr>
          <w:rFonts w:hint="eastAsia" w:ascii="宋体" w:hAnsi="宋体" w:eastAsia="宋体" w:cs="宋体"/>
          <w:b/>
          <w:sz w:val="21"/>
          <w:szCs w:val="21"/>
        </w:rPr>
        <w:t>2.采购代理机构信息</w:t>
      </w:r>
    </w:p>
    <w:p w14:paraId="76F719E9">
      <w:pPr>
        <w:pStyle w:val="4"/>
        <w:rPr>
          <w:rFonts w:hint="eastAsia" w:ascii="宋体" w:hAnsi="宋体" w:eastAsia="宋体" w:cs="宋体"/>
          <w:sz w:val="21"/>
          <w:szCs w:val="21"/>
        </w:rPr>
      </w:pPr>
      <w:r>
        <w:rPr>
          <w:rFonts w:hint="eastAsia" w:ascii="宋体" w:hAnsi="宋体" w:eastAsia="宋体" w:cs="宋体"/>
          <w:sz w:val="21"/>
          <w:szCs w:val="21"/>
        </w:rPr>
        <w:t>名称：陕西星辰文达工程项目管理有限公司</w:t>
      </w:r>
    </w:p>
    <w:p w14:paraId="0D79EC3B">
      <w:pPr>
        <w:pStyle w:val="4"/>
        <w:rPr>
          <w:rFonts w:hint="eastAsia" w:ascii="宋体" w:hAnsi="宋体" w:eastAsia="宋体" w:cs="宋体"/>
          <w:sz w:val="21"/>
          <w:szCs w:val="21"/>
        </w:rPr>
      </w:pPr>
      <w:r>
        <w:rPr>
          <w:rFonts w:hint="eastAsia" w:ascii="宋体" w:hAnsi="宋体" w:eastAsia="宋体" w:cs="宋体"/>
          <w:sz w:val="21"/>
          <w:szCs w:val="21"/>
        </w:rPr>
        <w:t>地址：汉中市汉台区紫柏路朋鹰紫城10#楼201号</w:t>
      </w:r>
    </w:p>
    <w:p w14:paraId="0372EAE3">
      <w:pPr>
        <w:pStyle w:val="4"/>
        <w:rPr>
          <w:rFonts w:hint="eastAsia" w:ascii="宋体" w:hAnsi="宋体" w:eastAsia="宋体" w:cs="宋体"/>
          <w:sz w:val="21"/>
          <w:szCs w:val="21"/>
        </w:rPr>
      </w:pPr>
      <w:r>
        <w:rPr>
          <w:rFonts w:hint="eastAsia" w:ascii="宋体" w:hAnsi="宋体" w:eastAsia="宋体" w:cs="宋体"/>
          <w:sz w:val="21"/>
          <w:szCs w:val="21"/>
        </w:rPr>
        <w:t>联系方式：15686194750</w:t>
      </w:r>
    </w:p>
    <w:p w14:paraId="76D9DA02">
      <w:pPr>
        <w:pStyle w:val="4"/>
        <w:outlineLvl w:val="5"/>
        <w:rPr>
          <w:rFonts w:hint="eastAsia" w:ascii="宋体" w:hAnsi="宋体" w:eastAsia="宋体" w:cs="宋体"/>
          <w:sz w:val="21"/>
          <w:szCs w:val="21"/>
        </w:rPr>
      </w:pPr>
      <w:r>
        <w:rPr>
          <w:rFonts w:hint="eastAsia" w:ascii="宋体" w:hAnsi="宋体" w:eastAsia="宋体" w:cs="宋体"/>
          <w:b/>
          <w:sz w:val="21"/>
          <w:szCs w:val="21"/>
        </w:rPr>
        <w:t>3.项目联系方式</w:t>
      </w:r>
    </w:p>
    <w:p w14:paraId="4B81F486">
      <w:pPr>
        <w:pStyle w:val="4"/>
        <w:rPr>
          <w:rFonts w:hint="eastAsia" w:ascii="宋体" w:hAnsi="宋体" w:eastAsia="宋体" w:cs="宋体"/>
          <w:sz w:val="21"/>
          <w:szCs w:val="21"/>
        </w:rPr>
      </w:pPr>
      <w:r>
        <w:rPr>
          <w:rFonts w:hint="eastAsia" w:ascii="宋体" w:hAnsi="宋体" w:eastAsia="宋体" w:cs="宋体"/>
          <w:sz w:val="21"/>
          <w:szCs w:val="21"/>
        </w:rPr>
        <w:t>项目联系人：赵先生</w:t>
      </w:r>
    </w:p>
    <w:p w14:paraId="38262664">
      <w:pPr>
        <w:pStyle w:val="4"/>
        <w:rPr>
          <w:rFonts w:hint="eastAsia" w:ascii="宋体" w:hAnsi="宋体" w:eastAsia="宋体" w:cs="宋体"/>
          <w:sz w:val="21"/>
          <w:szCs w:val="21"/>
        </w:rPr>
      </w:pPr>
      <w:r>
        <w:rPr>
          <w:rFonts w:hint="eastAsia" w:ascii="宋体" w:hAnsi="宋体" w:eastAsia="宋体" w:cs="宋体"/>
          <w:sz w:val="21"/>
          <w:szCs w:val="21"/>
        </w:rPr>
        <w:t>电话：15686194750</w:t>
      </w:r>
    </w:p>
    <w:p w14:paraId="1449249C">
      <w:pPr>
        <w:pStyle w:val="4"/>
        <w:jc w:val="right"/>
        <w:rPr>
          <w:rFonts w:hint="eastAsia" w:ascii="宋体" w:hAnsi="宋体" w:eastAsia="宋体" w:cs="宋体"/>
          <w:sz w:val="21"/>
          <w:szCs w:val="21"/>
        </w:rPr>
      </w:pPr>
      <w:r>
        <w:rPr>
          <w:rFonts w:hint="eastAsia" w:ascii="宋体" w:hAnsi="宋体" w:eastAsia="宋体" w:cs="宋体"/>
          <w:sz w:val="21"/>
          <w:szCs w:val="21"/>
        </w:rPr>
        <w:t>陕西星辰文达工程项目管理有限公司</w:t>
      </w:r>
      <w:r>
        <w:rPr>
          <w:rFonts w:hint="eastAsia" w:ascii="宋体" w:hAnsi="宋体" w:eastAsia="宋体" w:cs="宋体"/>
          <w:sz w:val="21"/>
          <w:szCs w:val="21"/>
        </w:rPr>
        <w:br w:type="textWrapping"/>
      </w:r>
    </w:p>
    <w:p w14:paraId="7B815259">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22818B2"/>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2030</Words>
  <Characters>2337</Characters>
  <Lines>0</Lines>
  <Paragraphs>0</Paragraphs>
  <TotalTime>0</TotalTime>
  <ScaleCrop>false</ScaleCrop>
  <LinksUpToDate>false</LinksUpToDate>
  <CharactersWithSpaces>2363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赵攀</cp:lastModifiedBy>
  <dcterms:modified xsi:type="dcterms:W3CDTF">2024-11-28T02:27:59Z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9DACB7EA541C426F87046CD482A62FA3_12</vt:lpwstr>
  </property>
</Properties>
</file>