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D256E">
      <w:pPr>
        <w:keepNext w:val="0"/>
        <w:keepLines w:val="0"/>
        <w:widowControl/>
        <w:suppressLineNumbers w:val="0"/>
        <w:jc w:val="center"/>
        <w:outlineLvl w:val="0"/>
        <w:rPr>
          <w:rFonts w:hint="eastAsia" w:asciiTheme="minorEastAsia" w:hAnsiTheme="minorEastAsia" w:eastAsiaTheme="minorEastAsia" w:cstheme="minorEastAsia"/>
          <w:b/>
          <w:color w:val="000000"/>
          <w:kern w:val="0"/>
          <w:sz w:val="44"/>
          <w:szCs w:val="44"/>
          <w:lang w:val="en-US" w:eastAsia="zh-CN" w:bidi="ar"/>
        </w:rPr>
      </w:pPr>
      <w:r>
        <w:rPr>
          <w:rFonts w:hint="eastAsia" w:asciiTheme="minorEastAsia" w:hAnsiTheme="minorEastAsia" w:eastAsiaTheme="minorEastAsia" w:cstheme="minorEastAsia"/>
          <w:b/>
          <w:color w:val="000000"/>
          <w:kern w:val="0"/>
          <w:sz w:val="44"/>
          <w:szCs w:val="44"/>
          <w:lang w:val="en-US" w:eastAsia="zh-CN" w:bidi="ar"/>
        </w:rPr>
        <w:t>合同条款</w:t>
      </w:r>
    </w:p>
    <w:p w14:paraId="175A23AE">
      <w:pPr>
        <w:keepNext w:val="0"/>
        <w:keepLines w:val="0"/>
        <w:widowControl/>
        <w:suppressLineNumbers w:val="0"/>
        <w:jc w:val="cente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b/>
          <w:color w:val="000000"/>
          <w:kern w:val="0"/>
          <w:sz w:val="44"/>
          <w:szCs w:val="44"/>
          <w:lang w:val="en-US" w:eastAsia="zh-CN" w:bidi="ar"/>
        </w:rPr>
        <w:t>（</w:t>
      </w:r>
      <w:r>
        <w:rPr>
          <w:rFonts w:hint="eastAsia" w:asciiTheme="minorEastAsia" w:hAnsiTheme="minorEastAsia" w:eastAsiaTheme="minorEastAsia" w:cstheme="minorEastAsia"/>
          <w:b/>
          <w:sz w:val="30"/>
          <w:szCs w:val="30"/>
          <w:lang w:val="en-US" w:eastAsia="zh-CN"/>
        </w:rPr>
        <w:t>示范文本，</w:t>
      </w:r>
      <w:r>
        <w:rPr>
          <w:rFonts w:hint="eastAsia" w:asciiTheme="minorEastAsia" w:hAnsiTheme="minorEastAsia" w:eastAsiaTheme="minorEastAsia" w:cstheme="minorEastAsia"/>
          <w:b/>
          <w:sz w:val="30"/>
          <w:szCs w:val="30"/>
        </w:rPr>
        <w:t>以实际签订合同为准</w:t>
      </w:r>
      <w:r>
        <w:rPr>
          <w:rFonts w:hint="eastAsia" w:asciiTheme="minorEastAsia" w:hAnsiTheme="minorEastAsia" w:eastAsiaTheme="minorEastAsia" w:cstheme="minorEastAsia"/>
          <w:b/>
          <w:color w:val="000000"/>
          <w:kern w:val="0"/>
          <w:sz w:val="44"/>
          <w:szCs w:val="44"/>
          <w:lang w:val="en-US" w:eastAsia="zh-CN" w:bidi="ar"/>
        </w:rPr>
        <w:t>）</w:t>
      </w:r>
    </w:p>
    <w:p w14:paraId="48F0F0A5">
      <w:pPr>
        <w:keepNext w:val="0"/>
        <w:keepLines w:val="0"/>
        <w:pageBreakBefore w:val="0"/>
        <w:kinsoku/>
        <w:wordWrap/>
        <w:overflowPunct/>
        <w:topLinePunct w:val="0"/>
        <w:autoSpaceDE/>
        <w:autoSpaceDN/>
        <w:bidi w:val="0"/>
        <w:snapToGrid/>
        <w:spacing w:line="460" w:lineRule="exact"/>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"http://set2.mail.qq.com/cgi-bin/mail_spam?action=check_link&amp;spam=0&amp;url=http%3A%2F%2Fwww%2Ebaidu%2Ecom%2Fs%3Fwd%3D%25E9%2587%2587%25E8%25B4%25AD%25E5%258D%2595%26hl_tag%3Dtextlink%26tn%3DSE_hldp01350_v6v6zkg6"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采购人</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u w:val="single"/>
        </w:rPr>
        <w:t xml:space="preserve">                  </w:t>
      </w:r>
    </w:p>
    <w:p w14:paraId="15D27BD1">
      <w:pPr>
        <w:keepNext w:val="0"/>
        <w:keepLines w:val="0"/>
        <w:pageBreakBefore w:val="0"/>
        <w:kinsoku/>
        <w:wordWrap/>
        <w:overflowPunct/>
        <w:topLinePunct w:val="0"/>
        <w:autoSpaceDE/>
        <w:autoSpaceDN/>
        <w:bidi w:val="0"/>
        <w:snapToGrid/>
        <w:spacing w:line="460" w:lineRule="exact"/>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"http://set2.mail.qq.com/cgi-bin/mail_spam?action=check_link&amp;spam=0&amp;url=http%3A%2F%2Fwww%2Ebaidu%2Ecom%2Fs%3Fwd%3D%25E4%25B9%2599%25E6%2596%25B9%26hl_tag%3Dtextlink%26tn%3DSE_hldp01350_v6v6zkg6"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乙方</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(供应商)：</w:t>
      </w:r>
      <w:r>
        <w:rPr>
          <w:rFonts w:hint="eastAsia" w:asciiTheme="minorEastAsia" w:hAnsiTheme="minorEastAsia" w:eastAsiaTheme="minorEastAsia" w:cstheme="minorEastAsia"/>
          <w:color w:val="auto"/>
          <w:sz w:val="21"/>
          <w:szCs w:val="21"/>
          <w:u w:val="single"/>
        </w:rPr>
        <w:t xml:space="preserve">                  </w:t>
      </w:r>
    </w:p>
    <w:p w14:paraId="1FCC70C7">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甲乙双方根据   年  月  日       政府采购招标项目第 号采购招标结果及相关磋商文件及响应文件，本合同经双方友好协商平等、诚信、协作的原则，按照根据《中华人民共和国政府采购法》及有关规定经协商一致，订立本合同，供双方共同遵守：</w:t>
      </w:r>
    </w:p>
    <w:p w14:paraId="5ADACB85">
      <w:pPr>
        <w:keepNext w:val="0"/>
        <w:keepLines w:val="0"/>
        <w:pageBreakBefore w:val="0"/>
        <w:widowControl/>
        <w:kinsoku/>
        <w:wordWrap/>
        <w:overflowPunct/>
        <w:topLinePunct w:val="0"/>
        <w:autoSpaceDE/>
        <w:autoSpaceDN/>
        <w:bidi w:val="0"/>
        <w:snapToGrid/>
        <w:spacing w:line="460" w:lineRule="exact"/>
        <w:ind w:right="-197" w:rightChars="-94"/>
        <w:jc w:val="left"/>
        <w:textAlignment w:val="auto"/>
        <w:outlineLvl w:val="9"/>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bCs/>
          <w:color w:val="auto"/>
          <w:kern w:val="0"/>
          <w:sz w:val="21"/>
          <w:szCs w:val="21"/>
        </w:rPr>
        <w:t>第一条  合同约定的服务范围及内容</w:t>
      </w:r>
    </w:p>
    <w:p w14:paraId="51C2AB1D">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u w:val="single"/>
        </w:rPr>
      </w:pPr>
      <w:r>
        <w:rPr>
          <w:rFonts w:hint="eastAsia" w:asciiTheme="minorEastAsia" w:hAnsiTheme="minorEastAsia" w:eastAsiaTheme="minorEastAsia" w:cstheme="minorEastAsia"/>
          <w:color w:val="auto"/>
          <w:kern w:val="0"/>
          <w:sz w:val="21"/>
          <w:szCs w:val="21"/>
        </w:rPr>
        <w:t>1、服务范围：</w:t>
      </w:r>
      <w:r>
        <w:rPr>
          <w:rFonts w:hint="eastAsia" w:asciiTheme="minorEastAsia" w:hAnsiTheme="minorEastAsia" w:eastAsiaTheme="minorEastAsia" w:cstheme="minorEastAsia"/>
          <w:color w:val="auto"/>
          <w:kern w:val="0"/>
          <w:sz w:val="21"/>
          <w:szCs w:val="21"/>
          <w:u w:val="single"/>
        </w:rPr>
        <w:t xml:space="preserve">                       </w:t>
      </w:r>
    </w:p>
    <w:p w14:paraId="68D3F7F7">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u w:val="single"/>
        </w:rPr>
      </w:pPr>
      <w:r>
        <w:rPr>
          <w:rFonts w:hint="eastAsia" w:asciiTheme="minorEastAsia" w:hAnsiTheme="minorEastAsia" w:eastAsiaTheme="minorEastAsia" w:cstheme="minorEastAsia"/>
          <w:color w:val="auto"/>
          <w:kern w:val="0"/>
          <w:sz w:val="21"/>
          <w:szCs w:val="21"/>
        </w:rPr>
        <w:t>2、服务内容：</w:t>
      </w:r>
      <w:r>
        <w:rPr>
          <w:rFonts w:hint="eastAsia" w:asciiTheme="minorEastAsia" w:hAnsiTheme="minorEastAsia" w:eastAsiaTheme="minorEastAsia" w:cstheme="minorEastAsia"/>
          <w:color w:val="auto"/>
          <w:kern w:val="0"/>
          <w:sz w:val="21"/>
          <w:szCs w:val="21"/>
          <w:u w:val="single"/>
        </w:rPr>
        <w:t xml:space="preserve">                       </w:t>
      </w:r>
    </w:p>
    <w:p w14:paraId="3FE3FE4E">
      <w:pPr>
        <w:keepNext w:val="0"/>
        <w:keepLines w:val="0"/>
        <w:pageBreakBefore w:val="0"/>
        <w:widowControl/>
        <w:kinsoku/>
        <w:wordWrap/>
        <w:overflowPunct/>
        <w:topLinePunct w:val="0"/>
        <w:autoSpaceDE/>
        <w:autoSpaceDN/>
        <w:bidi w:val="0"/>
        <w:snapToGrid/>
        <w:spacing w:line="460" w:lineRule="exact"/>
        <w:ind w:right="-197" w:rightChars="-94"/>
        <w:jc w:val="left"/>
        <w:textAlignment w:val="auto"/>
        <w:outlineLvl w:val="9"/>
        <w:rPr>
          <w:rFonts w:hint="eastAsia" w:asciiTheme="minorEastAsia" w:hAnsiTheme="minorEastAsia" w:eastAsiaTheme="minorEastAsia" w:cstheme="minorEastAsia"/>
          <w:b/>
          <w:bCs/>
          <w:color w:val="auto"/>
          <w:kern w:val="0"/>
          <w:sz w:val="21"/>
          <w:szCs w:val="21"/>
          <w:lang w:eastAsia="zh-CN"/>
        </w:rPr>
      </w:pPr>
      <w:r>
        <w:rPr>
          <w:rFonts w:hint="eastAsia" w:asciiTheme="minorEastAsia" w:hAnsiTheme="minorEastAsia" w:eastAsiaTheme="minorEastAsia" w:cstheme="minorEastAsia"/>
          <w:b/>
          <w:bCs/>
          <w:color w:val="auto"/>
          <w:kern w:val="0"/>
          <w:sz w:val="21"/>
          <w:szCs w:val="21"/>
        </w:rPr>
        <w:t>第二条  交付</w:t>
      </w:r>
      <w:r>
        <w:rPr>
          <w:rFonts w:hint="eastAsia" w:asciiTheme="minorEastAsia" w:hAnsiTheme="minorEastAsia" w:eastAsiaTheme="minorEastAsia" w:cstheme="minorEastAsia"/>
          <w:b/>
          <w:bCs/>
          <w:color w:val="auto"/>
          <w:kern w:val="0"/>
          <w:sz w:val="21"/>
          <w:szCs w:val="21"/>
          <w:lang w:eastAsia="zh-CN"/>
        </w:rPr>
        <w:t>和验收</w:t>
      </w:r>
    </w:p>
    <w:p w14:paraId="779BD7F5">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1.</w:t>
      </w:r>
      <w:r>
        <w:rPr>
          <w:rFonts w:hint="eastAsia" w:asciiTheme="minorEastAsia" w:hAnsiTheme="minorEastAsia" w:eastAsiaTheme="minorEastAsia" w:cstheme="minorEastAsia"/>
          <w:color w:val="auto"/>
          <w:kern w:val="0"/>
          <w:sz w:val="21"/>
          <w:szCs w:val="21"/>
        </w:rPr>
        <w:t>交付时间：</w:t>
      </w:r>
      <w:r>
        <w:rPr>
          <w:rFonts w:hint="eastAsia" w:asciiTheme="minorEastAsia" w:hAnsiTheme="minorEastAsia" w:eastAsiaTheme="minorEastAsia" w:cstheme="minorEastAsia"/>
          <w:color w:val="auto"/>
          <w:kern w:val="0"/>
          <w:sz w:val="21"/>
          <w:szCs w:val="21"/>
          <w:u w:val="single"/>
          <w:lang w:val="en-US" w:eastAsia="zh-CN"/>
        </w:rPr>
        <w:t xml:space="preserve">                    </w:t>
      </w:r>
    </w:p>
    <w:p w14:paraId="590FB0F3">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u w:val="single"/>
          <w:lang w:val="en-US" w:eastAsia="zh-CN"/>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w:t>
      </w:r>
      <w:r>
        <w:rPr>
          <w:rFonts w:hint="eastAsia" w:asciiTheme="minorEastAsia" w:hAnsiTheme="minorEastAsia" w:eastAsiaTheme="minorEastAsia" w:cstheme="minorEastAsia"/>
          <w:color w:val="auto"/>
          <w:kern w:val="0"/>
          <w:sz w:val="21"/>
          <w:szCs w:val="21"/>
          <w:lang w:eastAsia="zh-CN"/>
        </w:rPr>
        <w:t>服务</w:t>
      </w:r>
      <w:r>
        <w:rPr>
          <w:rFonts w:hint="eastAsia" w:asciiTheme="minorEastAsia" w:hAnsiTheme="minorEastAsia" w:eastAsiaTheme="minorEastAsia" w:cstheme="minorEastAsia"/>
          <w:color w:val="auto"/>
          <w:kern w:val="0"/>
          <w:sz w:val="21"/>
          <w:szCs w:val="21"/>
        </w:rPr>
        <w:t>地点：</w:t>
      </w:r>
      <w:r>
        <w:rPr>
          <w:rFonts w:hint="eastAsia" w:asciiTheme="minorEastAsia" w:hAnsiTheme="minorEastAsia" w:eastAsiaTheme="minorEastAsia" w:cstheme="minorEastAsia"/>
          <w:color w:val="auto"/>
          <w:kern w:val="0"/>
          <w:sz w:val="21"/>
          <w:szCs w:val="21"/>
          <w:u w:val="single"/>
          <w:lang w:val="en-US" w:eastAsia="zh-CN"/>
        </w:rPr>
        <w:t xml:space="preserve">                     </w:t>
      </w:r>
    </w:p>
    <w:p w14:paraId="496AA0C8">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3、验收标准：</w:t>
      </w:r>
    </w:p>
    <w:p w14:paraId="460C08D9">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lang w:eastAsia="zh-CN"/>
        </w:rPr>
      </w:pPr>
      <w:r>
        <w:rPr>
          <w:rFonts w:hint="eastAsia" w:asciiTheme="minorEastAsia" w:hAnsiTheme="minorEastAsia" w:eastAsiaTheme="minorEastAsia" w:cstheme="minorEastAsia"/>
          <w:color w:val="auto"/>
          <w:kern w:val="0"/>
          <w:sz w:val="21"/>
          <w:szCs w:val="21"/>
        </w:rPr>
        <w:t>符合国家法律法规规定的标准、行业标准</w:t>
      </w:r>
      <w:r>
        <w:rPr>
          <w:rFonts w:hint="eastAsia" w:asciiTheme="minorEastAsia" w:hAnsiTheme="minorEastAsia" w:eastAsiaTheme="minorEastAsia" w:cstheme="minorEastAsia"/>
          <w:color w:val="auto"/>
          <w:kern w:val="0"/>
          <w:sz w:val="21"/>
          <w:szCs w:val="21"/>
          <w:lang w:eastAsia="zh-CN"/>
        </w:rPr>
        <w:t>、</w:t>
      </w:r>
      <w:r>
        <w:rPr>
          <w:rFonts w:hint="eastAsia" w:asciiTheme="minorEastAsia" w:hAnsiTheme="minorEastAsia" w:eastAsiaTheme="minorEastAsia" w:cstheme="minorEastAsia"/>
          <w:color w:val="auto"/>
          <w:kern w:val="0"/>
          <w:sz w:val="21"/>
          <w:szCs w:val="21"/>
        </w:rPr>
        <w:t>竞争性磋商文件和</w:t>
      </w:r>
      <w:r>
        <w:rPr>
          <w:rFonts w:hint="eastAsia" w:asciiTheme="minorEastAsia" w:hAnsiTheme="minorEastAsia" w:eastAsiaTheme="minorEastAsia" w:cstheme="minorEastAsia"/>
          <w:color w:val="auto"/>
          <w:kern w:val="0"/>
          <w:sz w:val="21"/>
          <w:szCs w:val="21"/>
        </w:rPr>
        <w:fldChar w:fldCharType="begin"/>
      </w:r>
      <w:r>
        <w:rPr>
          <w:rFonts w:hint="eastAsia" w:asciiTheme="minorEastAsia" w:hAnsiTheme="minorEastAsia" w:eastAsiaTheme="minorEastAsia" w:cstheme="minorEastAsia"/>
          <w:color w:val="auto"/>
          <w:kern w:val="0"/>
          <w:sz w:val="21"/>
          <w:szCs w:val="21"/>
        </w:rPr>
        <w:instrText xml:space="preserve">HYPERLINK "http://set2.mail.qq.com/cgi-bin/mail_spam?action=check_link&amp;spam=0&amp;url=http%3A%2F%2Fwww%2Ebaidu%2Ecom%2Fs%3Fwd%3D%25E4%25B9%2599%25E6%2596%25B9%26hl_tag%3Dtextlink%26tn%3DSE_hldp01350_v6v6zkg6"</w:instrText>
      </w:r>
      <w:r>
        <w:rPr>
          <w:rFonts w:hint="eastAsia" w:asciiTheme="minorEastAsia" w:hAnsiTheme="minorEastAsia" w:eastAsiaTheme="minorEastAsia" w:cstheme="minorEastAsia"/>
          <w:color w:val="auto"/>
          <w:kern w:val="0"/>
          <w:sz w:val="21"/>
          <w:szCs w:val="21"/>
        </w:rPr>
        <w:fldChar w:fldCharType="separate"/>
      </w:r>
      <w:r>
        <w:rPr>
          <w:rFonts w:hint="eastAsia" w:asciiTheme="minorEastAsia" w:hAnsiTheme="minorEastAsia" w:eastAsiaTheme="minorEastAsia" w:cstheme="minorEastAsia"/>
          <w:color w:val="auto"/>
          <w:kern w:val="0"/>
          <w:sz w:val="21"/>
          <w:szCs w:val="21"/>
        </w:rPr>
        <w:t>乙方</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fldChar w:fldCharType="begin"/>
      </w:r>
      <w:r>
        <w:rPr>
          <w:rFonts w:hint="eastAsia" w:asciiTheme="minorEastAsia" w:hAnsiTheme="minorEastAsia" w:eastAsiaTheme="minorEastAsia" w:cstheme="minorEastAsia"/>
          <w:color w:val="auto"/>
          <w:kern w:val="0"/>
          <w:sz w:val="21"/>
          <w:szCs w:val="21"/>
        </w:rPr>
        <w:instrText xml:space="preserve">HYPERLINK "http://set2.mail.qq.com/cgi-bin/mail_spam?action=check_link&amp;spam=0&amp;url=http%3A%2F%2Fwww%2Ebaidu%2Ecom%2Fs%3Fwd%3D%25E6%258A%2595%25E6%25A0%2587%25E6%2596%2587%25E4%25BB%25B6%26hl_tag%3Dtextlink%26tn%3DSE_hldp01350_v6v6zkg6"</w:instrText>
      </w:r>
      <w:r>
        <w:rPr>
          <w:rFonts w:hint="eastAsia" w:asciiTheme="minorEastAsia" w:hAnsiTheme="minorEastAsia" w:eastAsiaTheme="minorEastAsia" w:cstheme="minorEastAsia"/>
          <w:color w:val="auto"/>
          <w:kern w:val="0"/>
          <w:sz w:val="21"/>
          <w:szCs w:val="21"/>
        </w:rPr>
        <w:fldChar w:fldCharType="separate"/>
      </w:r>
      <w:r>
        <w:rPr>
          <w:rFonts w:hint="eastAsia" w:asciiTheme="minorEastAsia" w:hAnsiTheme="minorEastAsia" w:eastAsiaTheme="minorEastAsia" w:cstheme="minorEastAsia"/>
          <w:color w:val="auto"/>
          <w:kern w:val="0"/>
          <w:sz w:val="21"/>
          <w:szCs w:val="21"/>
        </w:rPr>
        <w:t>竞争性磋商响应文件</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所要求的</w:t>
      </w:r>
      <w:r>
        <w:rPr>
          <w:rFonts w:hint="eastAsia" w:asciiTheme="minorEastAsia" w:hAnsiTheme="minorEastAsia" w:eastAsiaTheme="minorEastAsia" w:cstheme="minorEastAsia"/>
          <w:color w:val="auto"/>
          <w:kern w:val="0"/>
          <w:sz w:val="21"/>
          <w:szCs w:val="21"/>
        </w:rPr>
        <w:fldChar w:fldCharType="begin"/>
      </w:r>
      <w:r>
        <w:rPr>
          <w:rFonts w:hint="eastAsia" w:asciiTheme="minorEastAsia" w:hAnsiTheme="minorEastAsia" w:eastAsiaTheme="minorEastAsia" w:cstheme="minorEastAsia"/>
          <w:color w:val="auto"/>
          <w:kern w:val="0"/>
          <w:sz w:val="21"/>
          <w:szCs w:val="21"/>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Theme="minorEastAsia" w:hAnsiTheme="minorEastAsia" w:eastAsiaTheme="minorEastAsia" w:cstheme="minorEastAsia"/>
          <w:color w:val="auto"/>
          <w:kern w:val="0"/>
          <w:sz w:val="21"/>
          <w:szCs w:val="21"/>
        </w:rPr>
        <w:fldChar w:fldCharType="separate"/>
      </w:r>
      <w:r>
        <w:rPr>
          <w:rFonts w:hint="eastAsia" w:asciiTheme="minorEastAsia" w:hAnsiTheme="minorEastAsia" w:eastAsiaTheme="minorEastAsia" w:cstheme="minorEastAsia"/>
          <w:color w:val="auto"/>
          <w:kern w:val="0"/>
          <w:sz w:val="21"/>
          <w:szCs w:val="21"/>
        </w:rPr>
        <w:t>技术标准</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lang w:eastAsia="zh-CN"/>
        </w:rPr>
        <w:t>。</w:t>
      </w:r>
    </w:p>
    <w:p w14:paraId="50F80123">
      <w:pPr>
        <w:keepNext w:val="0"/>
        <w:keepLines w:val="0"/>
        <w:pageBreakBefore w:val="0"/>
        <w:widowControl/>
        <w:kinsoku/>
        <w:wordWrap/>
        <w:overflowPunct/>
        <w:topLinePunct w:val="0"/>
        <w:autoSpaceDE/>
        <w:autoSpaceDN/>
        <w:bidi w:val="0"/>
        <w:snapToGrid/>
        <w:spacing w:line="460" w:lineRule="exact"/>
        <w:ind w:right="-197" w:rightChars="-94"/>
        <w:jc w:val="left"/>
        <w:textAlignment w:val="auto"/>
        <w:outlineLvl w:val="9"/>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bCs/>
          <w:color w:val="auto"/>
          <w:kern w:val="0"/>
          <w:sz w:val="21"/>
          <w:szCs w:val="21"/>
        </w:rPr>
        <w:t>第三条  合同总金额</w:t>
      </w:r>
    </w:p>
    <w:p w14:paraId="6468CECB">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合同总金额（含税）：人民币</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元（¥</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元）</w:t>
      </w:r>
    </w:p>
    <w:p w14:paraId="4E5BFD17">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000000"/>
          <w:kern w:val="0"/>
          <w:sz w:val="21"/>
          <w:szCs w:val="21"/>
          <w:lang w:eastAsia="zh-CN"/>
        </w:rPr>
        <w:t>本合同为固定总价，</w:t>
      </w:r>
      <w:r>
        <w:rPr>
          <w:rFonts w:hint="eastAsia" w:asciiTheme="minorEastAsia" w:hAnsiTheme="minorEastAsia" w:eastAsiaTheme="minorEastAsia" w:cstheme="minorEastAsia"/>
          <w:color w:val="000000"/>
          <w:kern w:val="0"/>
          <w:sz w:val="21"/>
          <w:szCs w:val="21"/>
        </w:rPr>
        <w:t>合同总金额</w:t>
      </w:r>
      <w:r>
        <w:rPr>
          <w:rFonts w:hint="eastAsia" w:asciiTheme="minorEastAsia" w:hAnsiTheme="minorEastAsia" w:eastAsiaTheme="minorEastAsia" w:cstheme="minorEastAsia"/>
          <w:color w:val="auto"/>
          <w:kern w:val="0"/>
          <w:sz w:val="21"/>
          <w:szCs w:val="21"/>
        </w:rPr>
        <w:t>为完成本项目达到国家及甲方验收标准而产生的所有费用，包括人工费、材料费、设备机械费</w:t>
      </w:r>
      <w:r>
        <w:rPr>
          <w:rFonts w:hint="eastAsia" w:asciiTheme="minorEastAsia" w:hAnsiTheme="minorEastAsia" w:eastAsiaTheme="minorEastAsia" w:cstheme="minorEastAsia"/>
          <w:color w:val="auto"/>
          <w:kern w:val="0"/>
          <w:sz w:val="21"/>
          <w:szCs w:val="21"/>
          <w:lang w:eastAsia="zh-CN"/>
        </w:rPr>
        <w:t>、</w:t>
      </w:r>
      <w:r>
        <w:rPr>
          <w:rFonts w:hint="eastAsia" w:asciiTheme="minorEastAsia" w:hAnsiTheme="minorEastAsia" w:eastAsiaTheme="minorEastAsia" w:cstheme="minorEastAsia"/>
          <w:color w:val="auto"/>
          <w:kern w:val="0"/>
          <w:sz w:val="21"/>
          <w:szCs w:val="21"/>
        </w:rPr>
        <w:t>措施费、服务费、勘察报告费、管理费</w:t>
      </w:r>
      <w:r>
        <w:rPr>
          <w:rFonts w:hint="eastAsia" w:asciiTheme="minorEastAsia" w:hAnsiTheme="minorEastAsia" w:eastAsiaTheme="minorEastAsia" w:cstheme="minorEastAsia"/>
          <w:color w:val="auto"/>
          <w:kern w:val="0"/>
          <w:sz w:val="21"/>
          <w:szCs w:val="21"/>
          <w:lang w:eastAsia="zh-CN"/>
        </w:rPr>
        <w:t>、</w:t>
      </w:r>
      <w:r>
        <w:rPr>
          <w:rFonts w:hint="eastAsia" w:asciiTheme="minorEastAsia" w:hAnsiTheme="minorEastAsia" w:eastAsiaTheme="minorEastAsia" w:cstheme="minorEastAsia"/>
          <w:color w:val="auto"/>
          <w:kern w:val="0"/>
          <w:sz w:val="21"/>
          <w:szCs w:val="21"/>
        </w:rPr>
        <w:t>利润、税金、风险及完成工作准备阶段、</w:t>
      </w:r>
      <w:r>
        <w:rPr>
          <w:rFonts w:hint="eastAsia" w:asciiTheme="minorEastAsia" w:hAnsiTheme="minorEastAsia" w:eastAsiaTheme="minorEastAsia" w:cstheme="minorEastAsia"/>
          <w:color w:val="auto"/>
          <w:kern w:val="0"/>
          <w:sz w:val="21"/>
          <w:szCs w:val="21"/>
          <w:lang w:eastAsia="zh-CN"/>
        </w:rPr>
        <w:t>设计</w:t>
      </w:r>
      <w:r>
        <w:rPr>
          <w:rFonts w:hint="eastAsia" w:asciiTheme="minorEastAsia" w:hAnsiTheme="minorEastAsia" w:eastAsiaTheme="minorEastAsia" w:cstheme="minorEastAsia"/>
          <w:color w:val="auto"/>
          <w:kern w:val="0"/>
          <w:sz w:val="21"/>
          <w:szCs w:val="21"/>
        </w:rPr>
        <w:t>阶段</w:t>
      </w:r>
      <w:r>
        <w:rPr>
          <w:rFonts w:hint="eastAsia" w:asciiTheme="minorEastAsia" w:hAnsiTheme="minorEastAsia" w:eastAsiaTheme="minorEastAsia" w:cstheme="minorEastAsia"/>
          <w:color w:val="auto"/>
          <w:kern w:val="0"/>
          <w:sz w:val="21"/>
          <w:szCs w:val="21"/>
          <w:lang w:eastAsia="zh-CN"/>
        </w:rPr>
        <w:t>、</w:t>
      </w:r>
      <w:r>
        <w:rPr>
          <w:rFonts w:hint="eastAsia" w:asciiTheme="minorEastAsia" w:hAnsiTheme="minorEastAsia" w:eastAsiaTheme="minorEastAsia" w:cstheme="minorEastAsia"/>
          <w:color w:val="auto"/>
          <w:kern w:val="0"/>
          <w:sz w:val="21"/>
          <w:szCs w:val="21"/>
        </w:rPr>
        <w:t>实施阶段、成果交付阶段、验收阶段等所需的全部费用。</w:t>
      </w:r>
    </w:p>
    <w:p w14:paraId="265AC369">
      <w:pPr>
        <w:keepNext w:val="0"/>
        <w:keepLines w:val="0"/>
        <w:pageBreakBefore w:val="0"/>
        <w:widowControl/>
        <w:numPr>
          <w:ilvl w:val="0"/>
          <w:numId w:val="1"/>
        </w:numPr>
        <w:kinsoku/>
        <w:wordWrap/>
        <w:overflowPunct/>
        <w:topLinePunct w:val="0"/>
        <w:autoSpaceDE/>
        <w:autoSpaceDN/>
        <w:bidi w:val="0"/>
        <w:snapToGrid/>
        <w:spacing w:line="460" w:lineRule="exact"/>
        <w:ind w:right="-197" w:rightChars="-94"/>
        <w:jc w:val="left"/>
        <w:textAlignment w:val="auto"/>
        <w:outlineLvl w:val="9"/>
        <w:rPr>
          <w:rFonts w:hint="eastAsia"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b/>
          <w:bCs/>
          <w:color w:val="auto"/>
          <w:kern w:val="0"/>
          <w:sz w:val="21"/>
          <w:szCs w:val="21"/>
        </w:rPr>
        <w:t xml:space="preserve"> 付款方式</w:t>
      </w:r>
      <w:r>
        <w:rPr>
          <w:rFonts w:hint="eastAsia" w:asciiTheme="minorEastAsia" w:hAnsiTheme="minorEastAsia" w:eastAsiaTheme="minorEastAsia" w:cstheme="minorEastAsia"/>
          <w:b/>
          <w:bCs/>
          <w:color w:val="auto"/>
          <w:kern w:val="0"/>
          <w:sz w:val="21"/>
          <w:szCs w:val="21"/>
          <w:lang w:eastAsia="zh-CN"/>
        </w:rPr>
        <w:t>：</w:t>
      </w:r>
      <w:r>
        <w:rPr>
          <w:rFonts w:hint="eastAsia" w:asciiTheme="minorEastAsia" w:hAnsiTheme="minorEastAsia" w:eastAsiaTheme="minorEastAsia" w:cstheme="minorEastAsia"/>
          <w:color w:val="auto"/>
          <w:kern w:val="0"/>
          <w:sz w:val="21"/>
          <w:szCs w:val="21"/>
          <w:lang w:val="en-US" w:eastAsia="zh-CN"/>
        </w:rPr>
        <w:t>双方自行约定</w:t>
      </w:r>
    </w:p>
    <w:p w14:paraId="64048BEF">
      <w:pPr>
        <w:pStyle w:val="4"/>
        <w:keepNext w:val="0"/>
        <w:keepLines w:val="0"/>
        <w:pageBreakBefore w:val="0"/>
        <w:numPr>
          <w:ilvl w:val="0"/>
          <w:numId w:val="2"/>
        </w:numPr>
        <w:kinsoku/>
        <w:wordWrap/>
        <w:overflowPunct/>
        <w:topLinePunct w:val="0"/>
        <w:autoSpaceDE/>
        <w:autoSpaceDN/>
        <w:bidi w:val="0"/>
        <w:snapToGrid/>
        <w:spacing w:line="460" w:lineRule="exact"/>
        <w:textAlignment w:val="auto"/>
        <w:outlineLvl w:val="9"/>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 xml:space="preserve"> 交付成果及要求</w:t>
      </w:r>
    </w:p>
    <w:p w14:paraId="183C5BC8">
      <w:pPr>
        <w:pStyle w:val="8"/>
        <w:keepNext w:val="0"/>
        <w:keepLines w:val="0"/>
        <w:pageBreakBefore w:val="0"/>
        <w:kinsoku/>
        <w:wordWrap/>
        <w:overflowPunct/>
        <w:topLinePunct w:val="0"/>
        <w:autoSpaceDE/>
        <w:autoSpaceDN/>
        <w:bidi w:val="0"/>
        <w:snapToGrid/>
        <w:spacing w:line="460" w:lineRule="exact"/>
        <w:ind w:firstLine="359" w:firstLineChars="171"/>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1、项目成果有以下几个部分组成：</w:t>
      </w:r>
    </w:p>
    <w:p w14:paraId="0A833B9A">
      <w:pPr>
        <w:pStyle w:val="8"/>
        <w:keepNext w:val="0"/>
        <w:keepLines w:val="0"/>
        <w:pageBreakBefore w:val="0"/>
        <w:kinsoku/>
        <w:wordWrap/>
        <w:overflowPunct/>
        <w:topLinePunct w:val="0"/>
        <w:autoSpaceDE/>
        <w:autoSpaceDN/>
        <w:bidi w:val="0"/>
        <w:snapToGrid/>
        <w:spacing w:line="460" w:lineRule="exact"/>
        <w:ind w:firstLine="359" w:firstLineChars="171"/>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成果提交清单：</w:t>
      </w:r>
      <w:r>
        <w:rPr>
          <w:rFonts w:hint="eastAsia" w:asciiTheme="minorEastAsia" w:hAnsiTheme="minorEastAsia" w:eastAsiaTheme="minorEastAsia" w:cstheme="minorEastAsia"/>
          <w:color w:val="auto"/>
          <w:sz w:val="21"/>
          <w:szCs w:val="21"/>
          <w:u w:val="single"/>
        </w:rPr>
        <w:t xml:space="preserve">             </w:t>
      </w:r>
    </w:p>
    <w:p w14:paraId="3E774C78">
      <w:pPr>
        <w:pStyle w:val="8"/>
        <w:keepNext w:val="0"/>
        <w:keepLines w:val="0"/>
        <w:pageBreakBefore w:val="0"/>
        <w:kinsoku/>
        <w:wordWrap/>
        <w:overflowPunct/>
        <w:topLinePunct w:val="0"/>
        <w:autoSpaceDE/>
        <w:autoSpaceDN/>
        <w:bidi w:val="0"/>
        <w:snapToGrid/>
        <w:spacing w:line="460" w:lineRule="exact"/>
        <w:ind w:firstLine="359" w:firstLineChars="171"/>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其</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它:</w:t>
      </w:r>
      <w:r>
        <w:rPr>
          <w:rFonts w:hint="eastAsia" w:asciiTheme="minorEastAsia" w:hAnsiTheme="minorEastAsia" w:eastAsiaTheme="minorEastAsia" w:cstheme="minorEastAsia"/>
          <w:color w:val="auto"/>
          <w:sz w:val="21"/>
          <w:szCs w:val="21"/>
          <w:u w:val="single"/>
        </w:rPr>
        <w:t xml:space="preserve">              </w:t>
      </w:r>
    </w:p>
    <w:p w14:paraId="2D3EC980">
      <w:pPr>
        <w:keepNext w:val="0"/>
        <w:keepLines w:val="0"/>
        <w:pageBreakBefore w:val="0"/>
        <w:widowControl/>
        <w:kinsoku/>
        <w:wordWrap/>
        <w:overflowPunct/>
        <w:topLinePunct w:val="0"/>
        <w:autoSpaceDE/>
        <w:autoSpaceDN/>
        <w:bidi w:val="0"/>
        <w:snapToGrid/>
        <w:spacing w:line="460" w:lineRule="exact"/>
        <w:ind w:right="-197" w:rightChars="-94"/>
        <w:jc w:val="left"/>
        <w:textAlignment w:val="auto"/>
        <w:outlineLvl w:val="9"/>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bCs/>
          <w:color w:val="auto"/>
          <w:kern w:val="0"/>
          <w:sz w:val="21"/>
          <w:szCs w:val="21"/>
        </w:rPr>
        <w:t>第六条  双方的权利、义务及</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b/>
          <w:bCs/>
          <w:color w:val="auto"/>
          <w:kern w:val="0"/>
          <w:sz w:val="21"/>
          <w:szCs w:val="21"/>
        </w:rPr>
        <w:t>违约责任</w:t>
      </w:r>
      <w:r>
        <w:rPr>
          <w:rFonts w:hint="eastAsia" w:asciiTheme="minorEastAsia" w:hAnsiTheme="minorEastAsia" w:eastAsiaTheme="minorEastAsia" w:cstheme="minorEastAsia"/>
          <w:b/>
          <w:bCs/>
          <w:color w:val="auto"/>
          <w:kern w:val="0"/>
          <w:sz w:val="21"/>
          <w:szCs w:val="21"/>
        </w:rPr>
        <w:fldChar w:fldCharType="end"/>
      </w:r>
    </w:p>
    <w:p w14:paraId="1254AC28">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1、甲方按本项目具体情况提供乙方所需材料，甲方协助乙方完成资料、文件收集工作，并对其完整性、正确性及时限性负责，甲方不得要求乙方违反国家有关标准。</w:t>
      </w:r>
    </w:p>
    <w:p w14:paraId="58779CD1">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2、甲方变更委托项目、规模、条件或因提交资料的错误，或所提交的资料作重大修改，以至造成乙方返工时，双方除需另行协商补充协议、重新明确有关条款外，还需根据所耗工作量调整成果报告。</w:t>
      </w:r>
    </w:p>
    <w:p w14:paraId="76430615">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3、乙方所指派的项目负责人，在合同履行中未经甲方同意不得擅自更换他人。</w:t>
      </w:r>
    </w:p>
    <w:p w14:paraId="1BD8FEED">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乙方项目负责人：</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，联系电话：</w:t>
      </w:r>
      <w:r>
        <w:rPr>
          <w:rFonts w:hint="eastAsia" w:asciiTheme="minorEastAsia" w:hAnsiTheme="minorEastAsia" w:eastAsiaTheme="minorEastAsia" w:cstheme="minorEastAsia"/>
          <w:color w:val="auto"/>
          <w:kern w:val="0"/>
          <w:sz w:val="21"/>
          <w:szCs w:val="21"/>
          <w:u w:val="single"/>
        </w:rPr>
        <w:t xml:space="preserve">         。</w:t>
      </w:r>
    </w:p>
    <w:p w14:paraId="43B818D8">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4、如乙方交付成果，经甲方审核连续3次不能通过的，甲方有权单方解除合同，并依据有关规定向乙方主张违约责任。</w:t>
      </w:r>
    </w:p>
    <w:p w14:paraId="1D899FA0">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5、乙方所交成果不符合国家法律法规和合同规定的，甲方有权拒收，并由乙方承担一切费用。</w:t>
      </w:r>
    </w:p>
    <w:p w14:paraId="4A092F28">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6、乙方应承担现场勘界的责任和风险以及期间发生的一切费用，乙方若因现场勘界而发生的人身伤亡、财产或其他损失，不论何种原因所造成，甲方均不承担责任。</w:t>
      </w:r>
    </w:p>
    <w:p w14:paraId="21CDF38D">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7、乙方需保证本成果或其授予的权利不会侵犯任何第三人的知识产权或其他权利，也没有其他针对乙方拥有本成果权利的未决诉讼，或甲方行使乙方所提供的成果权利会侵犯任何第三人的合法权利。</w:t>
      </w:r>
    </w:p>
    <w:p w14:paraId="17C68B0A">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8、甲乙双方如出现违约的，违约方自违约之日起，每日按合同总价的1‰向对方承担违约责任并且及时采取有效补救措施，违约金总额不超过本合同总金额的5%，并继续履行本合同所规定的义务。</w:t>
      </w:r>
    </w:p>
    <w:p w14:paraId="01AA1C86">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9、乙方违约超过15日的，则甲方有权解除合同，乙方应依甲方要求并按合同价款的10%向甲方承担违约责任，并将工作资料、已取得工作成果和其他相关的资料一并移交甲方，乙方不得以任何理由拒绝或拖延提交有关资料，或提供不真实、不准确、不完整的资料。</w:t>
      </w:r>
    </w:p>
    <w:p w14:paraId="55B12324">
      <w:pPr>
        <w:keepNext w:val="0"/>
        <w:keepLines w:val="0"/>
        <w:pageBreakBefore w:val="0"/>
        <w:widowControl/>
        <w:kinsoku/>
        <w:wordWrap/>
        <w:overflowPunct/>
        <w:topLinePunct w:val="0"/>
        <w:autoSpaceDE/>
        <w:autoSpaceDN/>
        <w:bidi w:val="0"/>
        <w:snapToGrid/>
        <w:spacing w:line="460" w:lineRule="exact"/>
        <w:ind w:right="-197" w:rightChars="-94"/>
        <w:jc w:val="left"/>
        <w:textAlignment w:val="auto"/>
        <w:outlineLvl w:val="9"/>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bCs/>
          <w:color w:val="auto"/>
          <w:kern w:val="0"/>
          <w:sz w:val="21"/>
          <w:szCs w:val="21"/>
        </w:rPr>
        <w:t xml:space="preserve">第七条  </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b/>
          <w:bCs/>
          <w:color w:val="auto"/>
          <w:kern w:val="0"/>
          <w:sz w:val="21"/>
          <w:szCs w:val="21"/>
        </w:rPr>
        <w:t>不可抗力</w:t>
      </w:r>
      <w:r>
        <w:rPr>
          <w:rFonts w:hint="eastAsia" w:asciiTheme="minorEastAsia" w:hAnsiTheme="minorEastAsia" w:eastAsiaTheme="minorEastAsia" w:cstheme="minorEastAsia"/>
          <w:b/>
          <w:bCs/>
          <w:color w:val="auto"/>
          <w:kern w:val="0"/>
          <w:sz w:val="21"/>
          <w:szCs w:val="21"/>
        </w:rPr>
        <w:fldChar w:fldCharType="end"/>
      </w:r>
    </w:p>
    <w:p w14:paraId="00D258A8">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甲乙双方任何一方由于</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kern w:val="0"/>
          <w:sz w:val="21"/>
          <w:szCs w:val="21"/>
        </w:rPr>
        <w:t>不可抗力</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原因不能履行合同时，应及时向对</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"http://set2.mail.qq.com/cgi-bin/mail_spam?action=check_link&amp;spam=0&amp;url=http%3A%2F%2Fwww%2Ebaidu%2Ecom%2Fs%3Fwd%3D%25E6%2596%25B9%25E9%2580%259A%26hl_tag%3Dtextlink%26tn%3DSE_hldp01350_v6v6zkg6"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kern w:val="0"/>
          <w:sz w:val="21"/>
          <w:szCs w:val="21"/>
        </w:rPr>
        <w:t>方通</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报不能履行或不能完全履行的理由，以减轻可能给对方造成的损失，在取得有关机构证明后，允许延期履行、部分履行或不履行合同，并根据情况可部分或全部免予承担</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kern w:val="0"/>
          <w:sz w:val="21"/>
          <w:szCs w:val="21"/>
        </w:rPr>
        <w:t>违约责任</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w:t>
      </w:r>
    </w:p>
    <w:p w14:paraId="4FC81A47">
      <w:pPr>
        <w:keepNext w:val="0"/>
        <w:keepLines w:val="0"/>
        <w:pageBreakBefore w:val="0"/>
        <w:widowControl/>
        <w:kinsoku/>
        <w:wordWrap/>
        <w:overflowPunct/>
        <w:topLinePunct w:val="0"/>
        <w:autoSpaceDE/>
        <w:autoSpaceDN/>
        <w:bidi w:val="0"/>
        <w:snapToGrid/>
        <w:spacing w:line="460" w:lineRule="exact"/>
        <w:ind w:right="-197" w:rightChars="-94"/>
        <w:jc w:val="left"/>
        <w:textAlignment w:val="auto"/>
        <w:outlineLvl w:val="9"/>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bCs/>
          <w:color w:val="auto"/>
          <w:kern w:val="0"/>
          <w:sz w:val="21"/>
          <w:szCs w:val="21"/>
        </w:rPr>
        <w:t>第八条  争议解决</w:t>
      </w:r>
    </w:p>
    <w:p w14:paraId="1EA3E294">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双方本着友好合作的态度,对合同履行过程中发生的</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"http://set2.mail.qq.com/cgi-bin/mail_spam?action=check_link&amp;spam=0&amp;url=http%3A%2F%2Fbaike%2Ebaidu%2Ecom%2Fview%2F322875%2Ehtm"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kern w:val="0"/>
          <w:sz w:val="21"/>
          <w:szCs w:val="21"/>
        </w:rPr>
        <w:t>纠纷</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应及时协商解决,协商不成，向甲方所在地人民法院诉讼解决。</w:t>
      </w:r>
    </w:p>
    <w:p w14:paraId="43D435D9">
      <w:pPr>
        <w:keepNext w:val="0"/>
        <w:keepLines w:val="0"/>
        <w:pageBreakBefore w:val="0"/>
        <w:widowControl/>
        <w:kinsoku/>
        <w:wordWrap/>
        <w:overflowPunct/>
        <w:topLinePunct w:val="0"/>
        <w:autoSpaceDE/>
        <w:autoSpaceDN/>
        <w:bidi w:val="0"/>
        <w:snapToGrid/>
        <w:spacing w:line="460" w:lineRule="exact"/>
        <w:ind w:right="-197" w:rightChars="-94"/>
        <w:jc w:val="left"/>
        <w:textAlignment w:val="auto"/>
        <w:outlineLvl w:val="9"/>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bCs/>
          <w:color w:val="auto"/>
          <w:kern w:val="0"/>
          <w:sz w:val="21"/>
          <w:szCs w:val="21"/>
        </w:rPr>
        <w:t>第九条  监督和管理</w:t>
      </w:r>
    </w:p>
    <w:p w14:paraId="78977C86">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6E140EB6">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2、甲乙双方均应自觉配合有关监督管理部门对合同履行情况的监督检查，如实反映情况，提供有关资料；否则，将对有关单位、当事人按照有关规定予以处罚。</w:t>
      </w:r>
    </w:p>
    <w:p w14:paraId="38D8D765">
      <w:pPr>
        <w:keepNext w:val="0"/>
        <w:keepLines w:val="0"/>
        <w:pageBreakBefore w:val="0"/>
        <w:widowControl/>
        <w:kinsoku/>
        <w:wordWrap/>
        <w:overflowPunct/>
        <w:topLinePunct w:val="0"/>
        <w:autoSpaceDE/>
        <w:autoSpaceDN/>
        <w:bidi w:val="0"/>
        <w:snapToGrid/>
        <w:spacing w:line="460" w:lineRule="exact"/>
        <w:ind w:right="-197" w:rightChars="-94"/>
        <w:jc w:val="left"/>
        <w:textAlignment w:val="auto"/>
        <w:outlineLvl w:val="9"/>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bCs/>
          <w:color w:val="auto"/>
          <w:kern w:val="0"/>
          <w:sz w:val="21"/>
          <w:szCs w:val="21"/>
        </w:rPr>
        <w:t xml:space="preserve">第十条  </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b/>
          <w:bCs/>
          <w:color w:val="auto"/>
          <w:kern w:val="0"/>
          <w:sz w:val="21"/>
          <w:szCs w:val="21"/>
        </w:rPr>
        <w:t>无效合同</w:t>
      </w:r>
      <w:r>
        <w:rPr>
          <w:rFonts w:hint="eastAsia" w:asciiTheme="minorEastAsia" w:hAnsiTheme="minorEastAsia" w:eastAsiaTheme="minorEastAsia" w:cstheme="minorEastAsia"/>
          <w:b/>
          <w:bCs/>
          <w:color w:val="auto"/>
          <w:kern w:val="0"/>
          <w:sz w:val="21"/>
          <w:szCs w:val="21"/>
        </w:rPr>
        <w:fldChar w:fldCharType="end"/>
      </w:r>
    </w:p>
    <w:p w14:paraId="179DB358">
      <w:pPr>
        <w:keepNext w:val="0"/>
        <w:keepLines w:val="0"/>
        <w:pageBreakBefore w:val="0"/>
        <w:widowControl/>
        <w:kinsoku/>
        <w:wordWrap/>
        <w:overflowPunct/>
        <w:topLinePunct w:val="0"/>
        <w:autoSpaceDE/>
        <w:autoSpaceDN/>
        <w:bidi w:val="0"/>
        <w:snapToGrid/>
        <w:spacing w:line="460" w:lineRule="exact"/>
        <w:ind w:right="-197" w:rightChars="-94"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甲乙双方如因违反政府采购法及相关法律法规的规定，被宣告</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kern w:val="0"/>
          <w:sz w:val="21"/>
          <w:szCs w:val="21"/>
        </w:rPr>
        <w:t>合同无效</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的，一切责任概由过错方自行承担。</w:t>
      </w:r>
    </w:p>
    <w:p w14:paraId="485FEAA1">
      <w:pPr>
        <w:keepNext w:val="0"/>
        <w:keepLines w:val="0"/>
        <w:pageBreakBefore w:val="0"/>
        <w:widowControl/>
        <w:kinsoku/>
        <w:wordWrap/>
        <w:overflowPunct/>
        <w:topLinePunct w:val="0"/>
        <w:autoSpaceDE/>
        <w:autoSpaceDN/>
        <w:bidi w:val="0"/>
        <w:snapToGrid/>
        <w:spacing w:line="460" w:lineRule="exact"/>
        <w:ind w:right="-197" w:rightChars="-94"/>
        <w:jc w:val="left"/>
        <w:textAlignment w:val="auto"/>
        <w:outlineLvl w:val="9"/>
        <w:rPr>
          <w:rFonts w:hint="eastAsia" w:asciiTheme="minorEastAsia" w:hAnsiTheme="minorEastAsia" w:eastAsiaTheme="minorEastAsia" w:cstheme="minorEastAsia"/>
          <w:b/>
          <w:bCs/>
          <w:color w:val="auto"/>
          <w:kern w:val="0"/>
          <w:sz w:val="21"/>
          <w:szCs w:val="21"/>
        </w:rPr>
      </w:pPr>
      <w:r>
        <w:rPr>
          <w:rFonts w:hint="eastAsia" w:asciiTheme="minorEastAsia" w:hAnsiTheme="minorEastAsia" w:eastAsiaTheme="minorEastAsia" w:cstheme="minorEastAsia"/>
          <w:b/>
          <w:bCs/>
          <w:color w:val="auto"/>
          <w:kern w:val="0"/>
          <w:sz w:val="21"/>
          <w:szCs w:val="21"/>
        </w:rPr>
        <w:t>第十一条  附则</w:t>
      </w:r>
    </w:p>
    <w:p w14:paraId="734C47A1">
      <w:pPr>
        <w:pStyle w:val="5"/>
        <w:keepNext w:val="0"/>
        <w:keepLines w:val="0"/>
        <w:pageBreakBefore w:val="0"/>
        <w:kinsoku/>
        <w:wordWrap/>
        <w:overflowPunct/>
        <w:topLinePunct w:val="0"/>
        <w:autoSpaceDE/>
        <w:autoSpaceDN/>
        <w:bidi w:val="0"/>
        <w:snapToGrid/>
        <w:spacing w:line="460" w:lineRule="exact"/>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项目（项目编号：</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）的</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磋商文件</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、成交通知书、乙方响应文件及澄清说明文件都是本合同的组成部分，甲、乙双方必须全面遵守，如有违反，应承担违约责任。</w:t>
      </w:r>
    </w:p>
    <w:p w14:paraId="10A57CA6">
      <w:pPr>
        <w:pStyle w:val="8"/>
        <w:keepNext w:val="0"/>
        <w:keepLines w:val="0"/>
        <w:pageBreakBefore w:val="0"/>
        <w:widowControl/>
        <w:kinsoku/>
        <w:wordWrap/>
        <w:overflowPunct/>
        <w:topLinePunct w:val="0"/>
        <w:autoSpaceDE/>
        <w:autoSpaceDN/>
        <w:bidi w:val="0"/>
        <w:snapToGrid/>
        <w:spacing w:line="460" w:lineRule="exact"/>
        <w:ind w:firstLine="56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2、本合同未尽事宜，双方共同协商达成补充协议，补充协议和附件与本合同具有同等法律效力。</w:t>
      </w:r>
    </w:p>
    <w:p w14:paraId="59A946DD">
      <w:pPr>
        <w:pStyle w:val="8"/>
        <w:keepNext w:val="0"/>
        <w:keepLines w:val="0"/>
        <w:pageBreakBefore w:val="0"/>
        <w:widowControl/>
        <w:kinsoku/>
        <w:wordWrap/>
        <w:overflowPunct/>
        <w:topLinePunct w:val="0"/>
        <w:autoSpaceDE/>
        <w:autoSpaceDN/>
        <w:bidi w:val="0"/>
        <w:snapToGrid/>
        <w:spacing w:line="460" w:lineRule="exact"/>
        <w:ind w:firstLine="560"/>
        <w:textAlignment w:val="auto"/>
        <w:outlineLvl w:val="9"/>
        <w:rPr>
          <w:rFonts w:hint="eastAsia" w:asciiTheme="minorEastAsia" w:hAnsiTheme="minorEastAsia" w:eastAsiaTheme="minorEastAsia" w:cstheme="minorEastAsia"/>
          <w:color w:val="auto"/>
          <w:kern w:val="2"/>
          <w:sz w:val="21"/>
          <w:szCs w:val="21"/>
          <w:lang w:eastAsia="zh-CN"/>
        </w:rPr>
      </w:pPr>
      <w:r>
        <w:rPr>
          <w:rFonts w:hint="eastAsia" w:asciiTheme="minorEastAsia" w:hAnsiTheme="minorEastAsia" w:eastAsiaTheme="minorEastAsia" w:cstheme="minorEastAsia"/>
          <w:color w:val="auto"/>
          <w:sz w:val="21"/>
          <w:szCs w:val="21"/>
        </w:rPr>
        <w:t>3、本合同一式五份,甲乙双方各执一份</w:t>
      </w:r>
      <w:r>
        <w:rPr>
          <w:rFonts w:hint="eastAsia" w:asciiTheme="minorEastAsia" w:hAnsiTheme="minorEastAsia" w:eastAsiaTheme="minorEastAsia" w:cstheme="minorEastAsia"/>
          <w:color w:val="auto"/>
          <w:kern w:val="2"/>
          <w:sz w:val="21"/>
          <w:szCs w:val="21"/>
        </w:rPr>
        <w:t>,政府采购监督管理机构一份</w:t>
      </w:r>
      <w:r>
        <w:rPr>
          <w:rFonts w:hint="eastAsia" w:asciiTheme="minorEastAsia" w:hAnsiTheme="minorEastAsia" w:eastAsiaTheme="minorEastAsia" w:cstheme="minorEastAsia"/>
          <w:color w:val="auto"/>
          <w:kern w:val="2"/>
          <w:sz w:val="21"/>
          <w:szCs w:val="21"/>
          <w:lang w:eastAsia="zh-CN"/>
        </w:rPr>
        <w:t>。</w:t>
      </w:r>
    </w:p>
    <w:p w14:paraId="059928EE">
      <w:pPr>
        <w:pStyle w:val="8"/>
        <w:keepNext w:val="0"/>
        <w:keepLines w:val="0"/>
        <w:pageBreakBefore w:val="0"/>
        <w:widowControl/>
        <w:kinsoku/>
        <w:wordWrap/>
        <w:overflowPunct/>
        <w:topLinePunct w:val="0"/>
        <w:autoSpaceDE/>
        <w:autoSpaceDN/>
        <w:bidi w:val="0"/>
        <w:snapToGrid/>
        <w:spacing w:line="460" w:lineRule="exact"/>
        <w:ind w:firstLine="56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4、本合同自签订之日起生效。</w:t>
      </w:r>
    </w:p>
    <w:p w14:paraId="68E7BDE3">
      <w:pPr>
        <w:pStyle w:val="8"/>
        <w:keepNext w:val="0"/>
        <w:keepLines w:val="0"/>
        <w:pageBreakBefore w:val="0"/>
        <w:widowControl/>
        <w:kinsoku/>
        <w:wordWrap/>
        <w:overflowPunct/>
        <w:topLinePunct w:val="0"/>
        <w:autoSpaceDE/>
        <w:autoSpaceDN/>
        <w:bidi w:val="0"/>
        <w:snapToGrid/>
        <w:spacing w:line="460" w:lineRule="exact"/>
        <w:ind w:firstLine="56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5、附件：</w:t>
      </w:r>
    </w:p>
    <w:p w14:paraId="6390AB3A">
      <w:pPr>
        <w:keepNext w:val="0"/>
        <w:keepLines w:val="0"/>
        <w:pageBreakBefore w:val="0"/>
        <w:widowControl/>
        <w:kinsoku/>
        <w:wordWrap/>
        <w:overflowPunct/>
        <w:topLinePunct w:val="0"/>
        <w:autoSpaceDE/>
        <w:autoSpaceDN/>
        <w:bidi w:val="0"/>
        <w:snapToGrid/>
        <w:spacing w:line="4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采购人(甲方)：</w:t>
      </w:r>
      <w:r>
        <w:rPr>
          <w:rFonts w:hint="eastAsia" w:asciiTheme="minorEastAsia" w:hAnsiTheme="minorEastAsia" w:eastAsiaTheme="minorEastAsia" w:cstheme="minorEastAsia"/>
          <w:color w:val="auto"/>
          <w:kern w:val="0"/>
          <w:sz w:val="21"/>
          <w:szCs w:val="21"/>
          <w:lang w:val="en-US" w:eastAsia="zh-CN"/>
        </w:rPr>
        <w:t xml:space="preserve">              </w:t>
      </w:r>
      <w:r>
        <w:rPr>
          <w:rFonts w:hint="eastAsia" w:asciiTheme="minorEastAsia" w:hAnsiTheme="minorEastAsia" w:eastAsiaTheme="minorEastAsia" w:cstheme="minorEastAsia"/>
          <w:color w:val="auto"/>
          <w:kern w:val="0"/>
          <w:sz w:val="21"/>
          <w:szCs w:val="21"/>
        </w:rPr>
        <w:t>供应商(乙方)：</w:t>
      </w:r>
    </w:p>
    <w:p w14:paraId="6C83008C">
      <w:pPr>
        <w:keepNext w:val="0"/>
        <w:keepLines w:val="0"/>
        <w:pageBreakBefore w:val="0"/>
        <w:widowControl/>
        <w:kinsoku/>
        <w:wordWrap/>
        <w:overflowPunct/>
        <w:topLinePunct w:val="0"/>
        <w:autoSpaceDE/>
        <w:autoSpaceDN/>
        <w:bidi w:val="0"/>
        <w:snapToGrid/>
        <w:spacing w:line="4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fldChar w:fldCharType="begin"/>
      </w:r>
      <w:r>
        <w:rPr>
          <w:rFonts w:hint="eastAsia" w:asciiTheme="minorEastAsia" w:hAnsiTheme="minorEastAsia" w:eastAsiaTheme="minorEastAsia" w:cstheme="minorEastAsia"/>
          <w:color w:val="auto"/>
          <w:kern w:val="0"/>
          <w:sz w:val="21"/>
          <w:szCs w:val="21"/>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Theme="minorEastAsia" w:hAnsiTheme="minorEastAsia" w:eastAsiaTheme="minorEastAsia" w:cstheme="minorEastAsia"/>
          <w:color w:val="auto"/>
          <w:kern w:val="0"/>
          <w:sz w:val="21"/>
          <w:szCs w:val="21"/>
        </w:rPr>
        <w:fldChar w:fldCharType="separate"/>
      </w:r>
      <w:r>
        <w:rPr>
          <w:rFonts w:hint="eastAsia" w:asciiTheme="minorEastAsia" w:hAnsiTheme="minorEastAsia" w:eastAsiaTheme="minorEastAsia" w:cstheme="minorEastAsia"/>
          <w:color w:val="auto"/>
          <w:kern w:val="0"/>
          <w:sz w:val="21"/>
          <w:szCs w:val="21"/>
        </w:rPr>
        <w:t>法定代表人</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w:t>
      </w:r>
      <w:r>
        <w:rPr>
          <w:rFonts w:hint="eastAsia" w:asciiTheme="minorEastAsia" w:hAnsiTheme="minorEastAsia" w:eastAsiaTheme="minorEastAsia" w:cstheme="minorEastAsia"/>
          <w:color w:val="auto"/>
          <w:kern w:val="0"/>
          <w:sz w:val="21"/>
          <w:szCs w:val="21"/>
          <w:lang w:val="en-US" w:eastAsia="zh-CN"/>
        </w:rPr>
        <w:t xml:space="preserve">                </w:t>
      </w:r>
      <w:r>
        <w:rPr>
          <w:rFonts w:hint="eastAsia" w:asciiTheme="minorEastAsia" w:hAnsiTheme="minorEastAsia" w:eastAsiaTheme="minorEastAsia" w:cstheme="minorEastAsia"/>
          <w:color w:val="auto"/>
          <w:kern w:val="0"/>
          <w:sz w:val="21"/>
          <w:szCs w:val="21"/>
        </w:rPr>
        <w:fldChar w:fldCharType="begin"/>
      </w:r>
      <w:r>
        <w:rPr>
          <w:rFonts w:hint="eastAsia" w:asciiTheme="minorEastAsia" w:hAnsiTheme="minorEastAsia" w:eastAsiaTheme="minorEastAsia" w:cstheme="minorEastAsia"/>
          <w:color w:val="auto"/>
          <w:kern w:val="0"/>
          <w:sz w:val="21"/>
          <w:szCs w:val="21"/>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Theme="minorEastAsia" w:hAnsiTheme="minorEastAsia" w:eastAsiaTheme="minorEastAsia" w:cstheme="minorEastAsia"/>
          <w:color w:val="auto"/>
          <w:kern w:val="0"/>
          <w:sz w:val="21"/>
          <w:szCs w:val="21"/>
        </w:rPr>
        <w:fldChar w:fldCharType="separate"/>
      </w:r>
      <w:r>
        <w:rPr>
          <w:rFonts w:hint="eastAsia" w:asciiTheme="minorEastAsia" w:hAnsiTheme="minorEastAsia" w:eastAsiaTheme="minorEastAsia" w:cstheme="minorEastAsia"/>
          <w:color w:val="auto"/>
          <w:kern w:val="0"/>
          <w:sz w:val="21"/>
          <w:szCs w:val="21"/>
        </w:rPr>
        <w:t>法定代表人</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w:t>
      </w:r>
    </w:p>
    <w:p w14:paraId="24D2508A">
      <w:pPr>
        <w:keepNext w:val="0"/>
        <w:keepLines w:val="0"/>
        <w:pageBreakBefore w:val="0"/>
        <w:widowControl/>
        <w:kinsoku/>
        <w:wordWrap/>
        <w:overflowPunct/>
        <w:topLinePunct w:val="0"/>
        <w:autoSpaceDE/>
        <w:autoSpaceDN/>
        <w:bidi w:val="0"/>
        <w:snapToGrid/>
        <w:spacing w:line="4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fldChar w:fldCharType="begin"/>
      </w:r>
      <w:r>
        <w:rPr>
          <w:rFonts w:hint="eastAsia" w:asciiTheme="minorEastAsia" w:hAnsiTheme="minorEastAsia" w:eastAsiaTheme="minorEastAsia" w:cstheme="minorEastAsia"/>
          <w:color w:val="auto"/>
          <w:kern w:val="0"/>
          <w:sz w:val="21"/>
          <w:szCs w:val="21"/>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Theme="minorEastAsia" w:hAnsiTheme="minorEastAsia" w:eastAsiaTheme="minorEastAsia" w:cstheme="minorEastAsia"/>
          <w:color w:val="auto"/>
          <w:kern w:val="0"/>
          <w:sz w:val="21"/>
          <w:szCs w:val="21"/>
        </w:rPr>
        <w:fldChar w:fldCharType="separate"/>
      </w:r>
      <w:r>
        <w:rPr>
          <w:rFonts w:hint="eastAsia" w:asciiTheme="minorEastAsia" w:hAnsiTheme="minorEastAsia" w:eastAsiaTheme="minorEastAsia" w:cstheme="minorEastAsia"/>
          <w:color w:val="auto"/>
          <w:kern w:val="0"/>
          <w:sz w:val="21"/>
          <w:szCs w:val="21"/>
        </w:rPr>
        <w:t>委托代理人</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w:t>
      </w:r>
      <w:r>
        <w:rPr>
          <w:rFonts w:hint="eastAsia" w:asciiTheme="minorEastAsia" w:hAnsiTheme="minorEastAsia" w:eastAsiaTheme="minorEastAsia" w:cstheme="minorEastAsia"/>
          <w:color w:val="auto"/>
          <w:kern w:val="0"/>
          <w:sz w:val="21"/>
          <w:szCs w:val="21"/>
          <w:lang w:val="en-US" w:eastAsia="zh-CN"/>
        </w:rPr>
        <w:t xml:space="preserve">                </w:t>
      </w:r>
      <w:r>
        <w:rPr>
          <w:rFonts w:hint="eastAsia" w:asciiTheme="minorEastAsia" w:hAnsiTheme="minorEastAsia" w:eastAsiaTheme="minorEastAsia" w:cstheme="minorEastAsia"/>
          <w:color w:val="auto"/>
          <w:kern w:val="0"/>
          <w:sz w:val="21"/>
          <w:szCs w:val="21"/>
        </w:rPr>
        <w:fldChar w:fldCharType="begin"/>
      </w:r>
      <w:r>
        <w:rPr>
          <w:rFonts w:hint="eastAsia" w:asciiTheme="minorEastAsia" w:hAnsiTheme="minorEastAsia" w:eastAsiaTheme="minorEastAsia" w:cstheme="minorEastAsia"/>
          <w:color w:val="auto"/>
          <w:kern w:val="0"/>
          <w:sz w:val="21"/>
          <w:szCs w:val="21"/>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Theme="minorEastAsia" w:hAnsiTheme="minorEastAsia" w:eastAsiaTheme="minorEastAsia" w:cstheme="minorEastAsia"/>
          <w:color w:val="auto"/>
          <w:kern w:val="0"/>
          <w:sz w:val="21"/>
          <w:szCs w:val="21"/>
        </w:rPr>
        <w:fldChar w:fldCharType="separate"/>
      </w:r>
      <w:r>
        <w:rPr>
          <w:rFonts w:hint="eastAsia" w:asciiTheme="minorEastAsia" w:hAnsiTheme="minorEastAsia" w:eastAsiaTheme="minorEastAsia" w:cstheme="minorEastAsia"/>
          <w:color w:val="auto"/>
          <w:kern w:val="0"/>
          <w:sz w:val="21"/>
          <w:szCs w:val="21"/>
        </w:rPr>
        <w:t>委托代理人</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w:t>
      </w:r>
    </w:p>
    <w:p w14:paraId="5A3F3037">
      <w:pPr>
        <w:keepNext w:val="0"/>
        <w:keepLines w:val="0"/>
        <w:pageBreakBefore w:val="0"/>
        <w:widowControl/>
        <w:kinsoku/>
        <w:wordWrap/>
        <w:overflowPunct/>
        <w:topLinePunct w:val="0"/>
        <w:autoSpaceDE/>
        <w:autoSpaceDN/>
        <w:bidi w:val="0"/>
        <w:snapToGrid/>
        <w:spacing w:line="4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fldChar w:fldCharType="begin"/>
      </w:r>
      <w:r>
        <w:rPr>
          <w:rFonts w:hint="eastAsia" w:asciiTheme="minorEastAsia" w:hAnsiTheme="minorEastAsia" w:eastAsiaTheme="minorEastAsia" w:cstheme="minorEastAsia"/>
          <w:color w:val="auto"/>
          <w:kern w:val="0"/>
          <w:sz w:val="21"/>
          <w:szCs w:val="21"/>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Theme="minorEastAsia" w:hAnsiTheme="minorEastAsia" w:eastAsiaTheme="minorEastAsia" w:cstheme="minorEastAsia"/>
          <w:color w:val="auto"/>
          <w:kern w:val="0"/>
          <w:sz w:val="21"/>
          <w:szCs w:val="21"/>
        </w:rPr>
        <w:fldChar w:fldCharType="separate"/>
      </w:r>
      <w:r>
        <w:rPr>
          <w:rFonts w:hint="eastAsia" w:asciiTheme="minorEastAsia" w:hAnsiTheme="minorEastAsia" w:eastAsiaTheme="minorEastAsia" w:cstheme="minorEastAsia"/>
          <w:color w:val="auto"/>
          <w:kern w:val="0"/>
          <w:sz w:val="21"/>
          <w:szCs w:val="21"/>
        </w:rPr>
        <w:t>开户银行</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w:t>
      </w:r>
      <w:r>
        <w:rPr>
          <w:rFonts w:hint="eastAsia" w:asciiTheme="minorEastAsia" w:hAnsiTheme="minorEastAsia" w:eastAsiaTheme="minorEastAsia" w:cstheme="minorEastAsia"/>
          <w:color w:val="auto"/>
          <w:kern w:val="0"/>
          <w:sz w:val="21"/>
          <w:szCs w:val="21"/>
          <w:lang w:val="en-US" w:eastAsia="zh-CN"/>
        </w:rPr>
        <w:t xml:space="preserve">                  </w:t>
      </w:r>
      <w:r>
        <w:rPr>
          <w:rFonts w:hint="eastAsia" w:asciiTheme="minorEastAsia" w:hAnsiTheme="minorEastAsia" w:eastAsiaTheme="minorEastAsia" w:cstheme="minorEastAsia"/>
          <w:color w:val="auto"/>
          <w:kern w:val="0"/>
          <w:sz w:val="21"/>
          <w:szCs w:val="21"/>
        </w:rPr>
        <w:fldChar w:fldCharType="begin"/>
      </w:r>
      <w:r>
        <w:rPr>
          <w:rFonts w:hint="eastAsia" w:asciiTheme="minorEastAsia" w:hAnsiTheme="minorEastAsia" w:eastAsiaTheme="minorEastAsia" w:cstheme="minorEastAsia"/>
          <w:color w:val="auto"/>
          <w:kern w:val="0"/>
          <w:sz w:val="21"/>
          <w:szCs w:val="21"/>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Theme="minorEastAsia" w:hAnsiTheme="minorEastAsia" w:eastAsiaTheme="minorEastAsia" w:cstheme="minorEastAsia"/>
          <w:color w:val="auto"/>
          <w:kern w:val="0"/>
          <w:sz w:val="21"/>
          <w:szCs w:val="21"/>
        </w:rPr>
        <w:fldChar w:fldCharType="separate"/>
      </w:r>
      <w:r>
        <w:rPr>
          <w:rFonts w:hint="eastAsia" w:asciiTheme="minorEastAsia" w:hAnsiTheme="minorEastAsia" w:eastAsiaTheme="minorEastAsia" w:cstheme="minorEastAsia"/>
          <w:color w:val="auto"/>
          <w:kern w:val="0"/>
          <w:sz w:val="21"/>
          <w:szCs w:val="21"/>
        </w:rPr>
        <w:t>开户银行</w:t>
      </w:r>
      <w:r>
        <w:rPr>
          <w:rFonts w:hint="eastAsia" w:asciiTheme="minorEastAsia" w:hAnsiTheme="minorEastAsia" w:eastAsiaTheme="minorEastAsia" w:cstheme="minorEastAsia"/>
          <w:color w:val="auto"/>
          <w:kern w:val="0"/>
          <w:sz w:val="21"/>
          <w:szCs w:val="21"/>
        </w:rPr>
        <w:fldChar w:fldCharType="end"/>
      </w:r>
      <w:r>
        <w:rPr>
          <w:rFonts w:hint="eastAsia" w:asciiTheme="minorEastAsia" w:hAnsiTheme="minorEastAsia" w:eastAsiaTheme="minorEastAsia" w:cstheme="minorEastAsia"/>
          <w:color w:val="auto"/>
          <w:kern w:val="0"/>
          <w:sz w:val="21"/>
          <w:szCs w:val="21"/>
        </w:rPr>
        <w:t>：</w:t>
      </w:r>
    </w:p>
    <w:p w14:paraId="0BE5B54B">
      <w:pPr>
        <w:keepNext w:val="0"/>
        <w:keepLines w:val="0"/>
        <w:pageBreakBefore w:val="0"/>
        <w:widowControl/>
        <w:kinsoku/>
        <w:wordWrap/>
        <w:overflowPunct/>
        <w:topLinePunct w:val="0"/>
        <w:autoSpaceDE/>
        <w:autoSpaceDN/>
        <w:bidi w:val="0"/>
        <w:snapToGrid/>
        <w:spacing w:line="4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帐    号：</w:t>
      </w:r>
      <w:r>
        <w:rPr>
          <w:rFonts w:hint="eastAsia" w:asciiTheme="minorEastAsia" w:hAnsiTheme="minorEastAsia" w:eastAsiaTheme="minorEastAsia" w:cstheme="minorEastAsia"/>
          <w:color w:val="auto"/>
          <w:kern w:val="0"/>
          <w:sz w:val="21"/>
          <w:szCs w:val="21"/>
          <w:lang w:val="en-US" w:eastAsia="zh-CN"/>
        </w:rPr>
        <w:t xml:space="preserve">                  </w:t>
      </w:r>
      <w:r>
        <w:rPr>
          <w:rFonts w:hint="eastAsia" w:asciiTheme="minorEastAsia" w:hAnsiTheme="minorEastAsia" w:eastAsiaTheme="minorEastAsia" w:cstheme="minorEastAsia"/>
          <w:color w:val="auto"/>
          <w:kern w:val="0"/>
          <w:sz w:val="21"/>
          <w:szCs w:val="21"/>
        </w:rPr>
        <w:t>帐    号：</w:t>
      </w:r>
    </w:p>
    <w:p w14:paraId="6F2A97BA">
      <w:pPr>
        <w:keepNext w:val="0"/>
        <w:keepLines w:val="0"/>
        <w:pageBreakBefore w:val="0"/>
        <w:widowControl/>
        <w:kinsoku/>
        <w:wordWrap/>
        <w:overflowPunct/>
        <w:topLinePunct w:val="0"/>
        <w:autoSpaceDE/>
        <w:autoSpaceDN/>
        <w:bidi w:val="0"/>
        <w:snapToGrid/>
        <w:spacing w:line="4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电    话：</w:t>
      </w:r>
      <w:r>
        <w:rPr>
          <w:rFonts w:hint="eastAsia" w:asciiTheme="minorEastAsia" w:hAnsiTheme="minorEastAsia" w:eastAsiaTheme="minorEastAsia" w:cstheme="minorEastAsia"/>
          <w:color w:val="auto"/>
          <w:kern w:val="0"/>
          <w:sz w:val="21"/>
          <w:szCs w:val="21"/>
          <w:lang w:val="en-US" w:eastAsia="zh-CN"/>
        </w:rPr>
        <w:t xml:space="preserve">                  </w:t>
      </w:r>
      <w:r>
        <w:rPr>
          <w:rFonts w:hint="eastAsia" w:asciiTheme="minorEastAsia" w:hAnsiTheme="minorEastAsia" w:eastAsiaTheme="minorEastAsia" w:cstheme="minorEastAsia"/>
          <w:color w:val="auto"/>
          <w:kern w:val="0"/>
          <w:sz w:val="21"/>
          <w:szCs w:val="21"/>
        </w:rPr>
        <w:t>电    话：</w:t>
      </w:r>
    </w:p>
    <w:p w14:paraId="2E43E56F">
      <w:pPr>
        <w:keepNext w:val="0"/>
        <w:keepLines w:val="0"/>
        <w:pageBreakBefore w:val="0"/>
        <w:widowControl/>
        <w:kinsoku/>
        <w:wordWrap/>
        <w:overflowPunct/>
        <w:topLinePunct w:val="0"/>
        <w:autoSpaceDE/>
        <w:autoSpaceDN/>
        <w:bidi w:val="0"/>
        <w:snapToGrid/>
        <w:spacing w:line="4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地    址：</w:t>
      </w:r>
      <w:r>
        <w:rPr>
          <w:rFonts w:hint="eastAsia" w:asciiTheme="minorEastAsia" w:hAnsiTheme="minorEastAsia" w:eastAsiaTheme="minorEastAsia" w:cstheme="minorEastAsia"/>
          <w:color w:val="auto"/>
          <w:kern w:val="0"/>
          <w:sz w:val="21"/>
          <w:szCs w:val="21"/>
          <w:lang w:val="en-US" w:eastAsia="zh-CN"/>
        </w:rPr>
        <w:t xml:space="preserve">                  </w:t>
      </w:r>
      <w:r>
        <w:rPr>
          <w:rFonts w:hint="eastAsia" w:asciiTheme="minorEastAsia" w:hAnsiTheme="minorEastAsia" w:eastAsiaTheme="minorEastAsia" w:cstheme="minorEastAsia"/>
          <w:color w:val="auto"/>
          <w:kern w:val="0"/>
          <w:sz w:val="21"/>
          <w:szCs w:val="21"/>
        </w:rPr>
        <w:t>地    址：</w:t>
      </w:r>
    </w:p>
    <w:p w14:paraId="15D0B7AB">
      <w:pPr>
        <w:keepNext w:val="0"/>
        <w:keepLines w:val="0"/>
        <w:pageBreakBefore w:val="0"/>
        <w:widowControl/>
        <w:kinsoku/>
        <w:wordWrap/>
        <w:overflowPunct/>
        <w:topLinePunct w:val="0"/>
        <w:autoSpaceDE/>
        <w:autoSpaceDN/>
        <w:bidi w:val="0"/>
        <w:snapToGrid/>
        <w:spacing w:line="460" w:lineRule="exact"/>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时    间：  年月日    时    间： 年月日</w:t>
      </w:r>
    </w:p>
    <w:p w14:paraId="233334DE">
      <w:pPr>
        <w:keepNext w:val="0"/>
        <w:keepLines w:val="0"/>
        <w:widowControl/>
        <w:suppressLineNumbers w:val="0"/>
        <w:jc w:val="left"/>
        <w:rPr>
          <w:rFonts w:hint="eastAsia" w:ascii="仿宋" w:hAnsi="仿宋" w:eastAsia="仿宋" w:cs="仿宋"/>
          <w:color w:val="000000"/>
          <w:kern w:val="0"/>
          <w:sz w:val="28"/>
          <w:szCs w:val="28"/>
          <w:lang w:val="en-US" w:eastAsia="zh-CN" w:bidi="ar"/>
        </w:rPr>
      </w:pPr>
      <w:bookmarkStart w:id="0" w:name="_GoBack"/>
      <w:bookmarkEnd w:id="0"/>
    </w:p>
    <w:p w14:paraId="47EE04BE">
      <w:pPr>
        <w:rPr>
          <w:rFonts w:hint="default"/>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970B1"/>
    <w:multiLevelType w:val="singleLevel"/>
    <w:tmpl w:val="F7F970B1"/>
    <w:lvl w:ilvl="0" w:tentative="0">
      <w:start w:val="4"/>
      <w:numFmt w:val="chineseCounting"/>
      <w:suff w:val="space"/>
      <w:lvlText w:val="第%1条"/>
      <w:lvlJc w:val="left"/>
      <w:rPr>
        <w:rFonts w:hint="eastAsia"/>
      </w:rPr>
    </w:lvl>
  </w:abstractNum>
  <w:abstractNum w:abstractNumId="1">
    <w:nsid w:val="14E6113D"/>
    <w:multiLevelType w:val="singleLevel"/>
    <w:tmpl w:val="14E6113D"/>
    <w:lvl w:ilvl="0" w:tentative="0">
      <w:start w:val="5"/>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28721C"/>
    <w:rsid w:val="1F287FB0"/>
    <w:rsid w:val="224D229D"/>
    <w:rsid w:val="546057D3"/>
    <w:rsid w:val="5A772CA7"/>
    <w:rsid w:val="5D010D1B"/>
    <w:rsid w:val="67846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240" w:lineRule="auto"/>
      <w:outlineLvl w:val="0"/>
    </w:pPr>
    <w:rPr>
      <w:rFonts w:asciiTheme="minorAscii" w:hAnsiTheme="minorAscii"/>
      <w:b/>
      <w:kern w:val="44"/>
      <w:sz w:val="36"/>
      <w:szCs w:val="22"/>
    </w:rPr>
  </w:style>
  <w:style w:type="paragraph" w:styleId="3">
    <w:name w:val="heading 2"/>
    <w:basedOn w:val="1"/>
    <w:next w:val="1"/>
    <w:semiHidden/>
    <w:unhideWhenUsed/>
    <w:qFormat/>
    <w:uiPriority w:val="0"/>
    <w:pPr>
      <w:keepNext/>
      <w:keepLines/>
      <w:spacing w:before="260" w:beforeLines="0" w:beforeAutospacing="0" w:after="260" w:afterLines="0" w:afterAutospacing="0" w:line="460" w:lineRule="exact"/>
      <w:jc w:val="center"/>
      <w:outlineLvl w:val="1"/>
    </w:pPr>
    <w:rPr>
      <w:rFonts w:ascii="Arial" w:hAnsi="Arial" w:eastAsia="新宋体"/>
      <w:sz w:val="30"/>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after="120"/>
    </w:pPr>
  </w:style>
  <w:style w:type="paragraph" w:styleId="5">
    <w:name w:val="Normal (Web)"/>
    <w:basedOn w:val="1"/>
    <w:qFormat/>
    <w:uiPriority w:val="99"/>
    <w:pPr>
      <w:widowControl/>
      <w:spacing w:before="100" w:beforeAutospacing="1" w:after="100" w:afterAutospacing="1"/>
      <w:jc w:val="left"/>
    </w:pPr>
    <w:rPr>
      <w:rFonts w:ascii="宋体" w:hAnsi="宋体" w:cs="宋体"/>
      <w:sz w:val="24"/>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259</Words>
  <Characters>267</Characters>
  <Lines>0</Lines>
  <Paragraphs>0</Paragraphs>
  <TotalTime>0</TotalTime>
  <ScaleCrop>false</ScaleCrop>
  <LinksUpToDate>false</LinksUpToDate>
  <CharactersWithSpaces>303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2025-06-17T12:36:00Z</dcterms:created>
  <dc:creator>Administrator</dc:creator>
  <cp:lastModifiedBy>ztt</cp:lastModifiedBy>
  <dcterms:modified xsi:type="dcterms:W3CDTF">2026-02-08T10:17:24Z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BEED738B3D2D4905800FE93EC1861B86_12</vt:lpwstr>
  </property>
  <property fmtid="{D5CDD505-2E9C-101B-9397-08002B2CF9AE}" pid="4" name="KSOTemplateDocerSaveRecord">
    <vt:lpwstr>eyJoZGlkIjoiYmMwMDJiMmE3NTU3NTZjZDNhNmU4Y2MxOTA5MzRhODAiLCJ1c2VySWQiOiIxMDgyOTIwMzE0In0=</vt:lpwstr>
  </property>
</Properties>
</file>