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版本号：ZLJZB-26-00120260211001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农村公路重点桥梁定期检测服务采购项目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ZLJZB-26-001</w:t>
      </w:r>
      <w:r>
        <w:br/>
      </w:r>
      <w:r>
        <w:br/>
      </w:r>
      <w:r>
        <w:br/>
      </w:r>
    </w:p>
    <w:p>
      <w:pPr>
        <w:pStyle w:val="null3"/>
        <w:jc w:val="center"/>
        <w:outlineLvl w:val="2"/>
      </w:pPr>
      <w:r>
        <w:rPr>
          <w:rFonts w:ascii="仿宋_GB2312" w:hAnsi="仿宋_GB2312" w:cs="仿宋_GB2312" w:eastAsia="仿宋_GB2312"/>
          <w:sz w:val="28"/>
          <w:b/>
        </w:rPr>
        <w:t>留坝县农村公路事业发展中心</w:t>
      </w:r>
    </w:p>
    <w:p>
      <w:pPr>
        <w:pStyle w:val="null3"/>
        <w:jc w:val="center"/>
        <w:outlineLvl w:val="2"/>
      </w:pPr>
      <w:r>
        <w:rPr>
          <w:rFonts w:ascii="仿宋_GB2312" w:hAnsi="仿宋_GB2312" w:cs="仿宋_GB2312" w:eastAsia="仿宋_GB2312"/>
          <w:sz w:val="28"/>
          <w:b/>
        </w:rPr>
        <w:t>陕西中陆建项目管理有限公司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陕西中陆建项目管理有限公司</w:t>
      </w:r>
      <w:r>
        <w:rPr>
          <w:rFonts w:ascii="仿宋_GB2312" w:hAnsi="仿宋_GB2312" w:cs="仿宋_GB2312" w:eastAsia="仿宋_GB2312"/>
        </w:rPr>
        <w:t>（以下简称“代理机构”）受</w:t>
      </w:r>
      <w:r>
        <w:rPr>
          <w:rFonts w:ascii="仿宋_GB2312" w:hAnsi="仿宋_GB2312" w:cs="仿宋_GB2312" w:eastAsia="仿宋_GB2312"/>
        </w:rPr>
        <w:t>留坝县农村公路事业发展中心</w:t>
      </w:r>
      <w:r>
        <w:rPr>
          <w:rFonts w:ascii="仿宋_GB2312" w:hAnsi="仿宋_GB2312" w:cs="仿宋_GB2312" w:eastAsia="仿宋_GB2312"/>
        </w:rPr>
        <w:t>委托，拟对</w:t>
      </w:r>
      <w:r>
        <w:rPr>
          <w:rFonts w:ascii="仿宋_GB2312" w:hAnsi="仿宋_GB2312" w:cs="仿宋_GB2312" w:eastAsia="仿宋_GB2312"/>
        </w:rPr>
        <w:t>农村公路重点桥梁定期检测服务采购项目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ZLJZB-26-001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农村公路重点桥梁定期检测服务采购项目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拟对留坝县农村公路重点桥梁开展一次全面检测，精准查找潜在的风险隐患，统筹各类资源，实施靶向施策，确保风险隐患得到有效整治或管控。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1、资质要求：具有交通运输部门颁发的公路水运工程质量检测机构公路工程专业甲级资质或公路工程桥梁隧道工程专项资质；具备行政主管部门颁发的有效期内的《中国计量认证》（CMA认证）。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留坝县农村公路事业发展中心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陕西省汉中市留坝县城关镇环城路中段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15229782489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陕西中陆建项目管理有限公司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陕西省汉中市汉台区汉中路街道办事处太白路百嘉汇B座5楼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19991613331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留坝县政府采购管理股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谭小玲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13892639992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招标代理服务收费管理暂行办法》（计价格[2002]1980号）、《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2、采购代理服务费的缴纳方式：在领取《成交通知书》时向采购代理机构一次性全额缴纳采购代理服务费。3、代理服务费的具体金额后续见本项目中标结果公告。 招标代理服务费银行账户 开户名称：陕西中陆建项目管理有限公司 开 户 行：中国农业银行股份有限公司汉中西环路支行 账 号：26605501040013837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留坝县农村公路事业发展中心</w:t>
      </w:r>
      <w:r>
        <w:rPr>
          <w:rFonts w:ascii="仿宋_GB2312" w:hAnsi="仿宋_GB2312" w:cs="仿宋_GB2312" w:eastAsia="仿宋_GB2312"/>
        </w:rPr>
        <w:t>和</w:t>
      </w:r>
      <w:r>
        <w:rPr>
          <w:rFonts w:ascii="仿宋_GB2312" w:hAnsi="仿宋_GB2312" w:cs="仿宋_GB2312" w:eastAsia="仿宋_GB2312"/>
        </w:rPr>
        <w:t>陕西中陆建项目管理有限公司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留坝县农村公路事业发展中心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陕西中陆建项目管理有限公司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留坝县农村公路事业发展中心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陕西中陆建项目管理有限公司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陕西中陆建项目管理有限公司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陕西中陆建项目管理有限公司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陕西中陆建项目管理有限公司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联系电话：19991613331</w:t>
      </w:r>
    </w:p>
    <w:p>
      <w:pPr>
        <w:pStyle w:val="null3"/>
      </w:pPr>
      <w:r>
        <w:rPr>
          <w:rFonts w:ascii="仿宋_GB2312" w:hAnsi="仿宋_GB2312" w:cs="仿宋_GB2312" w:eastAsia="仿宋_GB2312"/>
        </w:rPr>
        <w:t>地址：陕西省汉中市汉台区汉中路街道办事处太白路百嘉汇B座5楼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拟对留坝县农村公路重点桥梁开展一次全面检测，精准查找潜在的风险隐患，统筹各类资源，实施靶向施策，确保风险隐患得到有效整治或管控。</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桥梁检测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标的名称：桥梁检测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对我县农村公路重点桥梁开展一次全面检测，精准查找潜在的风险隐患，统筹各类资源，实施靶向施策，确保风险隐患得到有效整治或管控。</w:t>
            </w:r>
          </w:p>
          <w:p>
            <w:pPr>
              <w:pStyle w:val="null3"/>
            </w:pPr>
            <w:r>
              <w:rPr>
                <w:rFonts w:ascii="仿宋_GB2312" w:hAnsi="仿宋_GB2312" w:cs="仿宋_GB2312" w:eastAsia="仿宋_GB2312"/>
              </w:rPr>
              <w:t>1、系统掌握桥梁技术状况。及时发现桥梁结构及附属设施存在的病害、损伤及安全隐患。</w:t>
            </w:r>
          </w:p>
          <w:p>
            <w:pPr>
              <w:pStyle w:val="null3"/>
            </w:pPr>
            <w:r>
              <w:rPr>
                <w:rFonts w:ascii="仿宋_GB2312" w:hAnsi="仿宋_GB2312" w:cs="仿宋_GB2312" w:eastAsia="仿宋_GB2312"/>
              </w:rPr>
              <w:t>2、全面评估桥梁使用性能。科学评定桥梁技术状况等级，为养护、维修、加固和改建等决策提供依据。</w:t>
            </w:r>
          </w:p>
          <w:p>
            <w:pPr>
              <w:pStyle w:val="null3"/>
            </w:pPr>
            <w:r>
              <w:rPr>
                <w:rFonts w:ascii="仿宋_GB2312" w:hAnsi="仿宋_GB2312" w:cs="仿宋_GB2312" w:eastAsia="仿宋_GB2312"/>
              </w:rPr>
              <w:t>3、建立桥梁基础信息档案。完善桥梁技术档案，为桥梁全寿命周期管理提供基础数据。</w:t>
            </w:r>
          </w:p>
          <w:p>
            <w:pPr>
              <w:pStyle w:val="null3"/>
            </w:pPr>
            <w:r>
              <w:rPr>
                <w:rFonts w:ascii="仿宋_GB2312" w:hAnsi="仿宋_GB2312" w:cs="仿宋_GB2312" w:eastAsia="仿宋_GB2312"/>
              </w:rPr>
              <w:t>二、检测依据</w:t>
            </w:r>
          </w:p>
          <w:p>
            <w:pPr>
              <w:pStyle w:val="null3"/>
            </w:pPr>
            <w:r>
              <w:rPr>
                <w:rFonts w:ascii="仿宋_GB2312" w:hAnsi="仿宋_GB2312" w:cs="仿宋_GB2312" w:eastAsia="仿宋_GB2312"/>
              </w:rPr>
              <w:t>（</w:t>
            </w:r>
            <w:r>
              <w:rPr>
                <w:rFonts w:ascii="仿宋_GB2312" w:hAnsi="仿宋_GB2312" w:cs="仿宋_GB2312" w:eastAsia="仿宋_GB2312"/>
              </w:rPr>
              <w:t>1）《公路桥梁技术状况评定标准》（JTG/TH21-2011）;</w:t>
            </w:r>
          </w:p>
          <w:p>
            <w:pPr>
              <w:pStyle w:val="null3"/>
            </w:pPr>
            <w:r>
              <w:rPr>
                <w:rFonts w:ascii="仿宋_GB2312" w:hAnsi="仿宋_GB2312" w:cs="仿宋_GB2312" w:eastAsia="仿宋_GB2312"/>
              </w:rPr>
              <w:t>（</w:t>
            </w:r>
            <w:r>
              <w:rPr>
                <w:rFonts w:ascii="仿宋_GB2312" w:hAnsi="仿宋_GB2312" w:cs="仿宋_GB2312" w:eastAsia="仿宋_GB2312"/>
              </w:rPr>
              <w:t>2）《公路桥涵养护规范》（JTG5120-2021）);</w:t>
            </w:r>
          </w:p>
          <w:p>
            <w:pPr>
              <w:pStyle w:val="null3"/>
            </w:pPr>
            <w:r>
              <w:rPr>
                <w:rFonts w:ascii="仿宋_GB2312" w:hAnsi="仿宋_GB2312" w:cs="仿宋_GB2312" w:eastAsia="仿宋_GB2312"/>
              </w:rPr>
              <w:t>（</w:t>
            </w:r>
            <w:r>
              <w:rPr>
                <w:rFonts w:ascii="仿宋_GB2312" w:hAnsi="仿宋_GB2312" w:cs="仿宋_GB2312" w:eastAsia="仿宋_GB2312"/>
              </w:rPr>
              <w:t>3)《公路桥梁承载能力检测评定规程》(JTG/TJ21-2011);</w:t>
            </w:r>
          </w:p>
          <w:p>
            <w:pPr>
              <w:pStyle w:val="null3"/>
            </w:pPr>
            <w:r>
              <w:rPr>
                <w:rFonts w:ascii="仿宋_GB2312" w:hAnsi="仿宋_GB2312" w:cs="仿宋_GB2312" w:eastAsia="仿宋_GB2312"/>
              </w:rPr>
              <w:t>（</w:t>
            </w:r>
            <w:r>
              <w:rPr>
                <w:rFonts w:ascii="仿宋_GB2312" w:hAnsi="仿宋_GB2312" w:cs="仿宋_GB2312" w:eastAsia="仿宋_GB2312"/>
              </w:rPr>
              <w:t>4）各桥施工图、竣工图及相关资料;</w:t>
            </w:r>
          </w:p>
          <w:p>
            <w:pPr>
              <w:pStyle w:val="null3"/>
            </w:pPr>
            <w:r>
              <w:rPr>
                <w:rFonts w:ascii="仿宋_GB2312" w:hAnsi="仿宋_GB2312" w:cs="仿宋_GB2312" w:eastAsia="仿宋_GB2312"/>
              </w:rPr>
              <w:t>（</w:t>
            </w:r>
            <w:r>
              <w:rPr>
                <w:rFonts w:ascii="仿宋_GB2312" w:hAnsi="仿宋_GB2312" w:cs="仿宋_GB2312" w:eastAsia="仿宋_GB2312"/>
              </w:rPr>
              <w:t>5）汉市交函〔2023〕323号《全市农村公路桥梁隧道养护管理和安全隐惠排查工作要求》的文件精神。</w:t>
            </w:r>
          </w:p>
          <w:p>
            <w:pPr>
              <w:pStyle w:val="null3"/>
            </w:pPr>
            <w:r>
              <w:rPr>
                <w:rFonts w:ascii="仿宋_GB2312" w:hAnsi="仿宋_GB2312" w:cs="仿宋_GB2312" w:eastAsia="仿宋_GB2312"/>
                <w:sz w:val="21"/>
              </w:rPr>
              <w:t>三、检测内容</w:t>
            </w:r>
          </w:p>
          <w:p>
            <w:pPr>
              <w:pStyle w:val="null3"/>
            </w:pPr>
            <w:r>
              <w:rPr>
                <w:rFonts w:ascii="仿宋_GB2312" w:hAnsi="仿宋_GB2312" w:cs="仿宋_GB2312" w:eastAsia="仿宋_GB2312"/>
                <w:sz w:val="21"/>
              </w:rPr>
              <w:t>（一）桥面系的检查内容：</w:t>
            </w:r>
          </w:p>
          <w:p>
            <w:pPr>
              <w:pStyle w:val="null3"/>
            </w:pPr>
            <w:r>
              <w:rPr>
                <w:rFonts w:ascii="仿宋_GB2312" w:hAnsi="仿宋_GB2312" w:cs="仿宋_GB2312" w:eastAsia="仿宋_GB2312"/>
                <w:sz w:val="21"/>
              </w:rPr>
              <w:t>1.桥面铺装层纵、横坡是否顺适，有无严重的龟裂、纵横裂缝，有无坑槽、拥包、拱起、剥落、错台、磨光、泛油、变形、脱皮、露骨、接缝料损坏、桥头跳车等现象。</w:t>
            </w:r>
          </w:p>
          <w:p>
            <w:pPr>
              <w:pStyle w:val="null3"/>
            </w:pPr>
            <w:r>
              <w:rPr>
                <w:rFonts w:ascii="仿宋_GB2312" w:hAnsi="仿宋_GB2312" w:cs="仿宋_GB2312" w:eastAsia="仿宋_GB2312"/>
                <w:sz w:val="21"/>
              </w:rPr>
              <w:t>2.伸缩缝是否有异常变形、破损、脱落、漏水、失效，锚固区有无缺陷，是否存在明显的跳车。</w:t>
            </w:r>
          </w:p>
          <w:p>
            <w:pPr>
              <w:pStyle w:val="null3"/>
            </w:pPr>
            <w:r>
              <w:rPr>
                <w:rFonts w:ascii="仿宋_GB2312" w:hAnsi="仿宋_GB2312" w:cs="仿宋_GB2312" w:eastAsia="仿宋_GB2312"/>
                <w:sz w:val="21"/>
              </w:rPr>
              <w:t>3.人行道有无缺失、破损等。</w:t>
            </w:r>
          </w:p>
          <w:p>
            <w:pPr>
              <w:pStyle w:val="null3"/>
            </w:pPr>
            <w:r>
              <w:rPr>
                <w:rFonts w:ascii="仿宋_GB2312" w:hAnsi="仿宋_GB2312" w:cs="仿宋_GB2312" w:eastAsia="仿宋_GB2312"/>
                <w:sz w:val="21"/>
              </w:rPr>
              <w:t>4.栏杆、护栏有无缺失、破损等。</w:t>
            </w:r>
          </w:p>
          <w:p>
            <w:pPr>
              <w:pStyle w:val="null3"/>
            </w:pPr>
            <w:r>
              <w:rPr>
                <w:rFonts w:ascii="仿宋_GB2312" w:hAnsi="仿宋_GB2312" w:cs="仿宋_GB2312" w:eastAsia="仿宋_GB2312"/>
                <w:sz w:val="21"/>
              </w:rPr>
              <w:t>5.防排水系统是否顺畅，泄水管、引水槽有无明显缺陷，桥头排水沟功能是否完好。</w:t>
            </w:r>
          </w:p>
          <w:p>
            <w:pPr>
              <w:pStyle w:val="null3"/>
            </w:pPr>
            <w:r>
              <w:rPr>
                <w:rFonts w:ascii="仿宋_GB2312" w:hAnsi="仿宋_GB2312" w:cs="仿宋_GB2312" w:eastAsia="仿宋_GB2312"/>
                <w:sz w:val="21"/>
              </w:rPr>
              <w:t>6.桥上交通信号、标志、标线、照明设施是否损坏、失效。</w:t>
            </w:r>
          </w:p>
          <w:p>
            <w:pPr>
              <w:pStyle w:val="null3"/>
            </w:pPr>
            <w:r>
              <w:rPr>
                <w:rFonts w:ascii="仿宋_GB2312" w:hAnsi="仿宋_GB2312" w:cs="仿宋_GB2312" w:eastAsia="仿宋_GB2312"/>
                <w:sz w:val="21"/>
              </w:rPr>
              <w:t>（二）混凝土梁桥上部结构检查内容</w:t>
            </w:r>
          </w:p>
          <w:p>
            <w:pPr>
              <w:pStyle w:val="null3"/>
            </w:pPr>
            <w:r>
              <w:rPr>
                <w:rFonts w:ascii="仿宋_GB2312" w:hAnsi="仿宋_GB2312" w:cs="仿宋_GB2312" w:eastAsia="仿宋_GB2312"/>
                <w:sz w:val="21"/>
              </w:rPr>
              <w:t>1.混凝土构件有无开裂及裂缝是否超限，有无渗水、蜂窝、麻面、剥落、掉角、空洞、孔洞、露筋及钢筋锈蚀。</w:t>
            </w:r>
          </w:p>
          <w:p>
            <w:pPr>
              <w:pStyle w:val="null3"/>
            </w:pPr>
            <w:r>
              <w:rPr>
                <w:rFonts w:ascii="仿宋_GB2312" w:hAnsi="仿宋_GB2312" w:cs="仿宋_GB2312" w:eastAsia="仿宋_GB2312"/>
                <w:sz w:val="21"/>
              </w:rPr>
              <w:t>2.主梁跨中、支点及变截面处，悬臂端牛腿或中间铰部位，刚构的固结处和钢桁架的节点部位，混凝土是否开裂、缺损，钢筋有无锈蚀。</w:t>
            </w:r>
          </w:p>
          <w:p>
            <w:pPr>
              <w:pStyle w:val="null3"/>
            </w:pPr>
            <w:r>
              <w:rPr>
                <w:rFonts w:ascii="仿宋_GB2312" w:hAnsi="仿宋_GB2312" w:cs="仿宋_GB2312" w:eastAsia="仿宋_GB2312"/>
                <w:sz w:val="21"/>
              </w:rPr>
              <w:t>3.主梁有无积水、渗水，箱梁通风是否良好。</w:t>
            </w:r>
          </w:p>
          <w:p>
            <w:pPr>
              <w:pStyle w:val="null3"/>
            </w:pPr>
            <w:r>
              <w:rPr>
                <w:rFonts w:ascii="仿宋_GB2312" w:hAnsi="仿宋_GB2312" w:cs="仿宋_GB2312" w:eastAsia="仿宋_GB2312"/>
                <w:sz w:val="21"/>
              </w:rPr>
              <w:t>4.混凝土构件有无开裂及裂缝是否超限，有无渗水、蜂窝、麻面、剥落、掉角、空洞、孔洞、露筋及钢筋锈蚀。</w:t>
            </w:r>
          </w:p>
          <w:p>
            <w:pPr>
              <w:pStyle w:val="null3"/>
            </w:pPr>
            <w:r>
              <w:rPr>
                <w:rFonts w:ascii="仿宋_GB2312" w:hAnsi="仿宋_GB2312" w:cs="仿宋_GB2312" w:eastAsia="仿宋_GB2312"/>
                <w:sz w:val="21"/>
              </w:rPr>
              <w:t>5.主梁跨中、支点及变截面处，悬臂端牛腿或中间铰部位，刚构的固结处和钢桁架的节点部位，混凝土是否开裂、缺损，钢筋有无锈蚀。</w:t>
            </w:r>
          </w:p>
          <w:p>
            <w:pPr>
              <w:pStyle w:val="null3"/>
            </w:pPr>
            <w:r>
              <w:rPr>
                <w:rFonts w:ascii="仿宋_GB2312" w:hAnsi="仿宋_GB2312" w:cs="仿宋_GB2312" w:eastAsia="仿宋_GB2312"/>
                <w:sz w:val="21"/>
              </w:rPr>
              <w:t>6.预应力钢束锚固区段混凝土有无开裂，沿预应力筋的混凝土表面有无纵向裂縫。</w:t>
            </w:r>
          </w:p>
          <w:p>
            <w:pPr>
              <w:pStyle w:val="null3"/>
            </w:pPr>
            <w:r>
              <w:rPr>
                <w:rFonts w:ascii="仿宋_GB2312" w:hAnsi="仿宋_GB2312" w:cs="仿宋_GB2312" w:eastAsia="仿宋_GB2312"/>
                <w:sz w:val="21"/>
              </w:rPr>
              <w:t>7.组合梁的桥面板与梁的结合部位及预制桥面板之间的接头处混凝土有无开裂、渗水。</w:t>
            </w:r>
          </w:p>
          <w:p>
            <w:pPr>
              <w:pStyle w:val="null3"/>
            </w:pPr>
            <w:r>
              <w:rPr>
                <w:rFonts w:ascii="仿宋_GB2312" w:hAnsi="仿宋_GB2312" w:cs="仿宋_GB2312" w:eastAsia="仿宋_GB2312"/>
                <w:sz w:val="21"/>
              </w:rPr>
              <w:t>8.装配式梁桥的横向连接构件是否开裂，连接钢板的焊缝有无锈蚀、断裂。</w:t>
            </w:r>
          </w:p>
          <w:p>
            <w:pPr>
              <w:pStyle w:val="null3"/>
            </w:pPr>
            <w:r>
              <w:rPr>
                <w:rFonts w:ascii="仿宋_GB2312" w:hAnsi="仿宋_GB2312" w:cs="仿宋_GB2312" w:eastAsia="仿宋_GB2312"/>
                <w:sz w:val="21"/>
              </w:rPr>
              <w:t>（三）拱桥上部结构检查内容</w:t>
            </w:r>
          </w:p>
          <w:p>
            <w:pPr>
              <w:pStyle w:val="null3"/>
            </w:pPr>
            <w:r>
              <w:rPr>
                <w:rFonts w:ascii="仿宋_GB2312" w:hAnsi="仿宋_GB2312" w:cs="仿宋_GB2312" w:eastAsia="仿宋_GB2312"/>
                <w:sz w:val="21"/>
              </w:rPr>
              <w:t>1、主拱圈是否变形、开裂、渗水，拱脚是否发生位移。</w:t>
            </w:r>
          </w:p>
          <w:p>
            <w:pPr>
              <w:pStyle w:val="null3"/>
            </w:pPr>
            <w:r>
              <w:rPr>
                <w:rFonts w:ascii="仿宋_GB2312" w:hAnsi="仿宋_GB2312" w:cs="仿宋_GB2312" w:eastAsia="仿宋_GB2312"/>
                <w:sz w:val="21"/>
              </w:rPr>
              <w:t>2、坛工拱桥拱圈的灰缝有无松散、剥离或脱落，砌块有无风化、断裂、压碎、局部掉块、脱落；钢筋混凝土拱桥的拱圈（片）表观及材质状况检测应按混凝土梁桥上部结构执行；钢混凝土组合拱桥及钢拱桥的钢结构检测应按钢桥上部结构执行。</w:t>
            </w:r>
          </w:p>
          <w:p>
            <w:pPr>
              <w:pStyle w:val="null3"/>
            </w:pPr>
            <w:r>
              <w:rPr>
                <w:rFonts w:ascii="仿宋_GB2312" w:hAnsi="仿宋_GB2312" w:cs="仿宋_GB2312" w:eastAsia="仿宋_GB2312"/>
                <w:sz w:val="21"/>
              </w:rPr>
              <w:t>3、行车道板、横梁、纵梁及拱上立柱（墙)、盖梁、垫梁的混凝土有无开裂、剥落、露筋和锈蚀。空腹拱的腹拱圈有无较大的变形、开裂、错位，立墙或立柱有无倾斜、开裂。</w:t>
            </w:r>
          </w:p>
          <w:p>
            <w:pPr>
              <w:pStyle w:val="null3"/>
            </w:pPr>
            <w:r>
              <w:rPr>
                <w:rFonts w:ascii="仿宋_GB2312" w:hAnsi="仿宋_GB2312" w:cs="仿宋_GB2312" w:eastAsia="仿宋_GB2312"/>
                <w:sz w:val="21"/>
              </w:rPr>
              <w:t>4、拱的侧墙与主拱圈间有无脱落，侧墙有无鼓凸变形、开裂，实腹拱拱上填料有无沉陷，排水是否正常。</w:t>
            </w:r>
          </w:p>
          <w:p>
            <w:pPr>
              <w:pStyle w:val="null3"/>
            </w:pPr>
            <w:r>
              <w:rPr>
                <w:rFonts w:ascii="仿宋_GB2312" w:hAnsi="仿宋_GB2312" w:cs="仿宋_GB2312" w:eastAsia="仿宋_GB2312"/>
                <w:sz w:val="21"/>
              </w:rPr>
              <w:t>5、拱桥的横向联结有无变位、开裂、松动、脱落、断裂、钢筋外露、锈蚀等，连接部钢板有无锈蚀、断裂。</w:t>
            </w:r>
          </w:p>
          <w:p>
            <w:pPr>
              <w:pStyle w:val="null3"/>
            </w:pPr>
            <w:r>
              <w:rPr>
                <w:rFonts w:ascii="仿宋_GB2312" w:hAnsi="仿宋_GB2312" w:cs="仿宋_GB2312" w:eastAsia="仿宋_GB2312"/>
                <w:sz w:val="21"/>
              </w:rPr>
              <w:t>6.双曲拱桥拱波与拱肋结合处是否开裂、脱开，拱波之间砂浆有无松散、脱落，拱波是否开裂、渗水等。</w:t>
            </w:r>
          </w:p>
          <w:p>
            <w:pPr>
              <w:pStyle w:val="null3"/>
            </w:pPr>
            <w:r>
              <w:rPr>
                <w:rFonts w:ascii="仿宋_GB2312" w:hAnsi="仿宋_GB2312" w:cs="仿宋_GB2312" w:eastAsia="仿宋_GB2312"/>
                <w:sz w:val="21"/>
              </w:rPr>
              <w:t>（四）支座的检查内容</w:t>
            </w:r>
          </w:p>
          <w:p>
            <w:pPr>
              <w:pStyle w:val="null3"/>
            </w:pPr>
            <w:r>
              <w:rPr>
                <w:rFonts w:ascii="仿宋_GB2312" w:hAnsi="仿宋_GB2312" w:cs="仿宋_GB2312" w:eastAsia="仿宋_GB2312"/>
                <w:sz w:val="21"/>
              </w:rPr>
              <w:t>1.支座是否缺失。组件是否完整、清洁，有无断裂、错位、脱空。</w:t>
            </w:r>
          </w:p>
          <w:p>
            <w:pPr>
              <w:pStyle w:val="null3"/>
            </w:pPr>
            <w:r>
              <w:rPr>
                <w:rFonts w:ascii="仿宋_GB2312" w:hAnsi="仿宋_GB2312" w:cs="仿宋_GB2312" w:eastAsia="仿宋_GB2312"/>
                <w:sz w:val="21"/>
              </w:rPr>
              <w:t>2.活动支座实际位移量、转角量是否正常，固定支座的锚销是否完好。</w:t>
            </w:r>
          </w:p>
          <w:p>
            <w:pPr>
              <w:pStyle w:val="null3"/>
            </w:pPr>
            <w:r>
              <w:rPr>
                <w:rFonts w:ascii="仿宋_GB2312" w:hAnsi="仿宋_GB2312" w:cs="仿宋_GB2312" w:eastAsia="仿宋_GB2312"/>
                <w:sz w:val="21"/>
              </w:rPr>
              <w:t>3.橡胶支座是否老化、开裂，有无位置串动、脱空，有无过大的剪切变形或压缩变形，各夹层钢板之间的橡胶层外凸是否均匀。</w:t>
            </w:r>
          </w:p>
          <w:p>
            <w:pPr>
              <w:pStyle w:val="null3"/>
            </w:pPr>
            <w:r>
              <w:rPr>
                <w:rFonts w:ascii="仿宋_GB2312" w:hAnsi="仿宋_GB2312" w:cs="仿宋_GB2312" w:eastAsia="仿宋_GB2312"/>
                <w:sz w:val="21"/>
              </w:rPr>
              <w:t>4.支承垫石是否开裂、破损。</w:t>
            </w:r>
          </w:p>
          <w:p>
            <w:pPr>
              <w:pStyle w:val="null3"/>
            </w:pPr>
            <w:r>
              <w:rPr>
                <w:rFonts w:ascii="仿宋_GB2312" w:hAnsi="仿宋_GB2312" w:cs="仿宋_GB2312" w:eastAsia="仿宋_GB2312"/>
                <w:sz w:val="21"/>
              </w:rPr>
              <w:t>5.简易支座的油毡是否老化、破裂或失效。</w:t>
            </w:r>
          </w:p>
          <w:p>
            <w:pPr>
              <w:pStyle w:val="null3"/>
            </w:pPr>
            <w:r>
              <w:rPr>
                <w:rFonts w:ascii="仿宋_GB2312" w:hAnsi="仿宋_GB2312" w:cs="仿宋_GB2312" w:eastAsia="仿宋_GB2312"/>
                <w:sz w:val="21"/>
              </w:rPr>
              <w:t>6.支座螺纹、螺帽是否松动，锚螺杆有无剪切变形，上下座板（盆）</w:t>
            </w:r>
          </w:p>
          <w:p>
            <w:pPr>
              <w:pStyle w:val="null3"/>
            </w:pPr>
            <w:r>
              <w:rPr>
                <w:rFonts w:ascii="仿宋_GB2312" w:hAnsi="仿宋_GB2312" w:cs="仿宋_GB2312" w:eastAsia="仿宋_GB2312"/>
                <w:sz w:val="21"/>
              </w:rPr>
              <w:t>的锈蚀状况。</w:t>
            </w:r>
          </w:p>
          <w:p>
            <w:pPr>
              <w:pStyle w:val="null3"/>
            </w:pPr>
            <w:r>
              <w:rPr>
                <w:rFonts w:ascii="仿宋_GB2312" w:hAnsi="仿宋_GB2312" w:cs="仿宋_GB2312" w:eastAsia="仿宋_GB2312"/>
                <w:sz w:val="21"/>
              </w:rPr>
              <w:t>7.支座封闭材料是否老化、开裂、脱落。</w:t>
            </w:r>
          </w:p>
          <w:p>
            <w:pPr>
              <w:pStyle w:val="null3"/>
            </w:pPr>
            <w:r>
              <w:rPr>
                <w:rFonts w:ascii="仿宋_GB2312" w:hAnsi="仿宋_GB2312" w:cs="仿宋_GB2312" w:eastAsia="仿宋_GB2312"/>
                <w:sz w:val="21"/>
              </w:rPr>
              <w:t>（五）桥梁墩台及基础的检查内容</w:t>
            </w:r>
          </w:p>
          <w:p>
            <w:pPr>
              <w:pStyle w:val="null3"/>
            </w:pPr>
            <w:r>
              <w:rPr>
                <w:rFonts w:ascii="仿宋_GB2312" w:hAnsi="仿宋_GB2312" w:cs="仿宋_GB2312" w:eastAsia="仿宋_GB2312"/>
                <w:sz w:val="21"/>
              </w:rPr>
              <w:t>1.墩身、台身及基础变位情况。</w:t>
            </w:r>
          </w:p>
          <w:p>
            <w:pPr>
              <w:pStyle w:val="null3"/>
            </w:pPr>
            <w:r>
              <w:rPr>
                <w:rFonts w:ascii="仿宋_GB2312" w:hAnsi="仿宋_GB2312" w:cs="仿宋_GB2312" w:eastAsia="仿宋_GB2312"/>
                <w:sz w:val="21"/>
              </w:rPr>
              <w:t>2.混凝土墩身、台身盖梁、合帽及系梁有无开裂、蜂窝、麻面、剥落、露筋、空洞、孔洞、钢筋锈蚀等。</w:t>
            </w:r>
          </w:p>
          <w:p>
            <w:pPr>
              <w:pStyle w:val="null3"/>
            </w:pPr>
            <w:r>
              <w:rPr>
                <w:rFonts w:ascii="仿宋_GB2312" w:hAnsi="仿宋_GB2312" w:cs="仿宋_GB2312" w:eastAsia="仿宋_GB2312"/>
                <w:sz w:val="21"/>
              </w:rPr>
              <w:t>3.墩台顶面是否清洁，有无杂物堆积，伸缩缝处是否漏水。</w:t>
            </w:r>
          </w:p>
          <w:p>
            <w:pPr>
              <w:pStyle w:val="null3"/>
            </w:pPr>
            <w:r>
              <w:rPr>
                <w:rFonts w:ascii="仿宋_GB2312" w:hAnsi="仿宋_GB2312" w:cs="仿宋_GB2312" w:eastAsia="仿宋_GB2312"/>
                <w:sz w:val="21"/>
              </w:rPr>
              <w:t>4.亏工砌体墩身、台身有无砌块破损、剥落、松动、变形、灰缝脱落，砌体泄水孔是否堵塞。</w:t>
            </w:r>
          </w:p>
          <w:p>
            <w:pPr>
              <w:pStyle w:val="null3"/>
            </w:pPr>
            <w:r>
              <w:rPr>
                <w:rFonts w:ascii="仿宋_GB2312" w:hAnsi="仿宋_GB2312" w:cs="仿宋_GB2312" w:eastAsia="仿宋_GB2312"/>
                <w:sz w:val="21"/>
              </w:rPr>
              <w:t>5.桥台翼墙、侧墙、耳墙有无破损、裂缝、位移、鼓肚、砌体松动。台背填土有无沉降或挤压隆起，排水是否畅通。</w:t>
            </w:r>
          </w:p>
          <w:p>
            <w:pPr>
              <w:pStyle w:val="null3"/>
            </w:pPr>
            <w:r>
              <w:rPr>
                <w:rFonts w:ascii="仿宋_GB2312" w:hAnsi="仿宋_GB2312" w:cs="仿宋_GB2312" w:eastAsia="仿宋_GB2312"/>
                <w:sz w:val="21"/>
              </w:rPr>
              <w:t>6.基础是否发生冲刷或掏空现象，地基有无侵蚀。水位涨落、干湿交替变化处基础有无冲刷磨损、颈缩、露筋，有无开裂，是否受到腐蚀。</w:t>
            </w:r>
          </w:p>
          <w:p>
            <w:pPr>
              <w:pStyle w:val="null3"/>
            </w:pPr>
            <w:r>
              <w:rPr>
                <w:rFonts w:ascii="仿宋_GB2312" w:hAnsi="仿宋_GB2312" w:cs="仿宋_GB2312" w:eastAsia="仿宋_GB2312"/>
                <w:sz w:val="21"/>
              </w:rPr>
              <w:t>7.锥坡、护坡有无缺陷、冲刷。</w:t>
            </w:r>
          </w:p>
          <w:p>
            <w:pPr>
              <w:pStyle w:val="null3"/>
            </w:pPr>
            <w:r>
              <w:rPr>
                <w:rFonts w:ascii="仿宋_GB2312" w:hAnsi="仿宋_GB2312" w:cs="仿宋_GB2312" w:eastAsia="仿宋_GB2312"/>
                <w:sz w:val="21"/>
              </w:rPr>
              <w:t>（六）附属设施的检查内容</w:t>
            </w:r>
          </w:p>
          <w:p>
            <w:pPr>
              <w:pStyle w:val="null3"/>
            </w:pPr>
            <w:r>
              <w:rPr>
                <w:rFonts w:ascii="仿宋_GB2312" w:hAnsi="仿宋_GB2312" w:cs="仿宋_GB2312" w:eastAsia="仿宋_GB2312"/>
                <w:sz w:val="21"/>
              </w:rPr>
              <w:t>1.养护检修设施是否完好。</w:t>
            </w:r>
          </w:p>
          <w:p>
            <w:pPr>
              <w:pStyle w:val="null3"/>
            </w:pPr>
            <w:r>
              <w:rPr>
                <w:rFonts w:ascii="仿宋_GB2312" w:hAnsi="仿宋_GB2312" w:cs="仿宋_GB2312" w:eastAsia="仿宋_GB2312"/>
                <w:sz w:val="21"/>
              </w:rPr>
              <w:t>2.墩台防撞设施是否完备。</w:t>
            </w:r>
          </w:p>
          <w:p>
            <w:pPr>
              <w:pStyle w:val="null3"/>
            </w:pPr>
            <w:r>
              <w:rPr>
                <w:rFonts w:ascii="仿宋_GB2312" w:hAnsi="仿宋_GB2312" w:cs="仿宋_GB2312" w:eastAsia="仿宋_GB2312"/>
                <w:sz w:val="21"/>
              </w:rPr>
              <w:t>3.桥上避雷裝置是否完好。</w:t>
            </w:r>
          </w:p>
          <w:p>
            <w:pPr>
              <w:pStyle w:val="null3"/>
            </w:pPr>
            <w:r>
              <w:rPr>
                <w:rFonts w:ascii="仿宋_GB2312" w:hAnsi="仿宋_GB2312" w:cs="仿宋_GB2312" w:eastAsia="仿宋_GB2312"/>
                <w:sz w:val="21"/>
              </w:rPr>
              <w:t>4.桥上航空灯、航道灯是否完好，能否保证正常照明。桥面照明及结</w:t>
            </w:r>
          </w:p>
          <w:p>
            <w:pPr>
              <w:pStyle w:val="null3"/>
            </w:pPr>
            <w:r>
              <w:rPr>
                <w:rFonts w:ascii="仿宋_GB2312" w:hAnsi="仿宋_GB2312" w:cs="仿宋_GB2312" w:eastAsia="仿宋_GB2312"/>
                <w:sz w:val="21"/>
              </w:rPr>
              <w:t>构物内供养护检修的照明系统是否完好。</w:t>
            </w:r>
          </w:p>
          <w:p>
            <w:pPr>
              <w:pStyle w:val="null3"/>
            </w:pPr>
            <w:r>
              <w:rPr>
                <w:rFonts w:ascii="仿宋_GB2312" w:hAnsi="仿宋_GB2312" w:cs="仿宋_GB2312" w:eastAsia="仿宋_GB2312"/>
                <w:sz w:val="21"/>
              </w:rPr>
              <w:t>5.防抛网、声屏障是否完好。</w:t>
            </w:r>
          </w:p>
          <w:p>
            <w:pPr>
              <w:pStyle w:val="null3"/>
            </w:pPr>
            <w:r>
              <w:rPr>
                <w:rFonts w:ascii="仿宋_GB2312" w:hAnsi="仿宋_GB2312" w:cs="仿宋_GB2312" w:eastAsia="仿宋_GB2312"/>
                <w:sz w:val="21"/>
              </w:rPr>
              <w:t>（七）河床的检查内容</w:t>
            </w:r>
          </w:p>
          <w:p>
            <w:pPr>
              <w:pStyle w:val="null3"/>
            </w:pPr>
            <w:r>
              <w:rPr>
                <w:rFonts w:ascii="仿宋_GB2312" w:hAnsi="仿宋_GB2312" w:cs="仿宋_GB2312" w:eastAsia="仿宋_GB2312"/>
                <w:sz w:val="21"/>
              </w:rPr>
              <w:t>1.桥位段河床有无明显冲淤或漂流物堵塞现象，有无冲刷及变迁状况。河底铺砌是否完好。</w:t>
            </w:r>
          </w:p>
          <w:p>
            <w:pPr>
              <w:pStyle w:val="null3"/>
            </w:pPr>
            <w:r>
              <w:rPr>
                <w:rFonts w:ascii="仿宋_GB2312" w:hAnsi="仿宋_GB2312" w:cs="仿宋_GB2312" w:eastAsia="仿宋_GB2312"/>
                <w:sz w:val="21"/>
              </w:rPr>
              <w:t>四、农村公路重点桥梁检测明细</w:t>
            </w:r>
          </w:p>
          <w:p>
            <w:pPr>
              <w:pStyle w:val="null3"/>
              <w:ind w:firstLine="210"/>
            </w:pPr>
            <w:r>
              <w:rPr>
                <w:rFonts w:ascii="仿宋_GB2312" w:hAnsi="仿宋_GB2312" w:cs="仿宋_GB2312" w:eastAsia="仿宋_GB2312"/>
                <w:sz w:val="21"/>
              </w:rPr>
              <w:t>对留坝县楼房沟桥、大滩桥、闸口石桥、黄花坪桥、月九桥、青桥河桥、桑元坝桥、双叉河桥、木通沟桥、清水沟桥、麻地沟口桥、堰坎桥（碾房坪桥）、香沟桥、中西沟月亮河桥、枣树沟桥、温家坪桥、王家庄桥、月儿湾桥、沙坝桥、白岔桥、岗家沟桥、白化沟桥、官房子桥、柿树坝桥、红岩河大桥、黄泥堡村</w:t>
            </w:r>
            <w:r>
              <w:rPr>
                <w:rFonts w:ascii="仿宋_GB2312" w:hAnsi="仿宋_GB2312" w:cs="仿宋_GB2312" w:eastAsia="仿宋_GB2312"/>
                <w:sz w:val="21"/>
              </w:rPr>
              <w:t>1号桥、黄泥堡村2号桥、佛爷坝桥、东河口桥、太子岭桥、石槽河小桥、闸口石桥、石门桥、诸葛桥、南河街桥、松树坝桥、上南河桥、鲜家坝桥、庞家嘴小桥、东沟口桥、辛家坝桥、乱石窖桥、姜窝子桥、河口桥、白家店桥、石家院桥、月亮河桥、后坝2号桥、后坝3号桥、后坝4号桥、柳川沟大桥、洪武大桥、江口大桥、梭椤村小桥、李家院子桥、吕家院子桥、二道河桥、董家河桥、林业局桥、桑园坝桥、下两河口桥和高家坪桥共62座桥进行技术状况评定。</w:t>
            </w:r>
          </w:p>
          <w:p>
            <w:pPr>
              <w:pStyle w:val="null3"/>
              <w:ind w:firstLine="210"/>
            </w:pPr>
            <w:r>
              <w:rPr>
                <w:rFonts w:ascii="仿宋_GB2312" w:hAnsi="仿宋_GB2312" w:cs="仿宋_GB2312" w:eastAsia="仿宋_GB2312"/>
                <w:sz w:val="21"/>
              </w:rPr>
              <w:t>五、</w:t>
            </w:r>
            <w:r>
              <w:rPr>
                <w:rFonts w:ascii="仿宋_GB2312" w:hAnsi="仿宋_GB2312" w:cs="仿宋_GB2312" w:eastAsia="仿宋_GB2312"/>
                <w:sz w:val="21"/>
              </w:rPr>
              <w:t>成果交付要求</w:t>
            </w:r>
          </w:p>
          <w:p>
            <w:pPr>
              <w:pStyle w:val="null3"/>
              <w:jc w:val="both"/>
            </w:pPr>
            <w:r>
              <w:rPr>
                <w:rFonts w:ascii="仿宋_GB2312" w:hAnsi="仿宋_GB2312" w:cs="仿宋_GB2312" w:eastAsia="仿宋_GB2312"/>
                <w:sz w:val="21"/>
              </w:rPr>
              <w:t>书面报告一式</w:t>
            </w:r>
            <w:r>
              <w:rPr>
                <w:rFonts w:ascii="仿宋_GB2312" w:hAnsi="仿宋_GB2312" w:cs="仿宋_GB2312" w:eastAsia="仿宋_GB2312"/>
                <w:sz w:val="21"/>
              </w:rPr>
              <w:t>3份，同时提交电子文档。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内容和技术规范要求的标准，由采购人组织验收，验收须以竞争性磋商文件、响应文件、合同、国家相应的标准、规范等为依据。采购人将严格按照政府采购相关法律法规的规定，按照采购文件要求及响应文件应答等内容进行验收。验收合格须交接项目实施的全部资料，并填写采购项目验收报告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检测工作全部完成，乙方向甲方提供检测评价报告并经甲方确认后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响应文件-资格证明文件.docx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响应文件-资格证明文件.docx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此项由采购代理机构开标现场查询）。</w:t>
            </w:r>
          </w:p>
        </w:tc>
        <w:tc>
          <w:tcPr>
            <w:tcW w:type="dxa" w:w="1661"/>
          </w:tcPr>
          <w:p>
            <w:pPr>
              <w:pStyle w:val="null3"/>
            </w:pPr>
            <w:r>
              <w:rPr>
                <w:rFonts w:ascii="仿宋_GB2312" w:hAnsi="仿宋_GB2312" w:cs="仿宋_GB2312" w:eastAsia="仿宋_GB2312"/>
              </w:rPr>
              <w:t>响应文件-资格证明文件.docx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具有交通运输部门颁发的公路水运工程质量检测机构公路工程专业甲级资质或公路工程桥梁隧道工程专项资质；具备行政主管部门颁发的有效期内的《中国计量认证》（CMA认证）。</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响应文件-商务技术文件.docx 中小企业声明函 残疾人福利性单位声明函 标的清单 报价表 响应函 响应文件-资格证明文件.docx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响应文件-商务技术文件.docx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响应文件-商务技术文件.docx 中小企业声明函 残疾人福利性单位声明函 标的清单 报价表 响应函 响应文件-资格证明文件.docx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响应文件-商务技术文件.docx 中小企业声明函 残疾人福利性单位声明函 标的清单 报价表 响应函 响应文件-资格证明文件.docx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项目背景及现状</w:t>
            </w:r>
          </w:p>
        </w:tc>
        <w:tc>
          <w:tcPr>
            <w:tcW w:type="dxa" w:w="2492"/>
          </w:tcPr>
          <w:p>
            <w:pPr>
              <w:pStyle w:val="null3"/>
            </w:pPr>
            <w:r>
              <w:rPr>
                <w:rFonts w:ascii="仿宋_GB2312" w:hAnsi="仿宋_GB2312" w:cs="仿宋_GB2312" w:eastAsia="仿宋_GB2312"/>
              </w:rPr>
              <w:t>评审内容 针对本项目需求和总体认知，包括但不限于①对项目背景与相关政策解读；②服务内容的认知及项目现状调查分析。 评审标准 1.完整性：内容全面，对各方面有详细的描述和说明。 2.合理性：项目切合实际，思路清晰，科学合理。 3.针对性：切合项目特点和采购需求，针对性强。 赋分标准（满分6分） ①项目背景与相关政策解读：每完全满足一项评审标准得1分，满分3分；针对评审标准存在有不合理处的扣0.5分。 ②服务内容的认知及项目现状调查分析:每完全满足一项评审标准得1分，满分3分；针对评审标准存在有不合理处的扣0.5分。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供应商针对本项目做出全面细致的检测服务方案，方案内容包括①检测服务分析及目标②检测服务内容、流程、方法及要求③服务计划安排④重难点分析及解决措施 评审标准 1.完整性:方案必须全面，对评审内容中的各项要求有详细描述。 2.可实施性:切合本项目实际情况，提出步骤清晰、合理的方案。 3.针对性:方案能够紧扣项目实际情况，内容科学合理。 赋分标准（满分21分） ①检测服务分析及目标：每完全满足一项评审标准得1.5分，满分4.5分；针对评审标准存在有不合理处的扣0.5分。 ②检测服务内容、流程、方法及要求：每完全满足一项评审标准得2.5分，满分7.5分；针对评审标准存在有不合理处的扣1分。 ③服务计划安排：每完全满足一项评审标准得1.5分，满分4.5分；针对评审标准存在有不合理处的扣0.5分。 ④重难点分析及解决措施：每完全满足一项评审标准得1.5分，满分4.5分；针对评审标准存在有不合理处的扣0.5分。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 服务进度保障措施包括①总体及各阶段时间节点控制方法②工作进度保证措施 评审标准 1.完整性:进度计划必须全面，对评审内容中的各项要求有详细描述和说明。 2.合理性:切合本项目实际情况，提出步骤清晰、合理进度的方案。 3.针对性:进度控制程序规范严谨，完整有力紧扣项目特点和采购需求，针对性强。 赋分标准（满分6分） ①总体及各阶段时间节点控制方法：每完全满足一项评审标准得1分，满分3分；针对评审标准存在有不合理处的扣0.5分。 ②工作进度保证措施：每完全满足一项评审标准得1分，满分3分。针对评审标准存在有不合理处的扣0.5分。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确保成果报告准确的服务质量方案包括①服务质量控制方案②服务质量保证措施 评审标准 1.完整性：服务质量方案及保障措施内容全面，对各方面有详细的描述和说明。 2.合理性：项目切合实际，思路清晰，科学合理。 3.针对性：方案能够紧扣项目实际情况，内容科学合理。 赋分标准（满分6分） ①服务质量控制方案：每完全满足一项评审标准得1分，满分3分；针对评审标准存在有不合理处的扣0.5分。 ②服务质量保证措施：每完全满足一项评审标准得1分，满分3分；针对评审标准存在有不合理处的扣0.5分。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成果报告及档案管理方案</w:t>
            </w:r>
          </w:p>
        </w:tc>
        <w:tc>
          <w:tcPr>
            <w:tcW w:type="dxa" w:w="2492"/>
          </w:tcPr>
          <w:p>
            <w:pPr>
              <w:pStyle w:val="null3"/>
            </w:pPr>
            <w:r>
              <w:rPr>
                <w:rFonts w:ascii="仿宋_GB2312" w:hAnsi="仿宋_GB2312" w:cs="仿宋_GB2312" w:eastAsia="仿宋_GB2312"/>
              </w:rPr>
              <w:t>评审内容： 成果报告及档案管理方案包括：成果档案的分类、保管和移交措施 评审标准： 1.完整性：方案须全面，对评审内容中的各项要求有详细描述及说明； 2.可实施性：切合本项目实际情况，实施步骤清晰、合理； 3.针对性：方案能够紧扣项目实际情况，内容科学合理。 赋分标准（满分3分） 成果档案的分类、保管和移交措施：每完全满足一项评审标准得1分，满分3分；针对评审标准存在有不合理处的扣0.5。 未提供，或明显存在不合理性的不得分。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具有满足本项目服务的专业团队，提供拟派项目团队人员的详细名单及团队人员在本项目中负责的具体工作职责。团队成员具有相关专业学历并具备初级及以上职称资格或公路水运工程试验检测师资格，每提供1个满足以上要求的人员得1.5分，本项最高得9分。 注：以上人员不重复计分，响应文件中附以上所有人员的身份证、学历证、职称证、工作履历等相关证明材料。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检测设备配置</w:t>
            </w:r>
          </w:p>
        </w:tc>
        <w:tc>
          <w:tcPr>
            <w:tcW w:type="dxa" w:w="2492"/>
          </w:tcPr>
          <w:p>
            <w:pPr>
              <w:pStyle w:val="null3"/>
            </w:pPr>
            <w:r>
              <w:rPr>
                <w:rFonts w:ascii="仿宋_GB2312" w:hAnsi="仿宋_GB2312" w:cs="仿宋_GB2312" w:eastAsia="仿宋_GB2312"/>
              </w:rPr>
              <w:t>配备各类车辆、专业的检测仪器、设备、工具等完成工作必备的仪器设备和工具，列有详细的设备清单。 ①检测车辆设备均应按要求定期审验、检验、校准等（特种车辆设备的操作人员必须持有国家管理部门颁发的操作许可类证件），符合要求得3分，不满足不得分；②检测仪器、设备、工具需体现：规格型号、数量、技术参数及功能描述，后附设备照片、铭牌。每提供一个设备的相关证明资料得2分，最高得6分。 未提供或不完整不得分。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供应商具有良好的管理制度，方案包括：①岗位职责：具有岗位工作标准、服务质量标准、现场质量控制体系②内控制度：问责机制、监督机制、自查制度③人员管理制度：具有员工日常管理办法、请销假制度、奖惩措施、激励机制④保密管理制度等。 评审标准 1.完整性：方案须全面，对评审内容中的各项要求有详细描述及说明； 2.可实施性：切合本标段实际情况，实施步骤清晰、合理； 3.针对性：方案能够紧扣标段实际情况，内容科学合理。 赋分标准（满分6分） ①岗位职责：每完全满足一个评审标准得0.5分，满分1.5分；针对评审标准存在有不合理处的扣0.5分。 ②内控制度:每完全满足一个评审标准得0.5分，满分1.5 分；针对评审标准存在有不合理处的扣0.5分。 ③人员管理制度：每完全满足一个评审标准得0.5分，满分1.5分；针对评审标准存在有不合理处的扣0.5分。 ④保密管理制度:每完全满足一个评审标准得0.5分，满分1.5 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针对在检测服务中可能遇到的紧急或意外情况，制定应急处置方案，方案包括：①因特殊紧急情况服务时限响应方案②有特殊的应急服务方案及补救措施。 评审标准 完整性：应急方案内容全面，对各方面有详细的描述和说明。 合理性：方案切合切合实际，思路清晰，科学合理。 针对性：方案紧扣项目特点和采购需求，针对性强。 赋分标准（满分3分） ①因特殊紧急情况服务时限响应方案：每完全满足一项评审标准得1分，满分3分；针对评审标准存在有不合理处的扣0.5分。 ②有特殊的应急服务方案及补救措施：每完全满足一项评审标准得1分，满分3分；针对评审标准存在有不合理处的扣0.5分。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针对本项目在服务工作中的常见问题进行梳理，具有的良好的解决方案并及时向采购人提出合理化建议，每提供一条有效且合理的建议得1分，满分3分。不提供不得分。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提供供应商2023年1月以来的类似项目业绩，每提供一个类似项目业绩的得2分，最高得6分。没有不得分；（提供成交通知书或合同复印件加盖公章为准）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服务承诺方案及相关保证措施包括①服务质量承诺（检测数据准确性）②服务响应时限和服务内容承诺③技术指导措施和后续服务人员保证。 评审标准 完整性：后续服务方案内容全面，对各方面有详细的描述和说明。 合理性：项目切合实际，思路清晰，科学合理。 针对性：紧扣项目特点和采购需求，针对性强。 赋分标准（满分9分） ①服务质量承诺（检测数据准确性）：每完全满足一项评审标准得1分，满分3分；针对评审标准存在有不合理处的扣0.5分。 ②服务响应时限和服务内容承诺：每完全满足一项评审标准得1分，满分3分；针对评审标准存在有不合理处的扣0.5分。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磋商报价得分=（磋商基准价／磋商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详见附件：响应文件-商务技术文件.docx</w:t>
      </w:r>
    </w:p>
    <w:p>
      <w:pPr>
        <w:pStyle w:val="null3"/>
        <w:ind w:firstLine="960"/>
      </w:pPr>
      <w:r>
        <w:rPr>
          <w:rFonts w:ascii="仿宋_GB2312" w:hAnsi="仿宋_GB2312" w:cs="仿宋_GB2312" w:eastAsia="仿宋_GB2312"/>
        </w:rPr>
        <w:t>详见附件：响应文件-资格证明文件.docx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