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3FF0A">
      <w:pPr>
        <w:jc w:val="center"/>
        <w:rPr>
          <w:rFonts w:hint="default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管理制度</w:t>
      </w:r>
    </w:p>
    <w:p w14:paraId="2BCB09D2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</w:t>
      </w:r>
      <w:bookmarkStart w:id="0" w:name="_GoBack"/>
      <w:bookmarkEnd w:id="0"/>
      <w:r>
        <w:rPr>
          <w:rFonts w:hint="eastAsia"/>
          <w:b/>
          <w:sz w:val="28"/>
        </w:rPr>
        <w:t>条款要求，自拟格式内容进行响应。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CC04DAA"/>
    <w:rsid w:val="3FAF05E6"/>
    <w:rsid w:val="4F57284E"/>
    <w:rsid w:val="63DB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34</Words>
  <Characters>34</Characters>
  <Lines>1</Lines>
  <Paragraphs>1</Paragraphs>
  <TotalTime>1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2026-02-27T03:52:41Z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A3B9C29600A2458883CBF9167F11E42B_12</vt:lpwstr>
  </property>
</Properties>
</file>