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A82D7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供应商为具有独立承担民事责任能力的法人或其他组织或自然人，并出具合法有效的营业执照或事业法人证书等国家规定的相关证明，自然人参与的提供其身份证明；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w:t>
      </w:r>
      <w:r>
        <w:rPr>
          <w:rFonts w:hint="eastAsia" w:ascii="宋体" w:hAnsi="宋体" w:eastAsia="宋体" w:cs="宋体"/>
          <w:color w:val="auto"/>
          <w:sz w:val="24"/>
          <w:szCs w:val="24"/>
          <w:highlight w:val="none"/>
          <w:lang w:val="en-US" w:eastAsia="zh-CN"/>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171FFF0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b/>
          <w:bCs/>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供应商资质要求 ：供应商具有行政主管部门颁发的且在有效期内的城乡规划编制乙级及以上资质或城乡规划（国土空间规划）编制乙级及以上资质； </w:t>
      </w:r>
      <w:r>
        <w:rPr>
          <w:rFonts w:hint="eastAsia" w:asciiTheme="minorEastAsia" w:hAnsiTheme="minorEastAsia" w:cstheme="minorEastAsia"/>
          <w:b/>
          <w:bCs/>
          <w:color w:val="auto"/>
          <w:sz w:val="24"/>
          <w:szCs w:val="24"/>
          <w:highlight w:val="none"/>
          <w:lang w:eastAsia="zh-CN"/>
        </w:rPr>
        <w:t>（评审依据：提供上述证明材料加盖单位公章）</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信誉要求：</w:t>
      </w:r>
      <w:r>
        <w:rPr>
          <w:rFonts w:hint="eastAsia" w:ascii="宋体" w:hAnsi="宋体" w:eastAsia="宋体" w:cs="宋体"/>
          <w:color w:val="auto"/>
          <w:sz w:val="24"/>
          <w:szCs w:val="24"/>
          <w:highlight w:val="none"/>
          <w:lang w:val="en-US" w:eastAsia="zh-CN"/>
        </w:rPr>
        <w:t xml:space="preserve">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 </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30DFB8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6.单位负责人为同一人或者存在直接控股、管理关系的不同供应商，不得参加同一合同项下的磋商活动；</w:t>
      </w:r>
      <w:r>
        <w:rPr>
          <w:rFonts w:hint="eastAsia" w:asciiTheme="minorEastAsia" w:hAnsiTheme="minorEastAsia" w:cstheme="minorEastAsia"/>
          <w:b/>
          <w:bCs/>
          <w:color w:val="auto"/>
          <w:sz w:val="24"/>
          <w:szCs w:val="24"/>
          <w:highlight w:val="none"/>
          <w:lang w:eastAsia="zh-CN"/>
        </w:rPr>
        <w:t>（评审依据：提供承诺函加盖单位公章，格式</w:t>
      </w:r>
      <w:r>
        <w:rPr>
          <w:rFonts w:hint="eastAsia" w:asciiTheme="minorEastAsia" w:hAnsiTheme="minorEastAsia" w:cstheme="minorEastAsia"/>
          <w:b/>
          <w:bCs/>
          <w:color w:val="auto"/>
          <w:sz w:val="24"/>
          <w:szCs w:val="24"/>
          <w:highlight w:val="none"/>
          <w:lang w:val="en-US" w:eastAsia="zh-CN"/>
        </w:rPr>
        <w:t>自拟</w:t>
      </w:r>
      <w:r>
        <w:rPr>
          <w:rFonts w:hint="eastAsia" w:asciiTheme="minorEastAsia" w:hAnsiTheme="minorEastAsia" w:cstheme="minorEastAsia"/>
          <w:b/>
          <w:bCs/>
          <w:color w:val="auto"/>
          <w:sz w:val="24"/>
          <w:szCs w:val="24"/>
          <w:highlight w:val="none"/>
          <w:lang w:eastAsia="zh-CN"/>
        </w:rPr>
        <w:t>）</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bookmarkStart w:id="0" w:name="_GoBack"/>
      <w:bookmarkEnd w:id="0"/>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全权办理本次采购采购项目的磋商、联系、洽谈、签约、执行等具体事务，签署全部有关文件、文书、协议及合同。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本授权书自磋商会议之日计算有效期为90天。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8EA7CD8"/>
    <w:rsid w:val="29C04765"/>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AFE55DA"/>
    <w:rsid w:val="6DED0C6F"/>
    <w:rsid w:val="6EE57705"/>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1813</Words>
  <Characters>1899</Characters>
  <Lines>0</Lines>
  <Paragraphs>0</Paragraphs>
  <TotalTime>8</TotalTime>
  <ScaleCrop>false</ScaleCrop>
  <LinksUpToDate>false</LinksUpToDate>
  <CharactersWithSpaces>2021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温暖小红5008</cp:lastModifiedBy>
  <dcterms:modified xsi:type="dcterms:W3CDTF">2026-04-15T07:30:50Z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186BECA4F357428FBE9DFCE9F0C98B0B_13</vt:lpwstr>
  </property>
  <property fmtid="{D5CDD505-2E9C-101B-9397-08002B2CF9AE}" pid="4" name="KSOTemplateDocerSaveRecord">
    <vt:lpwstr>eyJoZGlkIjoiMDE4MDk1ZmViOGEzOWU5YzU5YWM3MTk2NWRmYTEzY2MiLCJ1c2VySWQiOiIxODIzMTUyNDY5In0=</vt:lpwstr>
  </property>
</Properties>
</file>