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9972B7">
      <w:pPr>
        <w:spacing w:line="440" w:lineRule="exact"/>
        <w:jc w:val="center"/>
        <w:rPr>
          <w:rFonts w:hint="eastAsia" w:ascii="宋体" w:hAnsi="宋体" w:eastAsia="宋体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32"/>
          <w:szCs w:val="32"/>
          <w:lang w:val="en-US" w:eastAsia="zh-CN"/>
        </w:rPr>
        <w:t>质量保证方案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详细评审标准，逐项进行编制，内容自拟。</w:t>
      </w:r>
    </w:p>
    <w:p w14:paraId="299BCEC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A9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2026-04-21T09:09:18Z</dcterms:created>
  <dc:creator>LENOVO</dc:creator>
  <cp:lastModifiedBy>微蓝</cp:lastModifiedBy>
  <dcterms:modified xsi:type="dcterms:W3CDTF">2026-04-21T09:09:32Z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eyJoZGlkIjoiYjMyMjk2YzY4MGE5MzYxMmVhZDI4NzNkOWI3Y2EyMmUiLCJ1c2VySWQiOiIxNDQ3MjQ2MDAyIn0=</vt:lpwstr>
  </property>
  <property fmtid="{D5CDD505-2E9C-101B-9397-08002B2CF9AE}" pid="4" name="ICV">
    <vt:lpwstr>873D0B07725F4D46B0ED158847C3D15B_12</vt:lpwstr>
  </property>
</Properties>
</file>