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佛坪县袁家庄街道办塘湾桥头至白家沟道路项目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竞争性磋商公告</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9288" w:type="dxa"/>
            <w:noWrap w:val="0"/>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1"/>
                <w:szCs w:val="21"/>
                <w14:textFill>
                  <w14:solidFill>
                    <w14:schemeClr w14:val="tx1"/>
                  </w14:solidFill>
                </w14:textFill>
              </w:rPr>
            </w:pPr>
            <w:r>
              <w:rPr>
                <w:rStyle w:val="10"/>
                <w:b/>
                <w:bCs/>
                <w:i w:val="0"/>
                <w:iCs w:val="0"/>
                <w:caps w:val="0"/>
                <w:color w:val="000000" w:themeColor="text1"/>
                <w:spacing w:val="0"/>
                <w:sz w:val="21"/>
                <w:szCs w:val="21"/>
                <w:shd w:val="clear" w:fill="FFFFFF"/>
                <w14:textFill>
                  <w14:solidFill>
                    <w14:schemeClr w14:val="tx1"/>
                  </w14:solidFill>
                </w14:textFill>
              </w:rPr>
              <w:t>项目概况</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textAlignment w:val="auto"/>
              <w:rPr>
                <w:rFonts w:hint="eastAsia"/>
                <w:vertAlign w:val="baseline"/>
              </w:rPr>
            </w:pPr>
            <w:r>
              <w:rPr>
                <w:rFonts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佛坪县袁家庄街道办塘湾桥头至白家沟道路项目</w:t>
            </w:r>
            <w:r>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t>采购项目的潜在供应商应在鼎煜项目管理有限公司（地址：陕西省汉中市汉台区东一环与风景路交汇处中饮办公中心五楼）获取采购文件，并于 2024年05月21日 14时30分 （北京时间）前提交响应文件。</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10"/>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项目编号：DYZB(HZ)-2024-008</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项目名称：佛坪县袁家庄街道办塘湾桥头至白家沟道路项目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采购方式：竞争性磋商</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预算金额：3,839,745.00元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合同包1(佛坪县袁家庄街道办塘湾桥头至白家沟道路项目):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合同包预算金额：3,839,745.00元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合同包最高限价：3,839,745.00元</w:t>
      </w:r>
    </w:p>
    <w:tbl>
      <w:tblPr>
        <w:tblW w:w="104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97"/>
        <w:gridCol w:w="915"/>
        <w:gridCol w:w="2880"/>
        <w:gridCol w:w="1185"/>
        <w:gridCol w:w="1590"/>
        <w:gridCol w:w="1605"/>
        <w:gridCol w:w="158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jc w:val="center"/>
        </w:trPr>
        <w:tc>
          <w:tcPr>
            <w:tcW w:w="6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kern w:val="0"/>
                <w:sz w:val="21"/>
                <w:szCs w:val="21"/>
                <w:bdr w:val="none" w:color="auto" w:sz="0" w:space="0"/>
                <w:lang w:val="en-US" w:eastAsia="zh-CN" w:bidi="ar"/>
                <w14:textFill>
                  <w14:solidFill>
                    <w14:schemeClr w14:val="tx1"/>
                  </w14:solidFill>
                </w14:textFill>
              </w:rPr>
              <w:t>品目号</w:t>
            </w:r>
          </w:p>
        </w:tc>
        <w:tc>
          <w:tcPr>
            <w:tcW w:w="9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b/>
                <w:bCs/>
                <w:color w:val="000000" w:themeColor="text1"/>
                <w:kern w:val="0"/>
                <w:sz w:val="21"/>
                <w:szCs w:val="21"/>
                <w:bdr w:val="none" w:color="auto" w:sz="0" w:space="0"/>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21"/>
                <w:szCs w:val="21"/>
                <w:bdr w:val="none" w:color="auto" w:sz="0" w:space="0"/>
                <w:lang w:val="en-US" w:eastAsia="zh-CN" w:bidi="ar"/>
                <w14:textFill>
                  <w14:solidFill>
                    <w14:schemeClr w14:val="tx1"/>
                  </w14:solidFill>
                </w14:textFill>
              </w:rPr>
              <w:t>品目</w:t>
            </w:r>
          </w:p>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kern w:val="0"/>
                <w:sz w:val="21"/>
                <w:szCs w:val="21"/>
                <w:bdr w:val="none" w:color="auto" w:sz="0" w:space="0"/>
                <w:lang w:val="en-US" w:eastAsia="zh-CN" w:bidi="ar"/>
                <w14:textFill>
                  <w14:solidFill>
                    <w14:schemeClr w14:val="tx1"/>
                  </w14:solidFill>
                </w14:textFill>
              </w:rPr>
              <w:t>名称</w:t>
            </w:r>
          </w:p>
        </w:tc>
        <w:tc>
          <w:tcPr>
            <w:tcW w:w="28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kern w:val="0"/>
                <w:sz w:val="21"/>
                <w:szCs w:val="21"/>
                <w:bdr w:val="none" w:color="auto" w:sz="0" w:space="0"/>
                <w:lang w:val="en-US" w:eastAsia="zh-CN" w:bidi="ar"/>
                <w14:textFill>
                  <w14:solidFill>
                    <w14:schemeClr w14:val="tx1"/>
                  </w14:solidFill>
                </w14:textFill>
              </w:rPr>
              <w:t>采购标的</w:t>
            </w:r>
          </w:p>
        </w:tc>
        <w:tc>
          <w:tcPr>
            <w:tcW w:w="11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b/>
                <w:bCs/>
                <w:color w:val="000000" w:themeColor="text1"/>
                <w:kern w:val="0"/>
                <w:sz w:val="21"/>
                <w:szCs w:val="21"/>
                <w:bdr w:val="none" w:color="auto" w:sz="0" w:space="0"/>
                <w:lang w:val="en-US" w:eastAsia="zh-CN" w:bidi="ar"/>
                <w14:textFill>
                  <w14:solidFill>
                    <w14:schemeClr w14:val="tx1"/>
                  </w14:solidFill>
                </w14:textFill>
              </w:rPr>
            </w:pPr>
            <w:r>
              <w:rPr>
                <w:rFonts w:hint="eastAsia" w:ascii="微软雅黑" w:hAnsi="微软雅黑" w:eastAsia="微软雅黑" w:cs="微软雅黑"/>
                <w:b/>
                <w:bCs/>
                <w:color w:val="000000" w:themeColor="text1"/>
                <w:kern w:val="0"/>
                <w:sz w:val="21"/>
                <w:szCs w:val="21"/>
                <w:bdr w:val="none" w:color="auto" w:sz="0" w:space="0"/>
                <w:lang w:val="en-US" w:eastAsia="zh-CN" w:bidi="ar"/>
                <w14:textFill>
                  <w14:solidFill>
                    <w14:schemeClr w14:val="tx1"/>
                  </w14:solidFill>
                </w14:textFill>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kern w:val="0"/>
                <w:sz w:val="21"/>
                <w:szCs w:val="21"/>
                <w:bdr w:val="none" w:color="auto" w:sz="0" w:space="0"/>
                <w:lang w:val="en-US" w:eastAsia="zh-CN" w:bidi="ar"/>
                <w14:textFill>
                  <w14:solidFill>
                    <w14:schemeClr w14:val="tx1"/>
                  </w14:solidFill>
                </w14:textFill>
              </w:rPr>
              <w:t>（单位）</w:t>
            </w:r>
          </w:p>
        </w:tc>
        <w:tc>
          <w:tcPr>
            <w:tcW w:w="15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kern w:val="0"/>
                <w:sz w:val="21"/>
                <w:szCs w:val="21"/>
                <w:bdr w:val="none" w:color="auto" w:sz="0" w:space="0"/>
                <w:lang w:val="en-US" w:eastAsia="zh-CN" w:bidi="ar"/>
                <w14:textFill>
                  <w14:solidFill>
                    <w14:schemeClr w14:val="tx1"/>
                  </w14:solidFill>
                </w14:textFill>
              </w:rPr>
              <w:t>技术规格、参数及要求</w:t>
            </w:r>
          </w:p>
        </w:tc>
        <w:tc>
          <w:tcPr>
            <w:tcW w:w="16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kern w:val="0"/>
                <w:sz w:val="21"/>
                <w:szCs w:val="21"/>
                <w:bdr w:val="none" w:color="auto" w:sz="0" w:space="0"/>
                <w:lang w:val="en-US" w:eastAsia="zh-CN" w:bidi="ar"/>
                <w14:textFill>
                  <w14:solidFill>
                    <w14:schemeClr w14:val="tx1"/>
                  </w14:solidFill>
                </w14:textFill>
              </w:rPr>
              <w:t>品目预算(元)</w:t>
            </w:r>
          </w:p>
        </w:tc>
        <w:tc>
          <w:tcPr>
            <w:tcW w:w="15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000000" w:themeColor="text1"/>
                <w:kern w:val="0"/>
                <w:sz w:val="21"/>
                <w:szCs w:val="21"/>
                <w:bdr w:val="none" w:color="auto" w:sz="0" w:space="0"/>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6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bdr w:val="none" w:color="auto" w:sz="0" w:space="0"/>
                <w:lang w:val="en-US" w:eastAsia="zh-CN" w:bidi="ar"/>
                <w14:textFill>
                  <w14:solidFill>
                    <w14:schemeClr w14:val="tx1"/>
                  </w14:solidFill>
                </w14:textFill>
              </w:rPr>
              <w:t>1-1</w:t>
            </w:r>
          </w:p>
        </w:tc>
        <w:tc>
          <w:tcPr>
            <w:tcW w:w="9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bdr w:val="none" w:color="auto" w:sz="0" w:space="0"/>
                <w:lang w:val="en-US" w:eastAsia="zh-CN" w:bidi="ar"/>
                <w14:textFill>
                  <w14:solidFill>
                    <w14:schemeClr w14:val="tx1"/>
                  </w14:solidFill>
                </w14:textFill>
              </w:rPr>
              <w:t>公路工程施工</w:t>
            </w:r>
          </w:p>
        </w:tc>
        <w:tc>
          <w:tcPr>
            <w:tcW w:w="28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bdr w:val="none" w:color="auto" w:sz="0" w:space="0"/>
                <w:lang w:val="en-US" w:eastAsia="zh-CN" w:bidi="ar"/>
                <w14:textFill>
                  <w14:solidFill>
                    <w14:schemeClr w14:val="tx1"/>
                  </w14:solidFill>
                </w14:textFill>
              </w:rPr>
              <w:t>佛坪县袁家庄街道办塘湾桥头至白家沟道路工程-A标段</w:t>
            </w:r>
          </w:p>
        </w:tc>
        <w:tc>
          <w:tcPr>
            <w:tcW w:w="11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bdr w:val="none" w:color="auto" w:sz="0" w:space="0"/>
                <w:lang w:val="en-US" w:eastAsia="zh-CN" w:bidi="ar"/>
                <w14:textFill>
                  <w14:solidFill>
                    <w14:schemeClr w14:val="tx1"/>
                  </w14:solidFill>
                </w14:textFill>
              </w:rPr>
              <w:t>1(项)</w:t>
            </w:r>
          </w:p>
        </w:tc>
        <w:tc>
          <w:tcPr>
            <w:tcW w:w="15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bdr w:val="none" w:color="auto" w:sz="0" w:space="0"/>
                <w:lang w:val="en-US" w:eastAsia="zh-CN" w:bidi="ar"/>
                <w14:textFill>
                  <w14:solidFill>
                    <w14:schemeClr w14:val="tx1"/>
                  </w14:solidFill>
                </w14:textFill>
              </w:rPr>
              <w:t>详见采购文件</w:t>
            </w:r>
          </w:p>
        </w:tc>
        <w:tc>
          <w:tcPr>
            <w:tcW w:w="16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lang w:val="en-US" w:eastAsia="zh-CN" w:bidi="ar"/>
                <w14:textFill>
                  <w14:solidFill>
                    <w14:schemeClr w14:val="tx1"/>
                  </w14:solidFill>
                </w14:textFill>
              </w:rPr>
              <w:t>1,741,961.00</w:t>
            </w:r>
          </w:p>
        </w:tc>
        <w:tc>
          <w:tcPr>
            <w:tcW w:w="15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bdr w:val="none" w:color="auto" w:sz="0" w:space="0"/>
                <w:lang w:val="en-US" w:eastAsia="zh-CN" w:bidi="ar"/>
                <w14:textFill>
                  <w14:solidFill>
                    <w14:schemeClr w14:val="tx1"/>
                  </w14:solidFill>
                </w14:textFill>
              </w:rPr>
              <w:t>1,741,961.00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6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bdr w:val="none" w:color="auto" w:sz="0" w:space="0"/>
                <w:lang w:val="en-US" w:eastAsia="zh-CN" w:bidi="ar"/>
                <w14:textFill>
                  <w14:solidFill>
                    <w14:schemeClr w14:val="tx1"/>
                  </w14:solidFill>
                </w14:textFill>
              </w:rPr>
              <w:t>1-2</w:t>
            </w:r>
          </w:p>
        </w:tc>
        <w:tc>
          <w:tcPr>
            <w:tcW w:w="9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bdr w:val="none" w:color="auto" w:sz="0" w:space="0"/>
                <w:lang w:val="en-US" w:eastAsia="zh-CN" w:bidi="ar"/>
                <w14:textFill>
                  <w14:solidFill>
                    <w14:schemeClr w14:val="tx1"/>
                  </w14:solidFill>
                </w14:textFill>
              </w:rPr>
              <w:t>公路工程施工</w:t>
            </w:r>
          </w:p>
        </w:tc>
        <w:tc>
          <w:tcPr>
            <w:tcW w:w="28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bdr w:val="none" w:color="auto" w:sz="0" w:space="0"/>
                <w:lang w:val="en-US" w:eastAsia="zh-CN" w:bidi="ar"/>
                <w14:textFill>
                  <w14:solidFill>
                    <w14:schemeClr w14:val="tx1"/>
                  </w14:solidFill>
                </w14:textFill>
              </w:rPr>
              <w:t>佛坪县袁家庄街道办塘湾桥头至白家沟道路工程-B标段</w:t>
            </w:r>
          </w:p>
        </w:tc>
        <w:tc>
          <w:tcPr>
            <w:tcW w:w="11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bdr w:val="none" w:color="auto" w:sz="0" w:space="0"/>
                <w:lang w:val="en-US" w:eastAsia="zh-CN" w:bidi="ar"/>
                <w14:textFill>
                  <w14:solidFill>
                    <w14:schemeClr w14:val="tx1"/>
                  </w14:solidFill>
                </w14:textFill>
              </w:rPr>
              <w:t>1(项)</w:t>
            </w:r>
          </w:p>
        </w:tc>
        <w:tc>
          <w:tcPr>
            <w:tcW w:w="15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bdr w:val="none" w:color="auto" w:sz="0" w:space="0"/>
                <w:lang w:val="en-US" w:eastAsia="zh-CN" w:bidi="ar"/>
                <w14:textFill>
                  <w14:solidFill>
                    <w14:schemeClr w14:val="tx1"/>
                  </w14:solidFill>
                </w14:textFill>
              </w:rPr>
              <w:t>详见采购文件</w:t>
            </w:r>
          </w:p>
        </w:tc>
        <w:tc>
          <w:tcPr>
            <w:tcW w:w="16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bdr w:val="none" w:color="auto" w:sz="0" w:space="0"/>
                <w:lang w:val="en-US" w:eastAsia="zh-CN" w:bidi="ar"/>
                <w14:textFill>
                  <w14:solidFill>
                    <w14:schemeClr w14:val="tx1"/>
                  </w14:solidFill>
                </w14:textFill>
              </w:rPr>
              <w:t>2,097,784.00</w:t>
            </w:r>
          </w:p>
        </w:tc>
        <w:tc>
          <w:tcPr>
            <w:tcW w:w="15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kern w:val="0"/>
                <w:sz w:val="21"/>
                <w:szCs w:val="21"/>
                <w:bdr w:val="none" w:color="auto" w:sz="0" w:space="0"/>
                <w:lang w:val="en-US" w:eastAsia="zh-CN" w:bidi="ar"/>
                <w14:textFill>
                  <w14:solidFill>
                    <w14:schemeClr w14:val="tx1"/>
                  </w14:solidFill>
                </w14:textFill>
              </w:rPr>
              <w:t>2,097,784.00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w:t>
      </w:r>
      <w:bookmarkStart w:id="0" w:name="_GoBack"/>
      <w:bookmarkEnd w:id="0"/>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同履行期限：/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10"/>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合同包1(佛坪县袁家庄街道办塘湾桥头至白家沟道路项目)落实政府采购政策需满足的资格要求如下: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依据《中华人民共和国政府采购法》和《中华人民共和国政府采购实施条例》的有关规定，落实政府采购“优先购买节能环保产品、扶持小微企业、监狱企业、福利企业”等相关政策。</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（1）《政府采购促进中小企业发展暂行办法》（财库〔2020〕46号）；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（2）《财政部、司法部关于政府采购支持监狱企业发展有关问题的通知》（财库〔2014〕68号）；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（3）《国务院办公厅关于建立政府强制采购节能产品制度的通知》（国办发〔2007〕51号）；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（4）节能产品政府采购实施意见》（财库[2004]185号）；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（5）《环境标志产品政府采购实施的意见》（财库[2006]90号）；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（6）《三部门联合发布关于促进残疾人就业政府采购政策的通知》（财库〔2017〕141号）。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合同包1(佛坪县袁家庄街道办塘湾桥头至白家沟道路项目)特定资格要求如下: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（2）法定代表人授权委托书（附法定代表人、被授权人身份证复印件）及被授权人身份证（法定代表人参加投标只需提供身份证）;</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供应商须具有建设行政主管部门颁发的公路工程施工总承包三级及以上资质，且具有有效的安全生产许可证；拟派项目负责人须具备公路工程专业二级及以上注册建造师执业资格，并取得安全生产考核合格证书（B证），且无在建工程；</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（4）提供具有财务审计资质单位出具的（2021年-2023年任意一年）财务报告或开标前六个月内其基本账户银行出具的资信证明（附开户许可证）；</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（5）供应商须提供社保机构出具的社会保险参保缴费情况证明复印件（提供开标前六个月内任意一个月的缴纳证明）；依法不需要缴纳社会保障资金的应提供相关证明材料；</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（6）供应商须提供纳税证明或完税证明，纳税证明或完税证明上应有代收机构或税务机关的公章或业务专用章（提供开标前六个月内任意一个月的缴纳证明）；依法免税的应提供相关证明材料；</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（7）出具参加本次投标前3年内，在经营活动中没有重大违法记录的书面声明；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8）供应商未被列入“中国执行信息公开网”网站（http://zxgk.court.gov.cn/）失信被执行人名单，“信用中国”网站（http://www.creditchina.gov.cn）重大税收违法失信主体名单和“中国政府采购网”(www.ccgp.gov.cn)政府采购严重违法失信行为记录名单。</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（9）具备履行合同所必需的能力的书面声明；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10"/>
          <w:b/>
          <w:bCs/>
          <w:i w:val="0"/>
          <w:iCs w:val="0"/>
          <w:caps w:val="0"/>
          <w:color w:val="000000" w:themeColor="text1"/>
          <w:spacing w:val="0"/>
          <w:sz w:val="21"/>
          <w:szCs w:val="21"/>
          <w:bdr w:val="none" w:color="auto" w:sz="0" w:space="0"/>
          <w:shd w:val="clear" w:fill="FFFFFF"/>
          <w14:textFill>
            <w14:solidFill>
              <w14:schemeClr w14:val="tx1"/>
            </w14:solidFill>
          </w14:textFill>
        </w:rPr>
        <w:t>三、获取采购文件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2024年05月11日 至 2024年05月16日 ，每天上午 08:00:00 至 12:00:00 ，下午 14:00:00 至 18:00:00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鼎煜项目管理有限公司（地址：陕西省汉中市汉台区东一环与风景路交汇处中饮办公中心五楼）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10"/>
          <w:b/>
          <w:bCs/>
          <w:i w:val="0"/>
          <w:iCs w:val="0"/>
          <w:caps w:val="0"/>
          <w:color w:val="000000" w:themeColor="text1"/>
          <w:spacing w:val="0"/>
          <w:sz w:val="21"/>
          <w:szCs w:val="21"/>
          <w:bdr w:val="none" w:color="auto" w:sz="0" w:space="0"/>
          <w:shd w:val="clear" w:fill="FFFFFF"/>
          <w14:textFill>
            <w14:solidFill>
              <w14:schemeClr w14:val="tx1"/>
            </w14:solidFill>
          </w14:textFill>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截止时间：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2024年05月21日 14时30分00秒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鼎煜项目管理有限公司会议室（地址：陕西省汉中市汉台区东一环与风景路交汇处中饮办公中心五楼）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10"/>
          <w:b/>
          <w:bCs/>
          <w:i w:val="0"/>
          <w:iCs w:val="0"/>
          <w:caps w:val="0"/>
          <w:color w:val="000000" w:themeColor="text1"/>
          <w:spacing w:val="0"/>
          <w:sz w:val="21"/>
          <w:szCs w:val="21"/>
          <w:bdr w:val="none" w:color="auto" w:sz="0" w:space="0"/>
          <w:shd w:val="clear" w:fill="FFFFFF"/>
          <w14:textFill>
            <w14:solidFill>
              <w14:schemeClr w14:val="tx1"/>
            </w14:solidFill>
          </w14:textFill>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2024年05月21日 14时30分00秒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鼎煜项目管理有限公司会议室（地址：陕西省汉中市汉台区东一环与风景路交汇处中饮办公中心五楼）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10"/>
          <w:b/>
          <w:bCs/>
          <w:i w:val="0"/>
          <w:iCs w:val="0"/>
          <w:caps w:val="0"/>
          <w:color w:val="000000" w:themeColor="text1"/>
          <w:spacing w:val="0"/>
          <w:sz w:val="21"/>
          <w:szCs w:val="21"/>
          <w:bdr w:val="none" w:color="auto" w:sz="0" w:space="0"/>
          <w:shd w:val="clear" w:fill="FFFFFF"/>
          <w14:textFill>
            <w14:solidFill>
              <w14:schemeClr w14:val="tx1"/>
            </w14:solidFill>
          </w14:textFill>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10"/>
          <w:b/>
          <w:bCs/>
          <w:i w:val="0"/>
          <w:iCs w:val="0"/>
          <w:caps w:val="0"/>
          <w:color w:val="000000" w:themeColor="text1"/>
          <w:spacing w:val="0"/>
          <w:sz w:val="21"/>
          <w:szCs w:val="21"/>
          <w:bdr w:val="none" w:color="auto" w:sz="0" w:space="0"/>
          <w:shd w:val="clear" w:fill="FFFFFF"/>
          <w14:textFill>
            <w14:solidFill>
              <w14:schemeClr w14:val="tx1"/>
            </w14:solidFill>
          </w14:textFill>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领取磋商文件需携带企业营业执照复印件，本人身份证原件、企业为其缴纳社保的凭证；单位介绍信、法定代表人身份证复印件及法定代表人授权委托书，所在企业为代理人缴纳社保的凭证，（以上资料除身份证原件外，均须加盖企业行政章），在鼎煜项目管理有限公司招标代理部门办理，谢绝邮寄。</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2、请供应商按照陕西省财政厅关于政府采购供应商注册登记有关事项的通知中的要求，通过陕西省政府采购网（http://www.ccgp-shaanxi.gov.cn/）注册登记加入陕西省政府采购供应商库。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10"/>
          <w:b/>
          <w:bCs/>
          <w:i w:val="0"/>
          <w:iCs w:val="0"/>
          <w:caps w:val="0"/>
          <w:color w:val="000000" w:themeColor="text1"/>
          <w:spacing w:val="0"/>
          <w:sz w:val="21"/>
          <w:szCs w:val="21"/>
          <w:bdr w:val="none" w:color="auto" w:sz="0" w:space="0"/>
          <w:shd w:val="clear" w:fill="FFFFFF"/>
          <w14:textFill>
            <w14:solidFill>
              <w14:schemeClr w14:val="tx1"/>
            </w14:solidFill>
          </w14:textFill>
        </w:rPr>
        <w:t>八、对本次招标提出询问，请按以下方式联系。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佛坪县交通运输局（县交通战备办公室）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佛坪县河堤街4号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17742462016</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鼎煜项目管理有限公司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陕西省汉中市汉台区东一环与风景路交汇处中饮办公中心五楼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0916-8816996</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周璇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0916-8816996</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3MzhlN2YyM2U0NmVhMTFmMWI3MmU0M2FkOTFmODcifQ=="/>
  </w:docVars>
  <w:rsids>
    <w:rsidRoot w:val="3AFB6B2F"/>
    <w:rsid w:val="3AFB6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iPriority w:val="0"/>
    <w:pPr>
      <w:spacing w:after="120" w:afterLines="0"/>
      <w:ind w:left="420" w:leftChars="200"/>
    </w:pPr>
    <w:rPr>
      <w:rFonts w:ascii="Times New Roman" w:hAnsi="Times New Roman" w:eastAsia="宋体" w:cs="Times New Roman"/>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2024-05-10T10:27:00Z</dcterms:created>
  <dc:creator>小嘟嘟</dc:creator>
  <cp:lastModifiedBy>小嘟嘟</cp:lastModifiedBy>
  <dcterms:modified xsi:type="dcterms:W3CDTF">2024-05-10T10:31:01Z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7F986E37A7A1448686BEA209C949217D_11</vt:lpwstr>
  </property>
</Properties>
</file>