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55D0A">
      <w:pPr>
        <w:widowControl/>
        <w:spacing w:line="800" w:lineRule="exact"/>
        <w:jc w:val="center"/>
        <w:rPr>
          <w:rFonts w:hint="eastAsia" w:ascii="方正小标宋简体" w:hAnsi="仿宋" w:eastAsia="方正小标宋简体"/>
          <w:sz w:val="52"/>
          <w:szCs w:val="52"/>
        </w:rPr>
      </w:pPr>
      <w:r>
        <w:rPr>
          <w:rFonts w:hint="eastAsia" w:ascii="方正小标宋简体" w:hAnsi="仿宋" w:eastAsia="方正小标宋简体"/>
          <w:sz w:val="52"/>
          <w:szCs w:val="52"/>
        </w:rPr>
        <w:t>袁家庄街道办村污水治理</w:t>
      </w:r>
      <w:bookmarkStart w:id="6" w:name="_GoBack"/>
      <w:bookmarkEnd w:id="6"/>
      <w:r>
        <w:rPr>
          <w:rFonts w:hint="eastAsia" w:ascii="方正小标宋简体" w:hAnsi="仿宋" w:eastAsia="方正小标宋简体"/>
          <w:sz w:val="52"/>
          <w:szCs w:val="52"/>
        </w:rPr>
        <w:t>项目</w:t>
      </w:r>
    </w:p>
    <w:p w14:paraId="14181449">
      <w:pPr>
        <w:widowControl/>
        <w:spacing w:line="800" w:lineRule="exact"/>
        <w:jc w:val="center"/>
        <w:rPr>
          <w:rFonts w:hint="eastAsia" w:ascii="方正小标宋简体" w:hAnsi="仿宋" w:eastAsia="方正小标宋简体"/>
          <w:sz w:val="52"/>
          <w:szCs w:val="52"/>
        </w:rPr>
      </w:pPr>
    </w:p>
    <w:p w14:paraId="7658049B">
      <w:pPr>
        <w:widowControl/>
        <w:spacing w:line="800" w:lineRule="exact"/>
        <w:jc w:val="center"/>
        <w:rPr>
          <w:rFonts w:ascii="方正小标宋简体" w:hAnsi="仿宋" w:eastAsia="方正小标宋简体"/>
          <w:sz w:val="52"/>
          <w:szCs w:val="52"/>
        </w:rPr>
      </w:pPr>
      <w:r>
        <w:rPr>
          <w:rFonts w:hint="eastAsia" w:ascii="方正小标宋简体" w:hAnsi="仿宋" w:eastAsia="方正小标宋简体"/>
          <w:sz w:val="52"/>
          <w:szCs w:val="52"/>
        </w:rPr>
        <w:t>施工合同</w:t>
      </w:r>
    </w:p>
    <w:p w14:paraId="0FF1B313">
      <w:pPr>
        <w:widowControl/>
        <w:spacing w:line="800" w:lineRule="exact"/>
        <w:jc w:val="center"/>
        <w:rPr>
          <w:rFonts w:ascii="方正小标宋简体" w:hAnsi="仿宋" w:eastAsia="方正小标宋简体"/>
          <w:sz w:val="72"/>
          <w:szCs w:val="72"/>
        </w:rPr>
      </w:pPr>
    </w:p>
    <w:p w14:paraId="72297104">
      <w:pPr>
        <w:widowControl/>
        <w:spacing w:line="800" w:lineRule="exact"/>
        <w:jc w:val="center"/>
        <w:rPr>
          <w:rFonts w:ascii="方正小标宋简体" w:hAnsi="仿宋" w:eastAsia="方正小标宋简体"/>
          <w:sz w:val="72"/>
          <w:szCs w:val="72"/>
        </w:rPr>
      </w:pPr>
    </w:p>
    <w:p w14:paraId="24CBF81E">
      <w:pPr>
        <w:widowControl/>
        <w:spacing w:line="800" w:lineRule="exact"/>
        <w:jc w:val="center"/>
        <w:rPr>
          <w:rFonts w:ascii="方正小标宋简体" w:hAnsi="仿宋" w:eastAsia="方正小标宋简体"/>
          <w:sz w:val="72"/>
          <w:szCs w:val="72"/>
        </w:rPr>
      </w:pPr>
    </w:p>
    <w:p w14:paraId="412D2E7F">
      <w:pPr>
        <w:widowControl/>
        <w:spacing w:line="800" w:lineRule="exact"/>
        <w:jc w:val="center"/>
        <w:rPr>
          <w:rFonts w:ascii="方正小标宋简体" w:hAnsi="仿宋" w:eastAsia="方正小标宋简体"/>
          <w:sz w:val="72"/>
          <w:szCs w:val="72"/>
        </w:rPr>
      </w:pPr>
    </w:p>
    <w:p w14:paraId="3B64FA42">
      <w:pPr>
        <w:widowControl/>
        <w:spacing w:line="800" w:lineRule="exact"/>
        <w:jc w:val="center"/>
        <w:rPr>
          <w:rFonts w:hint="eastAsia" w:ascii="方正小标宋简体" w:hAnsi="仿宋" w:eastAsia="方正小标宋简体"/>
          <w:sz w:val="72"/>
          <w:szCs w:val="72"/>
        </w:rPr>
      </w:pPr>
    </w:p>
    <w:p w14:paraId="718CA601">
      <w:pPr>
        <w:widowControl/>
        <w:spacing w:line="800" w:lineRule="exact"/>
        <w:ind w:left="2160" w:hanging="1800" w:hangingChars="600"/>
        <w:jc w:val="left"/>
        <w:rPr>
          <w:rFonts w:hint="default" w:ascii="方正小标宋简体" w:hAnsi="仿宋" w:eastAsia="方正小标宋简体"/>
          <w:sz w:val="30"/>
          <w:szCs w:val="30"/>
          <w:u w:val="single"/>
          <w:lang w:val="en-US" w:eastAsia="zh-CN"/>
        </w:rPr>
      </w:pPr>
      <w:r>
        <w:rPr>
          <w:rFonts w:hint="eastAsia" w:ascii="方正小标宋简体" w:hAnsi="仿宋" w:eastAsia="方正小标宋简体"/>
          <w:sz w:val="30"/>
          <w:szCs w:val="30"/>
        </w:rPr>
        <w:t>项目名称：</w:t>
      </w:r>
      <w:r>
        <w:rPr>
          <w:rFonts w:hint="eastAsia" w:ascii="方正小标宋简体" w:hAnsi="仿宋" w:eastAsia="方正小标宋简体"/>
          <w:b/>
          <w:sz w:val="30"/>
          <w:szCs w:val="30"/>
          <w:u w:val="single"/>
          <w:lang w:val="en-US" w:eastAsia="zh-CN"/>
        </w:rPr>
        <w:t xml:space="preserve">                                      </w:t>
      </w:r>
    </w:p>
    <w:p w14:paraId="142E7383">
      <w:pPr>
        <w:widowControl/>
        <w:spacing w:line="800" w:lineRule="exact"/>
        <w:rPr>
          <w:rFonts w:hint="eastAsia" w:ascii="方正小标宋简体" w:hAnsi="仿宋" w:eastAsia="方正小标宋简体"/>
          <w:sz w:val="30"/>
          <w:szCs w:val="30"/>
          <w:u w:val="single"/>
        </w:rPr>
      </w:pPr>
      <w:r>
        <w:rPr>
          <w:rFonts w:hint="eastAsia" w:ascii="方正小标宋简体" w:hAnsi="仿宋" w:eastAsia="方正小标宋简体"/>
          <w:sz w:val="30"/>
          <w:szCs w:val="30"/>
        </w:rPr>
        <w:t>项目承包人：</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p>
    <w:p w14:paraId="1C48D6D3">
      <w:pPr>
        <w:widowControl/>
        <w:spacing w:line="800" w:lineRule="exact"/>
        <w:rPr>
          <w:rFonts w:ascii="方正小标宋简体" w:hAnsi="仿宋" w:eastAsia="方正小标宋简体"/>
          <w:sz w:val="30"/>
          <w:szCs w:val="30"/>
        </w:rPr>
      </w:pPr>
      <w:r>
        <w:rPr>
          <w:rFonts w:hint="eastAsia" w:ascii="方正小标宋简体" w:hAnsi="仿宋" w:eastAsia="方正小标宋简体"/>
          <w:sz w:val="30"/>
          <w:szCs w:val="30"/>
        </w:rPr>
        <w:t>合同总价：</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 xml:space="preserve">                                                   </w:t>
      </w:r>
    </w:p>
    <w:p w14:paraId="06745327">
      <w:pPr>
        <w:widowControl/>
        <w:spacing w:line="800" w:lineRule="exact"/>
        <w:rPr>
          <w:rFonts w:hint="eastAsia" w:ascii="方正小标宋简体" w:hAnsi="仿宋" w:eastAsia="方正小标宋简体"/>
          <w:sz w:val="30"/>
          <w:szCs w:val="30"/>
        </w:rPr>
      </w:pPr>
      <w:r>
        <w:rPr>
          <w:rFonts w:hint="eastAsia" w:ascii="方正小标宋简体" w:hAnsi="仿宋" w:eastAsia="方正小标宋简体"/>
          <w:sz w:val="30"/>
          <w:szCs w:val="30"/>
        </w:rPr>
        <w:t>合同签订时间：</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年</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月</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日</w:t>
      </w:r>
    </w:p>
    <w:p w14:paraId="74AE1C2D">
      <w:pPr>
        <w:spacing w:line="560" w:lineRule="exact"/>
        <w:rPr>
          <w:rFonts w:hint="eastAsia" w:ascii="方正小标宋简体" w:hAnsi="仿宋" w:eastAsia="方正小标宋简体"/>
          <w:sz w:val="36"/>
          <w:szCs w:val="36"/>
        </w:rPr>
      </w:pPr>
    </w:p>
    <w:p w14:paraId="02BD09D5">
      <w:pPr>
        <w:spacing w:line="560" w:lineRule="exact"/>
        <w:rPr>
          <w:rFonts w:hint="eastAsia" w:ascii="方正小标宋简体" w:hAnsi="仿宋" w:eastAsia="方正小标宋简体"/>
          <w:sz w:val="36"/>
          <w:szCs w:val="36"/>
        </w:rPr>
      </w:pPr>
    </w:p>
    <w:p w14:paraId="37D80C24">
      <w:pPr>
        <w:rPr>
          <w:rFonts w:hint="eastAsia" w:ascii="方正小标宋简体" w:hAnsi="仿宋" w:eastAsia="方正小标宋简体"/>
          <w:sz w:val="44"/>
          <w:szCs w:val="44"/>
        </w:rPr>
      </w:pPr>
      <w:r>
        <w:rPr>
          <w:rFonts w:hint="eastAsia" w:ascii="方正小标宋简体" w:hAnsi="仿宋" w:eastAsia="方正小标宋简体"/>
          <w:sz w:val="44"/>
          <w:szCs w:val="44"/>
        </w:rPr>
        <w:br w:type="page"/>
      </w:r>
    </w:p>
    <w:p w14:paraId="5B16EB29">
      <w:pPr>
        <w:spacing w:line="54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工程施工合同书</w:t>
      </w:r>
    </w:p>
    <w:p w14:paraId="06592A69">
      <w:pPr>
        <w:spacing w:line="540" w:lineRule="exact"/>
        <w:jc w:val="center"/>
        <w:rPr>
          <w:rFonts w:hint="eastAsia" w:ascii="方正小标宋简体" w:hAnsi="仿宋" w:eastAsia="方正小标宋简体"/>
          <w:sz w:val="44"/>
          <w:szCs w:val="44"/>
        </w:rPr>
      </w:pPr>
      <w:r>
        <w:rPr>
          <w:rFonts w:hint="eastAsia"/>
          <w:b/>
          <w:color w:val="000000"/>
          <w:kern w:val="44"/>
          <w:sz w:val="28"/>
          <w:szCs w:val="28"/>
          <w:highlight w:val="none"/>
        </w:rPr>
        <w:t>（此合同为参考合同，具体以甲乙双方协商为准）</w:t>
      </w:r>
    </w:p>
    <w:p w14:paraId="3E2202DF">
      <w:pPr>
        <w:spacing w:line="540" w:lineRule="exact"/>
        <w:rPr>
          <w:rFonts w:hint="eastAsia" w:ascii="方正小标宋简体" w:hAnsi="仿宋" w:eastAsia="方正小标宋简体"/>
          <w:sz w:val="44"/>
          <w:szCs w:val="44"/>
        </w:rPr>
      </w:pPr>
    </w:p>
    <w:p w14:paraId="7DAE24A2">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发包人（</w:t>
      </w:r>
      <w:r>
        <w:rPr>
          <w:rFonts w:hint="eastAsia" w:ascii="仿宋" w:hAnsi="仿宋" w:eastAsia="仿宋"/>
          <w:b/>
          <w:sz w:val="32"/>
          <w:szCs w:val="32"/>
          <w:lang w:val="en-US" w:eastAsia="zh-CN"/>
        </w:rPr>
        <w:t>发包人</w:t>
      </w:r>
      <w:r>
        <w:rPr>
          <w:rFonts w:hint="eastAsia" w:ascii="仿宋" w:hAnsi="仿宋" w:eastAsia="仿宋"/>
          <w:b/>
          <w:sz w:val="32"/>
          <w:szCs w:val="32"/>
        </w:rPr>
        <w:t>）：</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p>
    <w:p w14:paraId="401C0AD9">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承包人（</w:t>
      </w:r>
      <w:r>
        <w:rPr>
          <w:rFonts w:hint="eastAsia" w:ascii="仿宋" w:hAnsi="仿宋" w:eastAsia="仿宋"/>
          <w:b/>
          <w:sz w:val="32"/>
          <w:szCs w:val="32"/>
          <w:lang w:val="en-US" w:eastAsia="zh-CN"/>
        </w:rPr>
        <w:t>承包人</w:t>
      </w:r>
      <w:r>
        <w:rPr>
          <w:rFonts w:hint="eastAsia" w:ascii="仿宋" w:hAnsi="仿宋" w:eastAsia="仿宋"/>
          <w:b/>
          <w:sz w:val="32"/>
          <w:szCs w:val="32"/>
        </w:rPr>
        <w:t>）：</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p>
    <w:p w14:paraId="0237666D">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项目名称：</w:t>
      </w:r>
      <w:r>
        <w:rPr>
          <w:rFonts w:hint="eastAsia" w:ascii="仿宋" w:hAnsi="仿宋" w:eastAsia="仿宋"/>
          <w:b/>
          <w:bCs w:val="0"/>
          <w:sz w:val="32"/>
          <w:szCs w:val="32"/>
          <w:u w:val="single"/>
        </w:rPr>
        <w:t xml:space="preserve"> 袁家庄街道办村污水治理项目</w:t>
      </w:r>
      <w:r>
        <w:rPr>
          <w:rFonts w:hint="eastAsia" w:ascii="仿宋" w:hAnsi="仿宋" w:eastAsia="仿宋" w:cs="仿宋"/>
          <w:b/>
          <w:bCs w:val="0"/>
          <w:sz w:val="32"/>
          <w:szCs w:val="32"/>
          <w:u w:val="single"/>
          <w:lang w:val="en-US" w:eastAsia="zh-CN"/>
        </w:rPr>
        <w:t xml:space="preserve">               </w:t>
      </w:r>
      <w:r>
        <w:rPr>
          <w:rFonts w:hint="eastAsia" w:ascii="仿宋" w:hAnsi="仿宋" w:eastAsia="仿宋"/>
          <w:b/>
          <w:bCs w:val="0"/>
          <w:sz w:val="32"/>
          <w:szCs w:val="32"/>
          <w:u w:val="single"/>
        </w:rPr>
        <w:t xml:space="preserve"> </w:t>
      </w:r>
    </w:p>
    <w:p w14:paraId="39D5B007">
      <w:pPr>
        <w:spacing w:line="540" w:lineRule="exact"/>
        <w:ind w:left="105" w:leftChars="50" w:firstLine="544" w:firstLineChars="170"/>
        <w:rPr>
          <w:rFonts w:ascii="仿宋" w:hAnsi="仿宋" w:eastAsia="仿宋"/>
          <w:sz w:val="32"/>
          <w:szCs w:val="32"/>
        </w:rPr>
      </w:pPr>
      <w:r>
        <w:rPr>
          <w:rFonts w:ascii="仿宋" w:hAnsi="仿宋" w:eastAsia="仿宋"/>
          <w:sz w:val="32"/>
          <w:szCs w:val="32"/>
        </w:rPr>
        <w:t>为实施</w:t>
      </w:r>
      <w:r>
        <w:rPr>
          <w:rFonts w:hint="eastAsia" w:ascii="仿宋" w:hAnsi="仿宋" w:eastAsia="仿宋" w:cs="仿宋"/>
          <w:b w:val="0"/>
          <w:bCs/>
          <w:sz w:val="32"/>
          <w:szCs w:val="32"/>
          <w:u w:val="single"/>
          <w:lang w:val="en-US" w:eastAsia="zh-CN"/>
        </w:rPr>
        <w:t xml:space="preserve"> 袁家庄街道办村污水治理项目 </w:t>
      </w:r>
      <w:r>
        <w:rPr>
          <w:rFonts w:hint="eastAsia" w:ascii="仿宋" w:hAnsi="仿宋" w:eastAsia="仿宋"/>
          <w:sz w:val="32"/>
          <w:szCs w:val="32"/>
        </w:rPr>
        <w:t>项</w:t>
      </w:r>
      <w:r>
        <w:rPr>
          <w:rFonts w:hint="eastAsia" w:ascii="仿宋" w:hAnsi="仿宋" w:eastAsia="仿宋"/>
          <w:sz w:val="32"/>
          <w:szCs w:val="32"/>
          <w:lang w:eastAsia="zh-CN"/>
        </w:rPr>
        <w:t>目</w:t>
      </w:r>
      <w:r>
        <w:rPr>
          <w:rFonts w:hint="eastAsia" w:ascii="仿宋" w:hAnsi="仿宋" w:eastAsia="仿宋"/>
          <w:sz w:val="32"/>
          <w:szCs w:val="32"/>
        </w:rPr>
        <w:t>，根据《中华人民共和国民法典》及工程建设相关法律规定，遵循平等、自愿、公平和诚实信用的原则，项目发包人</w:t>
      </w:r>
      <w:r>
        <w:rPr>
          <w:rFonts w:hint="eastAsia" w:ascii="仿宋" w:hAnsi="仿宋" w:eastAsia="仿宋"/>
          <w:sz w:val="32"/>
          <w:szCs w:val="32"/>
          <w:lang w:eastAsia="zh-CN"/>
        </w:rPr>
        <w:t>、</w:t>
      </w:r>
      <w:r>
        <w:rPr>
          <w:rFonts w:hint="eastAsia" w:ascii="仿宋" w:hAnsi="仿宋" w:eastAsia="仿宋"/>
          <w:sz w:val="32"/>
          <w:szCs w:val="32"/>
        </w:rPr>
        <w:t>承包人就该项目工程施工及有关事项协商一致并</w:t>
      </w:r>
      <w:r>
        <w:rPr>
          <w:rFonts w:ascii="仿宋" w:hAnsi="仿宋" w:eastAsia="仿宋"/>
          <w:sz w:val="32"/>
          <w:szCs w:val="32"/>
        </w:rPr>
        <w:t>达成如下协议</w:t>
      </w:r>
      <w:r>
        <w:rPr>
          <w:rFonts w:hint="eastAsia" w:ascii="仿宋" w:hAnsi="仿宋" w:eastAsia="仿宋"/>
          <w:sz w:val="32"/>
          <w:szCs w:val="32"/>
        </w:rPr>
        <w:t>：</w:t>
      </w:r>
    </w:p>
    <w:p w14:paraId="57C5A01F">
      <w:pPr>
        <w:numPr>
          <w:ilvl w:val="0"/>
          <w:numId w:val="1"/>
        </w:numPr>
        <w:spacing w:line="540" w:lineRule="exact"/>
        <w:rPr>
          <w:rFonts w:hint="eastAsia" w:ascii="仿宋" w:hAnsi="仿宋" w:eastAsia="仿宋"/>
          <w:b/>
          <w:sz w:val="32"/>
          <w:szCs w:val="32"/>
        </w:rPr>
      </w:pPr>
      <w:bookmarkStart w:id="0" w:name="_Toc152042548"/>
      <w:bookmarkStart w:id="1" w:name="_Toc144974828"/>
      <w:r>
        <w:rPr>
          <w:rFonts w:hint="eastAsia" w:ascii="仿宋" w:hAnsi="仿宋" w:eastAsia="仿宋"/>
          <w:b/>
          <w:sz w:val="32"/>
          <w:szCs w:val="32"/>
        </w:rPr>
        <w:t>项目概况</w:t>
      </w:r>
    </w:p>
    <w:p w14:paraId="100169E8">
      <w:pPr>
        <w:widowControl/>
        <w:spacing w:line="800" w:lineRule="exact"/>
        <w:ind w:left="1918" w:leftChars="304" w:hanging="1280" w:hangingChars="400"/>
        <w:jc w:val="left"/>
        <w:rPr>
          <w:rFonts w:hint="default" w:ascii="仿宋" w:hAnsi="仿宋" w:eastAsia="仿宋"/>
          <w:sz w:val="32"/>
          <w:szCs w:val="32"/>
          <w:u w:val="single"/>
          <w:lang w:val="en-US"/>
        </w:rPr>
      </w:pPr>
      <w:r>
        <w:rPr>
          <w:rFonts w:hint="eastAsia" w:ascii="仿宋" w:hAnsi="仿宋" w:eastAsia="仿宋"/>
          <w:sz w:val="32"/>
          <w:szCs w:val="32"/>
        </w:rPr>
        <w:t>工程名称：</w:t>
      </w:r>
      <w:r>
        <w:rPr>
          <w:rFonts w:hint="eastAsia" w:ascii="仿宋" w:hAnsi="仿宋" w:eastAsia="仿宋" w:cs="仿宋"/>
          <w:b w:val="0"/>
          <w:bCs/>
          <w:sz w:val="32"/>
          <w:szCs w:val="32"/>
          <w:u w:val="single"/>
          <w:lang w:val="en-US" w:eastAsia="zh-CN"/>
        </w:rPr>
        <w:t xml:space="preserve">                       </w:t>
      </w:r>
    </w:p>
    <w:p w14:paraId="13C869C1">
      <w:pPr>
        <w:numPr>
          <w:ilvl w:val="0"/>
          <w:numId w:val="0"/>
        </w:numPr>
        <w:spacing w:line="540" w:lineRule="exact"/>
        <w:ind w:firstLine="640" w:firstLineChars="200"/>
        <w:rPr>
          <w:rFonts w:hint="eastAsia" w:ascii="仿宋" w:hAnsi="仿宋" w:eastAsia="仿宋"/>
          <w:color w:val="000000"/>
          <w:sz w:val="32"/>
          <w:szCs w:val="32"/>
        </w:rPr>
      </w:pPr>
      <w:r>
        <w:rPr>
          <w:rFonts w:hint="eastAsia" w:ascii="仿宋" w:hAnsi="仿宋" w:eastAsia="仿宋"/>
          <w:sz w:val="32"/>
          <w:szCs w:val="32"/>
        </w:rPr>
        <w:t>工程地点：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p>
    <w:p w14:paraId="2420E018">
      <w:pPr>
        <w:spacing w:line="540" w:lineRule="exact"/>
        <w:ind w:left="2398" w:leftChars="304" w:hanging="1760" w:hangingChars="550"/>
        <w:jc w:val="left"/>
        <w:rPr>
          <w:rFonts w:hint="eastAsia" w:ascii="仿宋" w:hAnsi="仿宋" w:eastAsia="仿宋"/>
          <w:sz w:val="32"/>
          <w:szCs w:val="32"/>
          <w:u w:val="single"/>
        </w:rPr>
      </w:pPr>
      <w:r>
        <w:rPr>
          <w:rFonts w:hint="eastAsia" w:ascii="仿宋" w:hAnsi="仿宋" w:eastAsia="仿宋"/>
          <w:sz w:val="32"/>
          <w:szCs w:val="32"/>
        </w:rPr>
        <w:t>工程内容：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p>
    <w:p w14:paraId="6FFDC354">
      <w:pPr>
        <w:spacing w:line="540" w:lineRule="exact"/>
        <w:ind w:left="2400" w:hanging="2400" w:hangingChars="750"/>
        <w:jc w:val="left"/>
        <w:rPr>
          <w:rFonts w:hint="eastAsia" w:ascii="仿宋" w:hAnsi="仿宋" w:eastAsia="仿宋"/>
          <w:sz w:val="32"/>
          <w:szCs w:val="32"/>
        </w:rPr>
      </w:pPr>
      <w:r>
        <w:rPr>
          <w:rFonts w:hint="eastAsia" w:ascii="仿宋" w:hAnsi="仿宋" w:eastAsia="仿宋"/>
          <w:sz w:val="32"/>
          <w:szCs w:val="32"/>
        </w:rPr>
        <w:t>（包括工程量清单载明的工作内容、施工图纸、答疑纪要及设变</w:t>
      </w:r>
    </w:p>
    <w:p w14:paraId="1065E9B6">
      <w:pPr>
        <w:spacing w:line="540" w:lineRule="exact"/>
        <w:ind w:left="2400" w:hanging="2400" w:hangingChars="750"/>
        <w:jc w:val="left"/>
        <w:rPr>
          <w:rFonts w:hint="eastAsia" w:ascii="仿宋" w:hAnsi="仿宋" w:eastAsia="仿宋"/>
          <w:color w:val="000000"/>
          <w:sz w:val="32"/>
          <w:szCs w:val="32"/>
        </w:rPr>
      </w:pPr>
      <w:r>
        <w:rPr>
          <w:rFonts w:hint="eastAsia" w:ascii="仿宋" w:hAnsi="仿宋" w:eastAsia="仿宋"/>
          <w:sz w:val="32"/>
          <w:szCs w:val="32"/>
        </w:rPr>
        <w:t>更明确的全部施工内容）</w:t>
      </w:r>
      <w:r>
        <w:rPr>
          <w:rFonts w:hint="eastAsia" w:ascii="仿宋" w:hAnsi="仿宋" w:eastAsia="仿宋"/>
          <w:color w:val="000000"/>
          <w:sz w:val="32"/>
          <w:szCs w:val="32"/>
        </w:rPr>
        <w:t>。</w:t>
      </w:r>
    </w:p>
    <w:p w14:paraId="52149BEF">
      <w:pPr>
        <w:numPr>
          <w:ilvl w:val="0"/>
          <w:numId w:val="1"/>
        </w:numPr>
        <w:spacing w:line="540" w:lineRule="exact"/>
        <w:jc w:val="left"/>
        <w:rPr>
          <w:rFonts w:hint="eastAsia" w:ascii="仿宋" w:hAnsi="仿宋" w:eastAsia="仿宋"/>
          <w:b/>
          <w:sz w:val="32"/>
          <w:szCs w:val="32"/>
        </w:rPr>
      </w:pPr>
      <w:r>
        <w:rPr>
          <w:rFonts w:hint="eastAsia" w:ascii="仿宋" w:hAnsi="仿宋" w:eastAsia="仿宋"/>
          <w:b/>
          <w:sz w:val="32"/>
          <w:szCs w:val="32"/>
        </w:rPr>
        <w:t>签约合同价</w:t>
      </w:r>
    </w:p>
    <w:p w14:paraId="5C8B7FC2">
      <w:pPr>
        <w:spacing w:line="540" w:lineRule="exact"/>
        <w:ind w:left="5443" w:leftChars="306" w:hanging="4800" w:hangingChars="1500"/>
        <w:jc w:val="both"/>
        <w:rPr>
          <w:rFonts w:hint="eastAsia" w:ascii="仿宋" w:hAnsi="仿宋" w:eastAsia="仿宋"/>
          <w:color w:val="000000"/>
          <w:sz w:val="32"/>
          <w:szCs w:val="32"/>
        </w:rPr>
      </w:pP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签约合同价为人民币：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元（</w:t>
      </w:r>
      <w:r>
        <w:rPr>
          <w:rFonts w:hint="eastAsia" w:ascii="仿宋" w:hAnsi="仿宋" w:eastAsia="仿宋"/>
          <w:color w:val="000000"/>
          <w:sz w:val="32"/>
          <w:szCs w:val="32"/>
          <w:lang w:eastAsia="zh-CN"/>
        </w:rPr>
        <w:t>大</w:t>
      </w:r>
      <w:r>
        <w:rPr>
          <w:rFonts w:hint="eastAsia" w:ascii="仿宋" w:hAnsi="仿宋" w:eastAsia="仿宋"/>
          <w:color w:val="000000"/>
          <w:sz w:val="32"/>
          <w:szCs w:val="32"/>
        </w:rPr>
        <w:t>写：</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lang w:eastAsia="zh-CN"/>
        </w:rPr>
        <w:t>元</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w:t>
      </w:r>
    </w:p>
    <w:p w14:paraId="7912D583">
      <w:pPr>
        <w:spacing w:line="540" w:lineRule="exact"/>
        <w:ind w:left="5443" w:leftChars="306" w:hanging="4800" w:hangingChars="1500"/>
        <w:jc w:val="both"/>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2.本合同价款采用</w:t>
      </w:r>
      <w:r>
        <w:rPr>
          <w:rFonts w:hint="eastAsia" w:ascii="仿宋" w:hAnsi="仿宋" w:eastAsia="仿宋"/>
          <w:b/>
          <w:bCs/>
          <w:color w:val="000000"/>
          <w:sz w:val="32"/>
          <w:szCs w:val="32"/>
          <w:lang w:val="en-US" w:eastAsia="zh-CN"/>
        </w:rPr>
        <w:t>固定综合单价</w:t>
      </w:r>
      <w:r>
        <w:rPr>
          <w:rFonts w:hint="eastAsia" w:ascii="仿宋" w:hAnsi="仿宋" w:eastAsia="仿宋"/>
          <w:color w:val="000000"/>
          <w:sz w:val="32"/>
          <w:szCs w:val="32"/>
          <w:lang w:val="en-US" w:eastAsia="zh-CN"/>
        </w:rPr>
        <w:t>合同方式确定。</w:t>
      </w:r>
    </w:p>
    <w:p w14:paraId="1FFF8C32">
      <w:pPr>
        <w:spacing w:line="540" w:lineRule="exact"/>
        <w:ind w:left="643"/>
        <w:jc w:val="left"/>
        <w:rPr>
          <w:rFonts w:hint="eastAsia" w:ascii="仿宋" w:hAnsi="仿宋" w:eastAsia="仿宋"/>
          <w:b/>
          <w:color w:val="000000"/>
          <w:sz w:val="32"/>
          <w:szCs w:val="32"/>
          <w:u w:val="single"/>
        </w:rPr>
      </w:pPr>
      <w:r>
        <w:rPr>
          <w:rFonts w:hint="eastAsia" w:ascii="仿宋" w:hAnsi="仿宋" w:eastAsia="仿宋"/>
          <w:b/>
          <w:color w:val="000000"/>
          <w:sz w:val="32"/>
          <w:szCs w:val="32"/>
        </w:rPr>
        <w:t>三、</w:t>
      </w:r>
      <w:r>
        <w:rPr>
          <w:rFonts w:hint="eastAsia" w:ascii="仿宋" w:hAnsi="仿宋" w:eastAsia="仿宋"/>
          <w:b/>
          <w:sz w:val="32"/>
          <w:szCs w:val="32"/>
        </w:rPr>
        <w:t>工程保险</w:t>
      </w:r>
    </w:p>
    <w:p w14:paraId="77E3CD12">
      <w:pPr>
        <w:numPr>
          <w:ilvl w:val="0"/>
          <w:numId w:val="0"/>
        </w:numPr>
        <w:spacing w:line="540" w:lineRule="exact"/>
        <w:ind w:left="645" w:leftChars="0"/>
        <w:jc w:val="left"/>
        <w:rPr>
          <w:rFonts w:hint="eastAsia" w:ascii="仿宋" w:hAnsi="仿宋" w:eastAsia="仿宋"/>
          <w:color w:val="000000"/>
          <w:sz w:val="32"/>
          <w:szCs w:val="32"/>
        </w:rPr>
      </w:pPr>
      <w:r>
        <w:rPr>
          <w:rFonts w:hint="eastAsia" w:ascii="仿宋" w:hAnsi="仿宋" w:eastAsia="仿宋"/>
          <w:color w:val="000000"/>
          <w:sz w:val="32"/>
          <w:szCs w:val="32"/>
        </w:rPr>
        <w:t>承包人按照规定在保险公司购买工程保险。</w:t>
      </w:r>
    </w:p>
    <w:p w14:paraId="11646852">
      <w:pPr>
        <w:numPr>
          <w:ilvl w:val="0"/>
          <w:numId w:val="2"/>
        </w:numPr>
        <w:spacing w:line="540" w:lineRule="exact"/>
        <w:jc w:val="left"/>
        <w:rPr>
          <w:rFonts w:hint="eastAsia" w:ascii="仿宋" w:hAnsi="仿宋" w:eastAsia="仿宋"/>
          <w:b/>
          <w:color w:val="000000"/>
          <w:sz w:val="32"/>
          <w:szCs w:val="32"/>
        </w:rPr>
      </w:pPr>
      <w:r>
        <w:rPr>
          <w:rFonts w:hint="eastAsia" w:ascii="仿宋" w:hAnsi="仿宋" w:eastAsia="仿宋"/>
          <w:b/>
          <w:color w:val="000000"/>
          <w:sz w:val="32"/>
          <w:szCs w:val="32"/>
        </w:rPr>
        <w:t>工程款支付方式：</w:t>
      </w:r>
    </w:p>
    <w:p w14:paraId="25FF5415">
      <w:pPr>
        <w:numPr>
          <w:ilvl w:val="0"/>
          <w:numId w:val="0"/>
        </w:numPr>
        <w:spacing w:line="540" w:lineRule="exact"/>
        <w:ind w:left="641" w:leftChars="0"/>
        <w:jc w:val="left"/>
        <w:rPr>
          <w:rFonts w:hint="eastAsia" w:ascii="仿宋" w:hAnsi="仿宋" w:eastAsia="仿宋"/>
          <w:color w:val="000000"/>
          <w:sz w:val="32"/>
          <w:szCs w:val="32"/>
        </w:rPr>
      </w:pPr>
      <w:r>
        <w:rPr>
          <w:rFonts w:hint="eastAsia" w:ascii="仿宋" w:hAnsi="仿宋" w:eastAsia="仿宋" w:cs="Times New Roman"/>
          <w:color w:val="000000"/>
          <w:sz w:val="32"/>
          <w:szCs w:val="32"/>
          <w:lang w:val="en-US" w:eastAsia="zh-CN"/>
        </w:rPr>
        <w:t>1.合同签</w:t>
      </w:r>
      <w:r>
        <w:rPr>
          <w:rFonts w:hint="eastAsia" w:ascii="仿宋" w:hAnsi="仿宋" w:eastAsia="仿宋"/>
          <w:color w:val="000000"/>
          <w:sz w:val="32"/>
          <w:szCs w:val="32"/>
        </w:rPr>
        <w:t>订生效后，发包人支付承包人合同总价</w:t>
      </w:r>
      <w:r>
        <w:rPr>
          <w:rFonts w:hint="eastAsia" w:ascii="仿宋" w:hAnsi="仿宋" w:eastAsia="仿宋"/>
          <w:color w:val="000000"/>
          <w:sz w:val="32"/>
          <w:szCs w:val="32"/>
          <w:u w:val="none"/>
          <w:lang w:val="en-US" w:eastAsia="zh-CN"/>
        </w:rPr>
        <w:t>30</w:t>
      </w:r>
      <w:r>
        <w:rPr>
          <w:rFonts w:hint="eastAsia" w:ascii="仿宋" w:hAnsi="仿宋" w:eastAsia="仿宋"/>
          <w:color w:val="000000"/>
          <w:sz w:val="32"/>
          <w:szCs w:val="32"/>
          <w:u w:val="none"/>
        </w:rPr>
        <w:t>%</w:t>
      </w:r>
      <w:r>
        <w:rPr>
          <w:rFonts w:hint="eastAsia" w:ascii="仿宋" w:hAnsi="仿宋" w:eastAsia="仿宋"/>
          <w:color w:val="000000"/>
          <w:sz w:val="32"/>
          <w:szCs w:val="32"/>
        </w:rPr>
        <w:t>的工</w:t>
      </w:r>
    </w:p>
    <w:p w14:paraId="1A4B73E6">
      <w:pPr>
        <w:numPr>
          <w:ilvl w:val="0"/>
          <w:numId w:val="0"/>
        </w:numPr>
        <w:spacing w:line="540" w:lineRule="exact"/>
        <w:jc w:val="left"/>
        <w:rPr>
          <w:rFonts w:hint="eastAsia" w:ascii="仿宋" w:hAnsi="仿宋" w:eastAsia="仿宋"/>
          <w:color w:val="000000"/>
          <w:sz w:val="32"/>
          <w:szCs w:val="32"/>
        </w:rPr>
      </w:pPr>
      <w:r>
        <w:rPr>
          <w:rFonts w:hint="eastAsia" w:ascii="仿宋" w:hAnsi="仿宋" w:eastAsia="仿宋"/>
          <w:color w:val="000000"/>
          <w:sz w:val="32"/>
          <w:szCs w:val="32"/>
        </w:rPr>
        <w:t>程预付款；</w:t>
      </w:r>
      <w:r>
        <w:rPr>
          <w:rFonts w:hint="eastAsia" w:ascii="仿宋" w:hAnsi="仿宋" w:eastAsia="仿宋"/>
          <w:color w:val="000000"/>
          <w:sz w:val="32"/>
          <w:szCs w:val="32"/>
          <w:lang w:val="en-US" w:eastAsia="zh-CN"/>
        </w:rPr>
        <w:t>后期按项目进度拨付资金，待项目竣工验收后拨付全部资金</w:t>
      </w:r>
      <w:r>
        <w:rPr>
          <w:rFonts w:hint="eastAsia" w:ascii="仿宋" w:hAnsi="仿宋" w:eastAsia="仿宋"/>
          <w:color w:val="000000"/>
          <w:sz w:val="32"/>
          <w:szCs w:val="32"/>
        </w:rPr>
        <w:t>,</w:t>
      </w:r>
      <w:r>
        <w:rPr>
          <w:rFonts w:hint="eastAsia" w:ascii="仿宋" w:hAnsi="仿宋" w:eastAsia="仿宋"/>
          <w:color w:val="000000"/>
          <w:sz w:val="32"/>
          <w:szCs w:val="32"/>
          <w:lang w:val="en-US" w:eastAsia="zh-CN"/>
        </w:rPr>
        <w:t>项目应缴纳合同金额的</w:t>
      </w:r>
      <w:r>
        <w:rPr>
          <w:rFonts w:hint="eastAsia" w:ascii="仿宋" w:hAnsi="仿宋" w:eastAsia="仿宋"/>
          <w:color w:val="000000"/>
          <w:sz w:val="32"/>
          <w:szCs w:val="32"/>
          <w:u w:val="none"/>
          <w:lang w:val="en-US" w:eastAsia="zh-CN"/>
        </w:rPr>
        <w:t>3</w:t>
      </w:r>
      <w:r>
        <w:rPr>
          <w:rFonts w:hint="eastAsia" w:ascii="仿宋" w:hAnsi="仿宋" w:eastAsia="仿宋"/>
          <w:color w:val="000000"/>
          <w:sz w:val="32"/>
          <w:szCs w:val="32"/>
          <w:u w:val="none"/>
        </w:rPr>
        <w:t>%</w:t>
      </w:r>
      <w:r>
        <w:rPr>
          <w:rFonts w:hint="eastAsia" w:ascii="仿宋" w:hAnsi="仿宋" w:eastAsia="仿宋"/>
          <w:color w:val="000000"/>
          <w:sz w:val="32"/>
          <w:szCs w:val="32"/>
          <w:lang w:val="en-US" w:eastAsia="zh-CN"/>
        </w:rPr>
        <w:t>质保金至采购人指定账户，项目验收合格后且质保期满，无任何质量问题一次退还（质保期按照国家标准要求执行）。</w:t>
      </w:r>
    </w:p>
    <w:p w14:paraId="2180AB06">
      <w:pPr>
        <w:numPr>
          <w:ilvl w:val="0"/>
          <w:numId w:val="0"/>
        </w:numPr>
        <w:spacing w:line="540" w:lineRule="exact"/>
        <w:ind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付款依据：竞争性磋商文件、响应文件、采购人出具的</w:t>
      </w:r>
    </w:p>
    <w:p w14:paraId="6E9AA658">
      <w:pPr>
        <w:numPr>
          <w:ilvl w:val="0"/>
          <w:numId w:val="0"/>
        </w:numPr>
        <w:spacing w:line="540" w:lineRule="exact"/>
        <w:jc w:val="left"/>
        <w:rPr>
          <w:rFonts w:hint="eastAsia" w:ascii="仿宋" w:hAnsi="仿宋" w:eastAsia="仿宋"/>
          <w:color w:val="000000"/>
          <w:sz w:val="32"/>
          <w:szCs w:val="32"/>
        </w:rPr>
      </w:pPr>
      <w:r>
        <w:rPr>
          <w:rFonts w:hint="eastAsia" w:ascii="仿宋" w:hAnsi="仿宋" w:eastAsia="仿宋"/>
          <w:color w:val="000000"/>
          <w:sz w:val="32"/>
          <w:szCs w:val="32"/>
        </w:rPr>
        <w:t>验收报告、发票。</w:t>
      </w:r>
    </w:p>
    <w:p w14:paraId="183A90E0">
      <w:pPr>
        <w:spacing w:line="540" w:lineRule="exact"/>
        <w:ind w:firstLine="643" w:firstLineChars="200"/>
        <w:jc w:val="left"/>
        <w:rPr>
          <w:rFonts w:hint="eastAsia" w:ascii="仿宋" w:hAnsi="仿宋" w:eastAsia="仿宋"/>
          <w:b/>
          <w:color w:val="000000"/>
          <w:sz w:val="32"/>
          <w:szCs w:val="32"/>
        </w:rPr>
      </w:pPr>
      <w:r>
        <w:rPr>
          <w:rFonts w:hint="eastAsia" w:ascii="仿宋" w:hAnsi="仿宋" w:eastAsia="仿宋"/>
          <w:b/>
          <w:color w:val="000000"/>
          <w:sz w:val="32"/>
          <w:szCs w:val="32"/>
        </w:rPr>
        <w:t>五、合同工期</w:t>
      </w:r>
    </w:p>
    <w:p w14:paraId="0A0FF60C">
      <w:pPr>
        <w:spacing w:line="540" w:lineRule="exact"/>
        <w:ind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rPr>
        <w:t>工程日历总天数：</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天，计划开工日期：</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日，计划竣工日期：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日。</w:t>
      </w:r>
    </w:p>
    <w:p w14:paraId="3B908792">
      <w:pPr>
        <w:numPr>
          <w:ilvl w:val="0"/>
          <w:numId w:val="3"/>
        </w:numPr>
        <w:spacing w:line="540" w:lineRule="exact"/>
        <w:jc w:val="left"/>
        <w:rPr>
          <w:rFonts w:hint="eastAsia" w:ascii="仿宋" w:hAnsi="仿宋" w:eastAsia="仿宋"/>
          <w:b/>
          <w:color w:val="000000"/>
          <w:sz w:val="32"/>
          <w:szCs w:val="32"/>
        </w:rPr>
      </w:pPr>
      <w:r>
        <w:rPr>
          <w:rFonts w:hint="eastAsia" w:ascii="仿宋" w:hAnsi="仿宋" w:eastAsia="仿宋"/>
          <w:b/>
          <w:color w:val="000000"/>
          <w:sz w:val="32"/>
          <w:szCs w:val="32"/>
        </w:rPr>
        <w:t>质量标准</w:t>
      </w:r>
      <w:r>
        <w:rPr>
          <w:rFonts w:hint="eastAsia" w:ascii="仿宋" w:hAnsi="仿宋" w:eastAsia="仿宋"/>
          <w:b/>
          <w:color w:val="000000"/>
          <w:sz w:val="32"/>
          <w:szCs w:val="32"/>
          <w:lang w:val="en-US" w:eastAsia="zh-CN"/>
        </w:rPr>
        <w:t>/要求</w:t>
      </w:r>
    </w:p>
    <w:p w14:paraId="244882EB">
      <w:pPr>
        <w:spacing w:line="540" w:lineRule="exact"/>
        <w:ind w:left="643"/>
        <w:jc w:val="left"/>
        <w:rPr>
          <w:rFonts w:hint="eastAsia" w:ascii="仿宋" w:hAnsi="仿宋" w:eastAsia="仿宋"/>
          <w:color w:val="000000"/>
          <w:sz w:val="32"/>
          <w:szCs w:val="32"/>
        </w:rPr>
      </w:pPr>
      <w:r>
        <w:rPr>
          <w:rFonts w:hint="eastAsia" w:ascii="仿宋" w:hAnsi="仿宋" w:eastAsia="仿宋"/>
          <w:color w:val="000000"/>
          <w:sz w:val="32"/>
          <w:szCs w:val="32"/>
        </w:rPr>
        <w:t>工程质量符合</w:t>
      </w:r>
      <w:r>
        <w:rPr>
          <w:rFonts w:hint="eastAsia" w:ascii="仿宋" w:hAnsi="仿宋" w:eastAsia="仿宋"/>
          <w:b/>
          <w:color w:val="000000"/>
          <w:sz w:val="32"/>
          <w:szCs w:val="32"/>
          <w:u w:val="single"/>
        </w:rPr>
        <w:t xml:space="preserve">  合格   </w:t>
      </w:r>
      <w:r>
        <w:rPr>
          <w:rFonts w:hint="eastAsia" w:ascii="仿宋" w:hAnsi="仿宋" w:eastAsia="仿宋"/>
          <w:color w:val="000000"/>
          <w:sz w:val="32"/>
          <w:szCs w:val="32"/>
        </w:rPr>
        <w:t>标准。</w:t>
      </w:r>
    </w:p>
    <w:p w14:paraId="58ABCB25">
      <w:pPr>
        <w:spacing w:line="540" w:lineRule="exact"/>
        <w:ind w:left="643"/>
        <w:jc w:val="left"/>
        <w:rPr>
          <w:rFonts w:hint="eastAsia" w:ascii="仿宋" w:hAnsi="仿宋" w:eastAsia="仿宋"/>
          <w:b/>
          <w:color w:val="000000"/>
          <w:sz w:val="32"/>
          <w:szCs w:val="32"/>
        </w:rPr>
      </w:pPr>
      <w:r>
        <w:rPr>
          <w:rFonts w:hint="eastAsia" w:ascii="仿宋" w:hAnsi="仿宋" w:eastAsia="仿宋"/>
          <w:b/>
          <w:color w:val="000000"/>
          <w:sz w:val="32"/>
          <w:szCs w:val="32"/>
        </w:rPr>
        <w:t>七、项目经理</w:t>
      </w:r>
    </w:p>
    <w:p w14:paraId="63D30CFF">
      <w:pPr>
        <w:spacing w:line="540" w:lineRule="exact"/>
        <w:ind w:left="643"/>
        <w:jc w:val="left"/>
        <w:rPr>
          <w:rFonts w:hint="eastAsia" w:ascii="仿宋" w:hAnsi="仿宋" w:eastAsia="仿宋"/>
          <w:color w:val="000000"/>
          <w:sz w:val="32"/>
          <w:szCs w:val="32"/>
          <w:u w:val="none"/>
          <w:lang w:val="en-US" w:eastAsia="zh-CN"/>
        </w:rPr>
      </w:pPr>
      <w:r>
        <w:rPr>
          <w:rFonts w:hint="eastAsia" w:ascii="仿宋" w:hAnsi="仿宋" w:eastAsia="仿宋"/>
          <w:color w:val="000000"/>
          <w:sz w:val="32"/>
          <w:szCs w:val="32"/>
        </w:rPr>
        <w:t>承包人项目经理：</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none"/>
          <w:lang w:eastAsia="zh-CN"/>
        </w:rPr>
        <w:t>（</w:t>
      </w:r>
      <w:r>
        <w:rPr>
          <w:rFonts w:hint="eastAsia" w:ascii="仿宋" w:hAnsi="仿宋" w:eastAsia="仿宋"/>
          <w:color w:val="000000"/>
          <w:sz w:val="32"/>
          <w:szCs w:val="32"/>
          <w:u w:val="none"/>
          <w:lang w:val="en-US" w:eastAsia="zh-CN"/>
        </w:rPr>
        <w:t>证书编号：</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none"/>
          <w:lang w:eastAsia="zh-CN"/>
        </w:rPr>
        <w:t>），</w:t>
      </w:r>
      <w:r>
        <w:rPr>
          <w:rFonts w:hint="eastAsia" w:ascii="仿宋" w:hAnsi="仿宋" w:eastAsia="仿宋"/>
          <w:color w:val="000000"/>
          <w:sz w:val="32"/>
          <w:szCs w:val="32"/>
          <w:u w:val="none"/>
          <w:lang w:val="en-US" w:eastAsia="zh-CN"/>
        </w:rPr>
        <w:t>联系</w:t>
      </w:r>
    </w:p>
    <w:p w14:paraId="538CD2DC">
      <w:pPr>
        <w:spacing w:line="540" w:lineRule="exact"/>
        <w:jc w:val="left"/>
        <w:rPr>
          <w:rFonts w:hint="default" w:ascii="仿宋" w:hAnsi="仿宋" w:eastAsia="仿宋"/>
          <w:color w:val="000000"/>
          <w:sz w:val="32"/>
          <w:szCs w:val="32"/>
          <w:u w:val="single"/>
          <w:lang w:val="en-US" w:eastAsia="zh-CN"/>
        </w:rPr>
      </w:pPr>
      <w:r>
        <w:rPr>
          <w:rFonts w:hint="eastAsia" w:ascii="仿宋" w:hAnsi="仿宋" w:eastAsia="仿宋"/>
          <w:color w:val="000000"/>
          <w:sz w:val="32"/>
          <w:szCs w:val="32"/>
          <w:u w:val="none"/>
          <w:lang w:val="en-US" w:eastAsia="zh-CN"/>
        </w:rPr>
        <w:t>方式：</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none"/>
          <w:lang w:val="en-US" w:eastAsia="zh-CN"/>
        </w:rPr>
        <w:t>。</w:t>
      </w:r>
    </w:p>
    <w:bookmarkEnd w:id="0"/>
    <w:bookmarkEnd w:id="1"/>
    <w:p w14:paraId="5F95945C">
      <w:pPr>
        <w:spacing w:line="540" w:lineRule="exact"/>
        <w:ind w:left="643"/>
        <w:jc w:val="left"/>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lang w:val="en-US" w:eastAsia="zh-CN"/>
        </w:rPr>
        <w:t>八</w:t>
      </w:r>
      <w:r>
        <w:rPr>
          <w:rFonts w:hint="eastAsia" w:ascii="仿宋" w:hAnsi="仿宋" w:eastAsia="仿宋" w:cs="Times New Roman"/>
          <w:b/>
          <w:color w:val="000000"/>
          <w:sz w:val="32"/>
          <w:szCs w:val="32"/>
        </w:rPr>
        <w:t>、工程结算</w:t>
      </w:r>
    </w:p>
    <w:p w14:paraId="53B238F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rPr>
        <w:t>以施工合同、竣工图纸、设计变更、现场签证、洽商文件、</w:t>
      </w:r>
      <w:r>
        <w:rPr>
          <w:rFonts w:hint="eastAsia" w:ascii="仿宋" w:hAnsi="仿宋" w:eastAsia="仿宋"/>
          <w:b w:val="0"/>
          <w:bCs/>
          <w:sz w:val="32"/>
          <w:szCs w:val="32"/>
          <w:lang w:eastAsia="zh-CN"/>
        </w:rPr>
        <w:t>发包人</w:t>
      </w:r>
      <w:r>
        <w:rPr>
          <w:rFonts w:hint="eastAsia" w:ascii="仿宋" w:hAnsi="仿宋" w:eastAsia="仿宋"/>
          <w:b w:val="0"/>
          <w:bCs/>
          <w:sz w:val="32"/>
          <w:szCs w:val="32"/>
        </w:rPr>
        <w:t>认质认价单及</w:t>
      </w:r>
      <w:r>
        <w:rPr>
          <w:rFonts w:hint="eastAsia" w:ascii="仿宋" w:hAnsi="仿宋" w:eastAsia="仿宋"/>
          <w:b w:val="0"/>
          <w:bCs/>
          <w:sz w:val="32"/>
          <w:szCs w:val="32"/>
          <w:lang w:eastAsia="zh-CN"/>
        </w:rPr>
        <w:t>承包人</w:t>
      </w:r>
      <w:r>
        <w:rPr>
          <w:rFonts w:hint="eastAsia" w:ascii="仿宋" w:hAnsi="仿宋" w:eastAsia="仿宋"/>
          <w:b w:val="0"/>
          <w:bCs/>
          <w:sz w:val="32"/>
          <w:szCs w:val="32"/>
        </w:rPr>
        <w:t>投标承诺、竞争性磋商文件、答疑纪要、经修订的工程量清单、响应文件以及相关法律、法规和文件等为依据进行结算，认质认价材料的差价在工程结算时除规费和税金外不计取其他任何费用，其他项目清单中属于招标人部分的暂列金额、专业工程暂估价结算时按实调整。</w:t>
      </w:r>
    </w:p>
    <w:p w14:paraId="4B97A61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rPr>
        <w:t>在本工程施工过程中，若发生设计变更及签证，按下列规定执行：</w:t>
      </w:r>
    </w:p>
    <w:p w14:paraId="5326E5A4">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①合同中已有适用于变更工程的综合单价或价格，按合同已有的综合单价或价格变更合同价款；</w:t>
      </w:r>
    </w:p>
    <w:p w14:paraId="046CDFF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②合同中只有类似于变更工程的综合单价或价格，可以参照类似综合单价或价格变更合同价款；</w:t>
      </w:r>
    </w:p>
    <w:p w14:paraId="6D3C776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③合同中没有适用或类似于变更工程的综合单价或价格，由</w:t>
      </w:r>
      <w:r>
        <w:rPr>
          <w:rFonts w:hint="eastAsia" w:ascii="仿宋" w:hAnsi="仿宋" w:eastAsia="仿宋"/>
          <w:b w:val="0"/>
          <w:bCs/>
          <w:sz w:val="32"/>
          <w:szCs w:val="32"/>
          <w:lang w:eastAsia="zh-CN"/>
        </w:rPr>
        <w:t>承包人</w:t>
      </w:r>
      <w:r>
        <w:rPr>
          <w:rFonts w:hint="eastAsia" w:ascii="仿宋" w:hAnsi="仿宋" w:eastAsia="仿宋"/>
          <w:b w:val="0"/>
          <w:bCs/>
          <w:sz w:val="32"/>
          <w:szCs w:val="32"/>
        </w:rPr>
        <w:t>或</w:t>
      </w:r>
      <w:r>
        <w:rPr>
          <w:rFonts w:hint="eastAsia" w:ascii="仿宋" w:hAnsi="仿宋" w:eastAsia="仿宋"/>
          <w:b w:val="0"/>
          <w:bCs/>
          <w:sz w:val="32"/>
          <w:szCs w:val="32"/>
          <w:lang w:eastAsia="zh-CN"/>
        </w:rPr>
        <w:t>发包人</w:t>
      </w:r>
      <w:r>
        <w:rPr>
          <w:rFonts w:hint="eastAsia" w:ascii="仿宋" w:hAnsi="仿宋" w:eastAsia="仿宋"/>
          <w:b w:val="0"/>
          <w:bCs/>
          <w:sz w:val="32"/>
          <w:szCs w:val="32"/>
        </w:rPr>
        <w:t>依据其配套文件中工程量计算办法以及</w:t>
      </w:r>
      <w:r>
        <w:rPr>
          <w:rFonts w:hint="eastAsia" w:ascii="仿宋" w:hAnsi="仿宋" w:eastAsia="仿宋"/>
          <w:b w:val="0"/>
          <w:bCs/>
          <w:sz w:val="32"/>
          <w:szCs w:val="32"/>
          <w:lang w:eastAsia="zh-CN"/>
        </w:rPr>
        <w:t>承包人</w:t>
      </w:r>
      <w:r>
        <w:rPr>
          <w:rFonts w:hint="eastAsia" w:ascii="仿宋" w:hAnsi="仿宋" w:eastAsia="仿宋"/>
          <w:b w:val="0"/>
          <w:bCs/>
          <w:sz w:val="32"/>
          <w:szCs w:val="32"/>
        </w:rPr>
        <w:t>投标时所报材料价格(投标所报材料价格中没有的，按</w:t>
      </w:r>
      <w:r>
        <w:rPr>
          <w:rFonts w:hint="eastAsia" w:ascii="仿宋" w:hAnsi="仿宋" w:eastAsia="仿宋"/>
          <w:b w:val="0"/>
          <w:bCs/>
          <w:sz w:val="32"/>
          <w:szCs w:val="32"/>
          <w:lang w:eastAsia="zh-CN"/>
        </w:rPr>
        <w:t>发包人</w:t>
      </w:r>
      <w:r>
        <w:rPr>
          <w:rFonts w:hint="eastAsia" w:ascii="仿宋" w:hAnsi="仿宋" w:eastAsia="仿宋"/>
          <w:b w:val="0"/>
          <w:bCs/>
          <w:sz w:val="32"/>
          <w:szCs w:val="32"/>
        </w:rPr>
        <w:t>认质认价办法进行材料认价)按最高限价编制模式组价，综合单价经双方确认后按中标价与最高限价的优惠比率下浮后执行(下浮不含发包人认价材料）。</w:t>
      </w:r>
    </w:p>
    <w:p w14:paraId="111C74A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同一种材料单价出现二种以上单价时，以最低者为准进行工程结算。</w:t>
      </w:r>
    </w:p>
    <w:p w14:paraId="1D391F03">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4.</w:t>
      </w:r>
      <w:r>
        <w:rPr>
          <w:rFonts w:hint="eastAsia" w:ascii="仿宋" w:hAnsi="仿宋" w:eastAsia="仿宋"/>
          <w:b w:val="0"/>
          <w:bCs/>
          <w:sz w:val="32"/>
          <w:szCs w:val="32"/>
        </w:rPr>
        <w:t>在施工过程中如遇国家法律法规或政策性调整，双方应依照执行。</w:t>
      </w:r>
    </w:p>
    <w:p w14:paraId="63C97EA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5.</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应严格按照竞争性磋商文件、本合同确定的计算方法编制竣工结算，不得高估冒报。</w:t>
      </w:r>
    </w:p>
    <w:p w14:paraId="5C230F5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6.</w:t>
      </w:r>
      <w:r>
        <w:rPr>
          <w:rFonts w:hint="eastAsia" w:ascii="仿宋" w:hAnsi="仿宋" w:eastAsia="仿宋"/>
          <w:b w:val="0"/>
          <w:bCs/>
          <w:sz w:val="32"/>
          <w:szCs w:val="32"/>
          <w:lang w:eastAsia="zh-CN"/>
        </w:rPr>
        <w:t>承包人</w:t>
      </w:r>
      <w:r>
        <w:rPr>
          <w:rFonts w:hint="eastAsia" w:ascii="仿宋" w:hAnsi="仿宋" w:eastAsia="仿宋"/>
          <w:b w:val="0"/>
          <w:bCs/>
          <w:sz w:val="32"/>
          <w:szCs w:val="32"/>
        </w:rPr>
        <w:t>应遵守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制定的有关制度及规定及财政投资项目管理办法、材料设备价格管理及评审实施意见等文件的规定。</w:t>
      </w:r>
    </w:p>
    <w:p w14:paraId="50D2F00A">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lang w:val="en-US" w:eastAsia="zh-CN"/>
        </w:rPr>
        <w:t>九</w:t>
      </w:r>
      <w:r>
        <w:rPr>
          <w:rFonts w:hint="eastAsia" w:ascii="仿宋" w:hAnsi="仿宋" w:eastAsia="仿宋"/>
          <w:b/>
          <w:bCs w:val="0"/>
          <w:sz w:val="32"/>
          <w:szCs w:val="32"/>
        </w:rPr>
        <w:t>、材料、设备供应要求</w:t>
      </w:r>
    </w:p>
    <w:p w14:paraId="2FD2E61B">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负责采购、供应的材料、设备应是合格产品，符合设计及国家规范要求；</w:t>
      </w:r>
    </w:p>
    <w:p w14:paraId="1D8D25CE">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rPr>
        <w:t>工程所需的所有材料、设备均应提前以书面形式报</w:t>
      </w:r>
      <w:r>
        <w:rPr>
          <w:rFonts w:hint="eastAsia" w:ascii="仿宋" w:hAnsi="仿宋" w:eastAsia="仿宋"/>
          <w:b w:val="0"/>
          <w:bCs/>
          <w:sz w:val="32"/>
          <w:szCs w:val="32"/>
          <w:lang w:eastAsia="zh-CN"/>
        </w:rPr>
        <w:t>发包人</w:t>
      </w:r>
      <w:r>
        <w:rPr>
          <w:rFonts w:hint="eastAsia" w:ascii="仿宋" w:hAnsi="仿宋" w:eastAsia="仿宋"/>
          <w:b w:val="0"/>
          <w:bCs/>
          <w:sz w:val="32"/>
          <w:szCs w:val="32"/>
        </w:rPr>
        <w:t>确认方可进场，未经</w:t>
      </w:r>
      <w:r>
        <w:rPr>
          <w:rFonts w:hint="eastAsia" w:ascii="仿宋" w:hAnsi="仿宋" w:eastAsia="仿宋"/>
          <w:b w:val="0"/>
          <w:bCs/>
          <w:sz w:val="32"/>
          <w:szCs w:val="32"/>
          <w:lang w:eastAsia="zh-CN"/>
        </w:rPr>
        <w:t>发包人</w:t>
      </w:r>
      <w:r>
        <w:rPr>
          <w:rFonts w:hint="eastAsia" w:ascii="仿宋" w:hAnsi="仿宋" w:eastAsia="仿宋"/>
          <w:b w:val="0"/>
          <w:bCs/>
          <w:sz w:val="32"/>
          <w:szCs w:val="32"/>
        </w:rPr>
        <w:t>确认的材料、设备视为不合格材料。</w:t>
      </w:r>
    </w:p>
    <w:p w14:paraId="061F6874">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lang w:val="en-US" w:eastAsia="zh-CN"/>
        </w:rPr>
        <w:t>十、</w:t>
      </w:r>
      <w:r>
        <w:rPr>
          <w:rFonts w:hint="eastAsia" w:ascii="仿宋" w:hAnsi="仿宋" w:eastAsia="仿宋"/>
          <w:b/>
          <w:bCs w:val="0"/>
          <w:sz w:val="32"/>
          <w:szCs w:val="32"/>
        </w:rPr>
        <w:t>工程质量与监督及工程验收</w:t>
      </w:r>
    </w:p>
    <w:p w14:paraId="78F6DC3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应认真按照国家颁发的施工验收规范及</w:t>
      </w:r>
      <w:r>
        <w:rPr>
          <w:rFonts w:hint="eastAsia" w:ascii="仿宋" w:hAnsi="仿宋" w:eastAsia="仿宋"/>
          <w:b w:val="0"/>
          <w:bCs/>
          <w:sz w:val="32"/>
          <w:szCs w:val="32"/>
          <w:lang w:eastAsia="zh-CN"/>
        </w:rPr>
        <w:t>发包人</w:t>
      </w:r>
      <w:r>
        <w:rPr>
          <w:rFonts w:hint="eastAsia" w:ascii="仿宋" w:hAnsi="仿宋" w:eastAsia="仿宋"/>
          <w:b w:val="0"/>
          <w:bCs/>
          <w:sz w:val="32"/>
          <w:szCs w:val="32"/>
        </w:rPr>
        <w:t>要求进行施工，并应接受</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代表或委派人员的检查、检验。</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应为</w:t>
      </w:r>
      <w:r>
        <w:rPr>
          <w:rFonts w:hint="eastAsia" w:ascii="仿宋" w:hAnsi="仿宋" w:eastAsia="仿宋"/>
          <w:b w:val="0"/>
          <w:bCs/>
          <w:sz w:val="32"/>
          <w:szCs w:val="32"/>
          <w:lang w:eastAsia="zh-CN"/>
        </w:rPr>
        <w:t>发包人</w:t>
      </w:r>
      <w:r>
        <w:rPr>
          <w:rFonts w:hint="eastAsia" w:ascii="仿宋" w:hAnsi="仿宋" w:eastAsia="仿宋"/>
          <w:b w:val="0"/>
          <w:bCs/>
          <w:sz w:val="32"/>
          <w:szCs w:val="32"/>
        </w:rPr>
        <w:t>人员检查提供便利条件，对不合格的部分按</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代表及委派人员的要求返工修改，承担由自身原因导致返工修改的费用。</w:t>
      </w:r>
    </w:p>
    <w:p w14:paraId="0A4D190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对材料、设备的改变或代用品必须经</w:t>
      </w:r>
      <w:r>
        <w:rPr>
          <w:rFonts w:hint="eastAsia" w:ascii="仿宋" w:hAnsi="仿宋" w:eastAsia="仿宋"/>
          <w:b w:val="0"/>
          <w:bCs/>
          <w:sz w:val="32"/>
          <w:szCs w:val="32"/>
          <w:lang w:eastAsia="zh-CN"/>
        </w:rPr>
        <w:t>发包人</w:t>
      </w:r>
      <w:r>
        <w:rPr>
          <w:rFonts w:hint="eastAsia" w:ascii="仿宋" w:hAnsi="仿宋" w:eastAsia="仿宋"/>
          <w:b w:val="0"/>
          <w:bCs/>
          <w:sz w:val="32"/>
          <w:szCs w:val="32"/>
        </w:rPr>
        <w:t>同意，并发正式书面通知，经</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代表签证后，方可用于工程；任何一方认为对方提供的材料需要复检的，应允许复检，复检符合要求后，方可用于工程，其复检费由要求复检的一方承担，不符合要求的，其复检费由提供材料、设备一方承担。</w:t>
      </w:r>
    </w:p>
    <w:p w14:paraId="3B95AF1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工程施工完成后，</w:t>
      </w:r>
      <w:r>
        <w:rPr>
          <w:rFonts w:hint="eastAsia" w:ascii="仿宋" w:hAnsi="仿宋" w:eastAsia="仿宋"/>
          <w:b w:val="0"/>
          <w:bCs/>
          <w:sz w:val="32"/>
          <w:szCs w:val="32"/>
          <w:lang w:eastAsia="zh-CN"/>
        </w:rPr>
        <w:t>承包人</w:t>
      </w:r>
      <w:r>
        <w:rPr>
          <w:rFonts w:hint="eastAsia" w:ascii="仿宋" w:hAnsi="仿宋" w:eastAsia="仿宋"/>
          <w:b w:val="0"/>
          <w:bCs/>
          <w:sz w:val="32"/>
          <w:szCs w:val="32"/>
        </w:rPr>
        <w:t>应及时办理验收等一切相关手续。工程经验收合格后移交给</w:t>
      </w:r>
      <w:r>
        <w:rPr>
          <w:rFonts w:hint="eastAsia" w:ascii="仿宋" w:hAnsi="仿宋" w:eastAsia="仿宋"/>
          <w:b w:val="0"/>
          <w:bCs/>
          <w:sz w:val="32"/>
          <w:szCs w:val="32"/>
          <w:lang w:eastAsia="zh-CN"/>
        </w:rPr>
        <w:t>发包人</w:t>
      </w:r>
      <w:r>
        <w:rPr>
          <w:rFonts w:hint="eastAsia" w:ascii="仿宋" w:hAnsi="仿宋" w:eastAsia="仿宋"/>
          <w:b w:val="0"/>
          <w:bCs/>
          <w:sz w:val="32"/>
          <w:szCs w:val="32"/>
        </w:rPr>
        <w:t>。</w:t>
      </w:r>
    </w:p>
    <w:p w14:paraId="687F7774">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一</w:t>
      </w:r>
      <w:r>
        <w:rPr>
          <w:rFonts w:hint="eastAsia" w:ascii="仿宋" w:hAnsi="仿宋" w:eastAsia="仿宋"/>
          <w:b/>
          <w:bCs w:val="0"/>
          <w:sz w:val="32"/>
          <w:szCs w:val="32"/>
        </w:rPr>
        <w:t>、双方责任义务</w:t>
      </w:r>
    </w:p>
    <w:p w14:paraId="4DADADAE">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发包人</w:t>
      </w:r>
      <w:r>
        <w:rPr>
          <w:rFonts w:hint="eastAsia" w:ascii="仿宋" w:hAnsi="仿宋" w:eastAsia="仿宋"/>
          <w:b w:val="0"/>
          <w:bCs/>
          <w:sz w:val="32"/>
          <w:szCs w:val="32"/>
        </w:rPr>
        <w:t>权利和义务</w:t>
      </w:r>
    </w:p>
    <w:p w14:paraId="56743406">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1.1负责与工程有关的环境事宜的协调工作(包括施工现场、进场施工运输道路、与地方政府、与当地居民的关系)，协助</w:t>
      </w:r>
      <w:r>
        <w:rPr>
          <w:rFonts w:hint="eastAsia" w:ascii="仿宋" w:hAnsi="仿宋" w:eastAsia="仿宋"/>
          <w:b w:val="0"/>
          <w:bCs/>
          <w:sz w:val="32"/>
          <w:szCs w:val="32"/>
          <w:lang w:eastAsia="zh-CN"/>
        </w:rPr>
        <w:t>承包人</w:t>
      </w:r>
      <w:r>
        <w:rPr>
          <w:rFonts w:hint="eastAsia" w:ascii="仿宋" w:hAnsi="仿宋" w:eastAsia="仿宋"/>
          <w:b w:val="0"/>
          <w:bCs/>
          <w:sz w:val="32"/>
          <w:szCs w:val="32"/>
        </w:rPr>
        <w:t>在施工期间不受干扰，使工程能够按期竣工。</w:t>
      </w:r>
    </w:p>
    <w:p w14:paraId="279D016F">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1.2对施工进度、质量、安全文明施工进行监督检查，负责现场签证、实际完成工程量进行确认等；</w:t>
      </w:r>
    </w:p>
    <w:p w14:paraId="0E30C42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1.3发现</w:t>
      </w:r>
      <w:r>
        <w:rPr>
          <w:rFonts w:hint="eastAsia" w:ascii="仿宋" w:hAnsi="仿宋" w:eastAsia="仿宋"/>
          <w:b w:val="0"/>
          <w:bCs/>
          <w:sz w:val="32"/>
          <w:szCs w:val="32"/>
          <w:lang w:eastAsia="zh-CN"/>
        </w:rPr>
        <w:t>承包人</w:t>
      </w:r>
      <w:r>
        <w:rPr>
          <w:rFonts w:hint="eastAsia" w:ascii="仿宋" w:hAnsi="仿宋" w:eastAsia="仿宋"/>
          <w:b w:val="0"/>
          <w:bCs/>
          <w:sz w:val="32"/>
          <w:szCs w:val="32"/>
        </w:rPr>
        <w:t>管理或施工质量、文明安全、进度或其他方面达不到要求，经提出仍得不到有效改正时，可随时对</w:t>
      </w:r>
      <w:r>
        <w:rPr>
          <w:rFonts w:hint="eastAsia" w:ascii="仿宋" w:hAnsi="仿宋" w:eastAsia="仿宋"/>
          <w:b w:val="0"/>
          <w:bCs/>
          <w:sz w:val="32"/>
          <w:szCs w:val="32"/>
          <w:lang w:eastAsia="zh-CN"/>
        </w:rPr>
        <w:t>承包人</w:t>
      </w:r>
      <w:r>
        <w:rPr>
          <w:rFonts w:hint="eastAsia" w:ascii="仿宋" w:hAnsi="仿宋" w:eastAsia="仿宋"/>
          <w:b w:val="0"/>
          <w:bCs/>
          <w:sz w:val="32"/>
          <w:szCs w:val="32"/>
        </w:rPr>
        <w:t>采取批评、罚款、暂停计量支付、暂停施工直至解除合同等处罚；</w:t>
      </w:r>
    </w:p>
    <w:p w14:paraId="157ECF4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1.4按时支付工程款。</w:t>
      </w:r>
    </w:p>
    <w:p w14:paraId="6CC67709">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权利和义务</w:t>
      </w:r>
    </w:p>
    <w:p w14:paraId="4AA21E44">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2.1根据</w:t>
      </w:r>
      <w:r>
        <w:rPr>
          <w:rFonts w:hint="eastAsia" w:ascii="仿宋" w:hAnsi="仿宋" w:eastAsia="仿宋"/>
          <w:b w:val="0"/>
          <w:bCs/>
          <w:sz w:val="32"/>
          <w:szCs w:val="32"/>
          <w:lang w:eastAsia="zh-CN"/>
        </w:rPr>
        <w:t>发包人</w:t>
      </w:r>
      <w:r>
        <w:rPr>
          <w:rFonts w:hint="eastAsia" w:ascii="仿宋" w:hAnsi="仿宋" w:eastAsia="仿宋"/>
          <w:b w:val="0"/>
          <w:bCs/>
          <w:sz w:val="32"/>
          <w:szCs w:val="32"/>
        </w:rPr>
        <w:t>委托，严格按照施工图精心施工，保证工程进度和工程质量；</w:t>
      </w:r>
    </w:p>
    <w:p w14:paraId="579059C3">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2.2做好施工场地地下管线和邻近建筑物、构筑物(包括文物保护建筑)、古树名木的保护工作；</w:t>
      </w:r>
    </w:p>
    <w:p w14:paraId="25ADCDFB">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2.3遵守政府及</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有关主管部门对施工场地安全防护、文明施工、环境保护以及场地交通等的管理规定，按规定办理有关手续；</w:t>
      </w:r>
    </w:p>
    <w:p w14:paraId="07912B4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2.4工程质保期内，履行质保义务；</w:t>
      </w:r>
    </w:p>
    <w:p w14:paraId="585296CF">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2.5</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有关管理、奖罚制度，否则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将按照有关管理、奖罚制度进行处理；</w:t>
      </w:r>
    </w:p>
    <w:p w14:paraId="2D7A8307">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2.6</w:t>
      </w:r>
      <w:r>
        <w:rPr>
          <w:rFonts w:hint="eastAsia" w:ascii="仿宋" w:hAnsi="仿宋" w:eastAsia="仿宋"/>
          <w:b w:val="0"/>
          <w:bCs/>
          <w:sz w:val="32"/>
          <w:szCs w:val="32"/>
          <w:lang w:eastAsia="zh-CN"/>
        </w:rPr>
        <w:t>承包人</w:t>
      </w:r>
      <w:r>
        <w:rPr>
          <w:rFonts w:hint="eastAsia" w:ascii="仿宋" w:hAnsi="仿宋" w:eastAsia="仿宋"/>
          <w:b w:val="0"/>
          <w:bCs/>
          <w:sz w:val="32"/>
          <w:szCs w:val="32"/>
        </w:rPr>
        <w:t>应按招标人要求及时联系办理电力供电手续及相关部门手续，如未能联系办理相关手续，由此给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造成的损失，由</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w:t>
      </w:r>
    </w:p>
    <w:p w14:paraId="1C19A81A">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2.7</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有关管理、奖罚制度，否则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将按照有关管理、奖罚制度进行处理。</w:t>
      </w:r>
    </w:p>
    <w:p w14:paraId="322CF3C7">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二</w:t>
      </w:r>
      <w:r>
        <w:rPr>
          <w:rFonts w:hint="eastAsia" w:ascii="仿宋" w:hAnsi="仿宋" w:eastAsia="仿宋"/>
          <w:b/>
          <w:bCs w:val="0"/>
          <w:sz w:val="32"/>
          <w:szCs w:val="32"/>
        </w:rPr>
        <w:t>、安全防护及事故处理</w:t>
      </w:r>
    </w:p>
    <w:p w14:paraId="4A9161F9">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应当严格遵守安全生产作业的有关管理制度并承担安全施工责任，并随时接受行业安全检查人员依法实施的监督检查，采取必要的安全防护措施，消除事故隐患。由于</w:t>
      </w:r>
      <w:r>
        <w:rPr>
          <w:rFonts w:hint="eastAsia" w:ascii="仿宋" w:hAnsi="仿宋" w:eastAsia="仿宋"/>
          <w:b w:val="0"/>
          <w:bCs/>
          <w:sz w:val="32"/>
          <w:szCs w:val="32"/>
          <w:lang w:eastAsia="zh-CN"/>
        </w:rPr>
        <w:t>承包人</w:t>
      </w:r>
      <w:r>
        <w:rPr>
          <w:rFonts w:hint="eastAsia" w:ascii="仿宋" w:hAnsi="仿宋" w:eastAsia="仿宋"/>
          <w:b w:val="0"/>
          <w:bCs/>
          <w:sz w:val="32"/>
          <w:szCs w:val="32"/>
        </w:rPr>
        <w:t>安全措施不力造成事故的责任和因此发生的费用，由</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承担。同时，</w:t>
      </w:r>
      <w:r>
        <w:rPr>
          <w:rFonts w:hint="eastAsia" w:ascii="仿宋" w:hAnsi="仿宋" w:eastAsia="仿宋"/>
          <w:b w:val="0"/>
          <w:bCs/>
          <w:sz w:val="32"/>
          <w:szCs w:val="32"/>
          <w:lang w:eastAsia="zh-CN"/>
        </w:rPr>
        <w:t>发包人</w:t>
      </w:r>
      <w:r>
        <w:rPr>
          <w:rFonts w:hint="eastAsia" w:ascii="仿宋" w:hAnsi="仿宋" w:eastAsia="仿宋"/>
          <w:b w:val="0"/>
          <w:bCs/>
          <w:sz w:val="32"/>
          <w:szCs w:val="32"/>
        </w:rPr>
        <w:t>可暂停进度款支付。</w:t>
      </w:r>
    </w:p>
    <w:p w14:paraId="12CD4D00">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应对其在现场的工作人员进行安全教育,并对他们的安全负责。</w:t>
      </w:r>
    </w:p>
    <w:p w14:paraId="060B80E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本项目实施期间，若发生重大伤亡及其他安全事故，</w:t>
      </w:r>
      <w:r>
        <w:rPr>
          <w:rFonts w:hint="eastAsia" w:ascii="仿宋" w:hAnsi="仿宋" w:eastAsia="仿宋"/>
          <w:b w:val="0"/>
          <w:bCs/>
          <w:sz w:val="32"/>
          <w:szCs w:val="32"/>
          <w:lang w:eastAsia="zh-CN"/>
        </w:rPr>
        <w:t>承包人</w:t>
      </w:r>
      <w:r>
        <w:rPr>
          <w:rFonts w:hint="eastAsia" w:ascii="仿宋" w:hAnsi="仿宋" w:eastAsia="仿宋"/>
          <w:b w:val="0"/>
          <w:bCs/>
          <w:sz w:val="32"/>
          <w:szCs w:val="32"/>
        </w:rPr>
        <w:t>应按有关规定立即上报有关部门并通知</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代表。同时按照政府有关部分要求处理，由事故责任方承担发生的费用。</w:t>
      </w:r>
    </w:p>
    <w:p w14:paraId="0E9E418D">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三</w:t>
      </w:r>
      <w:r>
        <w:rPr>
          <w:rFonts w:hint="eastAsia" w:ascii="仿宋" w:hAnsi="仿宋" w:eastAsia="仿宋"/>
          <w:b/>
          <w:bCs w:val="0"/>
          <w:sz w:val="32"/>
          <w:szCs w:val="32"/>
        </w:rPr>
        <w:t>、违约责任</w:t>
      </w:r>
    </w:p>
    <w:p w14:paraId="77EF216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发包人</w:t>
      </w:r>
      <w:r>
        <w:rPr>
          <w:rFonts w:hint="eastAsia" w:ascii="仿宋" w:hAnsi="仿宋" w:eastAsia="仿宋"/>
          <w:b w:val="0"/>
          <w:bCs/>
          <w:sz w:val="32"/>
          <w:szCs w:val="32"/>
        </w:rPr>
        <w:t>不履行其合同义务，</w:t>
      </w:r>
      <w:r>
        <w:rPr>
          <w:rFonts w:hint="eastAsia" w:ascii="仿宋" w:hAnsi="仿宋" w:eastAsia="仿宋"/>
          <w:b w:val="0"/>
          <w:bCs/>
          <w:sz w:val="32"/>
          <w:szCs w:val="32"/>
          <w:lang w:eastAsia="zh-CN"/>
        </w:rPr>
        <w:t>发包人</w:t>
      </w:r>
      <w:r>
        <w:rPr>
          <w:rFonts w:hint="eastAsia" w:ascii="仿宋" w:hAnsi="仿宋" w:eastAsia="仿宋"/>
          <w:b w:val="0"/>
          <w:bCs/>
          <w:sz w:val="32"/>
          <w:szCs w:val="32"/>
        </w:rPr>
        <w:t>承担违约责任，应赔偿因其违约给</w:t>
      </w:r>
      <w:r>
        <w:rPr>
          <w:rFonts w:hint="eastAsia" w:ascii="仿宋" w:hAnsi="仿宋" w:eastAsia="仿宋"/>
          <w:b w:val="0"/>
          <w:bCs/>
          <w:sz w:val="32"/>
          <w:szCs w:val="32"/>
          <w:lang w:eastAsia="zh-CN"/>
        </w:rPr>
        <w:t>承包人</w:t>
      </w:r>
      <w:r>
        <w:rPr>
          <w:rFonts w:hint="eastAsia" w:ascii="仿宋" w:hAnsi="仿宋" w:eastAsia="仿宋"/>
          <w:b w:val="0"/>
          <w:bCs/>
          <w:sz w:val="32"/>
          <w:szCs w:val="32"/>
        </w:rPr>
        <w:t>造成的经济损失。</w:t>
      </w:r>
    </w:p>
    <w:p w14:paraId="4F2BC000">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不履行其合同义务或工程质量不能满足要求，</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承担违约责任，应赔偿因其违约给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造成的经济损失，且</w:t>
      </w:r>
      <w:r>
        <w:rPr>
          <w:rFonts w:hint="eastAsia" w:ascii="仿宋" w:hAnsi="仿宋" w:eastAsia="仿宋"/>
          <w:b w:val="0"/>
          <w:bCs/>
          <w:sz w:val="32"/>
          <w:szCs w:val="32"/>
          <w:lang w:eastAsia="zh-CN"/>
        </w:rPr>
        <w:t>发包人</w:t>
      </w:r>
      <w:r>
        <w:rPr>
          <w:rFonts w:hint="eastAsia" w:ascii="仿宋" w:hAnsi="仿宋" w:eastAsia="仿宋"/>
          <w:b w:val="0"/>
          <w:bCs/>
          <w:sz w:val="32"/>
          <w:szCs w:val="32"/>
        </w:rPr>
        <w:t>有权终止合同。</w:t>
      </w:r>
    </w:p>
    <w:p w14:paraId="503F83D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未经</w:t>
      </w:r>
      <w:r>
        <w:rPr>
          <w:rFonts w:hint="eastAsia" w:ascii="仿宋" w:hAnsi="仿宋" w:eastAsia="仿宋"/>
          <w:b w:val="0"/>
          <w:bCs/>
          <w:sz w:val="32"/>
          <w:szCs w:val="32"/>
          <w:lang w:eastAsia="zh-CN"/>
        </w:rPr>
        <w:t>发包人</w:t>
      </w:r>
      <w:r>
        <w:rPr>
          <w:rFonts w:hint="eastAsia" w:ascii="仿宋" w:hAnsi="仿宋" w:eastAsia="仿宋"/>
          <w:b w:val="0"/>
          <w:bCs/>
          <w:sz w:val="32"/>
          <w:szCs w:val="32"/>
        </w:rPr>
        <w:t>同意，</w:t>
      </w:r>
      <w:r>
        <w:rPr>
          <w:rFonts w:hint="eastAsia" w:ascii="仿宋" w:hAnsi="仿宋" w:eastAsia="仿宋"/>
          <w:b w:val="0"/>
          <w:bCs/>
          <w:sz w:val="32"/>
          <w:szCs w:val="32"/>
          <w:lang w:eastAsia="zh-CN"/>
        </w:rPr>
        <w:t>承包人</w:t>
      </w:r>
      <w:r>
        <w:rPr>
          <w:rFonts w:hint="eastAsia" w:ascii="仿宋" w:hAnsi="仿宋" w:eastAsia="仿宋"/>
          <w:b w:val="0"/>
          <w:bCs/>
          <w:sz w:val="32"/>
          <w:szCs w:val="32"/>
        </w:rPr>
        <w:t>不得将工程转包、分包给其他施工单位或个人，否则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有权单方解除本合同，且</w:t>
      </w:r>
      <w:r>
        <w:rPr>
          <w:rFonts w:hint="eastAsia" w:ascii="仿宋" w:hAnsi="仿宋" w:eastAsia="仿宋"/>
          <w:b w:val="0"/>
          <w:bCs/>
          <w:sz w:val="32"/>
          <w:szCs w:val="32"/>
          <w:lang w:eastAsia="zh-CN"/>
        </w:rPr>
        <w:t>承包人</w:t>
      </w:r>
      <w:r>
        <w:rPr>
          <w:rFonts w:hint="eastAsia" w:ascii="仿宋" w:hAnsi="仿宋" w:eastAsia="仿宋"/>
          <w:b w:val="0"/>
          <w:bCs/>
          <w:sz w:val="32"/>
          <w:szCs w:val="32"/>
        </w:rPr>
        <w:t>应赔偿由此给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造成的经济损失。</w:t>
      </w:r>
    </w:p>
    <w:p w14:paraId="0B0E7C0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4.</w:t>
      </w:r>
      <w:r>
        <w:rPr>
          <w:rFonts w:hint="eastAsia" w:ascii="仿宋" w:hAnsi="仿宋" w:eastAsia="仿宋"/>
          <w:b w:val="0"/>
          <w:bCs/>
          <w:sz w:val="32"/>
          <w:szCs w:val="32"/>
        </w:rPr>
        <w:t>本合同项下因</w:t>
      </w:r>
      <w:r>
        <w:rPr>
          <w:rFonts w:hint="eastAsia" w:ascii="仿宋" w:hAnsi="仿宋" w:eastAsia="仿宋"/>
          <w:b w:val="0"/>
          <w:bCs/>
          <w:sz w:val="32"/>
          <w:szCs w:val="32"/>
          <w:lang w:eastAsia="zh-CN"/>
        </w:rPr>
        <w:t>承包人</w:t>
      </w:r>
      <w:r>
        <w:rPr>
          <w:rFonts w:hint="eastAsia" w:ascii="仿宋" w:hAnsi="仿宋" w:eastAsia="仿宋"/>
          <w:b w:val="0"/>
          <w:bCs/>
          <w:sz w:val="32"/>
          <w:szCs w:val="32"/>
        </w:rPr>
        <w:t>违约</w:t>
      </w:r>
      <w:r>
        <w:rPr>
          <w:rFonts w:hint="eastAsia" w:ascii="仿宋" w:hAnsi="仿宋" w:eastAsia="仿宋"/>
          <w:b w:val="0"/>
          <w:bCs/>
          <w:sz w:val="32"/>
          <w:szCs w:val="32"/>
          <w:lang w:eastAsia="zh-CN"/>
        </w:rPr>
        <w:t>发包人</w:t>
      </w:r>
      <w:r>
        <w:rPr>
          <w:rFonts w:hint="eastAsia" w:ascii="仿宋" w:hAnsi="仿宋" w:eastAsia="仿宋"/>
          <w:b w:val="0"/>
          <w:bCs/>
          <w:sz w:val="32"/>
          <w:szCs w:val="32"/>
        </w:rPr>
        <w:t>单方终止合同后，</w:t>
      </w:r>
      <w:r>
        <w:rPr>
          <w:rFonts w:hint="eastAsia" w:ascii="仿宋" w:hAnsi="仿宋" w:eastAsia="仿宋"/>
          <w:b w:val="0"/>
          <w:bCs/>
          <w:sz w:val="32"/>
          <w:szCs w:val="32"/>
          <w:lang w:eastAsia="zh-CN"/>
        </w:rPr>
        <w:t>承包人</w:t>
      </w:r>
      <w:r>
        <w:rPr>
          <w:rFonts w:hint="eastAsia" w:ascii="仿宋" w:hAnsi="仿宋" w:eastAsia="仿宋"/>
          <w:b w:val="0"/>
          <w:bCs/>
          <w:sz w:val="32"/>
          <w:szCs w:val="32"/>
        </w:rPr>
        <w:t>应赔偿由此给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及第三方造成的一切直接及间接损失。</w:t>
      </w:r>
    </w:p>
    <w:p w14:paraId="3C4A53AE">
      <w:pPr>
        <w:spacing w:line="540" w:lineRule="exact"/>
        <w:ind w:firstLine="707" w:firstLineChars="220"/>
        <w:rPr>
          <w:rFonts w:hint="eastAsia" w:ascii="仿宋" w:hAnsi="仿宋" w:eastAsia="仿宋"/>
          <w:b w:val="0"/>
          <w:bCs/>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四</w:t>
      </w:r>
      <w:r>
        <w:rPr>
          <w:rFonts w:hint="eastAsia" w:ascii="仿宋" w:hAnsi="仿宋" w:eastAsia="仿宋"/>
          <w:b/>
          <w:bCs w:val="0"/>
          <w:sz w:val="32"/>
          <w:szCs w:val="32"/>
        </w:rPr>
        <w:t>、合同争议的解决</w:t>
      </w:r>
    </w:p>
    <w:p w14:paraId="4921352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本合同执行过程中发生纠纷，双方应及时协商解决。协商不成时，由当地建设行政主管部门调解；调解不成时，双方同意向</w:t>
      </w:r>
      <w:r>
        <w:rPr>
          <w:rFonts w:hint="eastAsia" w:ascii="仿宋" w:hAnsi="仿宋" w:eastAsia="仿宋"/>
          <w:b w:val="0"/>
          <w:bCs/>
          <w:sz w:val="32"/>
          <w:szCs w:val="32"/>
          <w:lang w:eastAsia="zh-CN"/>
        </w:rPr>
        <w:t>发包人</w:t>
      </w:r>
      <w:r>
        <w:rPr>
          <w:rFonts w:hint="eastAsia" w:ascii="仿宋" w:hAnsi="仿宋" w:eastAsia="仿宋"/>
          <w:b w:val="0"/>
          <w:bCs/>
          <w:sz w:val="32"/>
          <w:szCs w:val="32"/>
        </w:rPr>
        <w:t>住所地有管辖权的人民法院提起诉讼。</w:t>
      </w:r>
    </w:p>
    <w:p w14:paraId="3FB99360">
      <w:pPr>
        <w:spacing w:line="540" w:lineRule="exact"/>
        <w:ind w:firstLine="707" w:firstLineChars="220"/>
        <w:rPr>
          <w:rFonts w:hint="eastAsia" w:ascii="仿宋" w:hAnsi="仿宋" w:eastAsia="仿宋"/>
          <w:b/>
          <w:sz w:val="32"/>
          <w:szCs w:val="32"/>
        </w:rPr>
      </w:pPr>
      <w:r>
        <w:rPr>
          <w:rFonts w:hint="eastAsia" w:ascii="仿宋" w:hAnsi="仿宋" w:eastAsia="仿宋"/>
          <w:b/>
          <w:sz w:val="32"/>
          <w:szCs w:val="32"/>
          <w:lang w:val="en-US" w:eastAsia="zh-CN"/>
        </w:rPr>
        <w:t>十五</w:t>
      </w:r>
      <w:r>
        <w:rPr>
          <w:rFonts w:hint="eastAsia" w:ascii="仿宋" w:hAnsi="仿宋" w:eastAsia="仿宋"/>
          <w:b/>
          <w:sz w:val="32"/>
          <w:szCs w:val="32"/>
        </w:rPr>
        <w:t>、合同文件的组成部分</w:t>
      </w:r>
    </w:p>
    <w:p w14:paraId="574449E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本协议书及各种合同附件（含评标期间和合同谈判过程中的澄清文件和补充资料）；</w:t>
      </w:r>
    </w:p>
    <w:p w14:paraId="39EFBFD9">
      <w:pPr>
        <w:spacing w:line="540" w:lineRule="exact"/>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ascii="仿宋" w:hAnsi="仿宋" w:eastAsia="仿宋"/>
          <w:sz w:val="32"/>
          <w:szCs w:val="32"/>
        </w:rPr>
        <w:t>中标</w:t>
      </w:r>
      <w:r>
        <w:rPr>
          <w:rFonts w:hint="eastAsia" w:ascii="仿宋" w:hAnsi="仿宋" w:eastAsia="仿宋"/>
          <w:sz w:val="32"/>
          <w:szCs w:val="32"/>
          <w:lang w:val="en-US" w:eastAsia="zh-CN"/>
        </w:rPr>
        <w:t>/成交</w:t>
      </w:r>
      <w:r>
        <w:rPr>
          <w:rFonts w:ascii="仿宋" w:hAnsi="仿宋" w:eastAsia="仿宋"/>
          <w:sz w:val="32"/>
          <w:szCs w:val="32"/>
        </w:rPr>
        <w:t>通知书；</w:t>
      </w:r>
    </w:p>
    <w:p w14:paraId="07840E9E">
      <w:pPr>
        <w:spacing w:line="540" w:lineRule="exact"/>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ascii="仿宋" w:hAnsi="仿宋" w:eastAsia="仿宋"/>
          <w:sz w:val="32"/>
          <w:szCs w:val="32"/>
        </w:rPr>
        <w:t>投标函及投标函附录；</w:t>
      </w:r>
    </w:p>
    <w:p w14:paraId="0A3140B8">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w:t>
      </w:r>
      <w:r>
        <w:rPr>
          <w:rFonts w:hint="eastAsia" w:ascii="仿宋" w:hAnsi="仿宋" w:eastAsia="仿宋"/>
          <w:sz w:val="32"/>
          <w:szCs w:val="32"/>
          <w:lang w:eastAsia="zh-CN"/>
        </w:rPr>
        <w:t>.</w:t>
      </w:r>
      <w:r>
        <w:rPr>
          <w:rFonts w:hint="eastAsia" w:ascii="仿宋" w:hAnsi="仿宋" w:eastAsia="仿宋"/>
          <w:sz w:val="32"/>
          <w:szCs w:val="32"/>
        </w:rPr>
        <w:t>合同</w:t>
      </w:r>
      <w:r>
        <w:rPr>
          <w:rFonts w:hint="eastAsia" w:ascii="仿宋" w:hAnsi="仿宋" w:eastAsia="仿宋"/>
          <w:sz w:val="32"/>
          <w:szCs w:val="32"/>
          <w:lang w:val="en-US" w:eastAsia="zh-CN"/>
        </w:rPr>
        <w:t>其他</w:t>
      </w:r>
      <w:r>
        <w:rPr>
          <w:rFonts w:hint="eastAsia" w:ascii="仿宋" w:hAnsi="仿宋" w:eastAsia="仿宋"/>
          <w:sz w:val="32"/>
          <w:szCs w:val="32"/>
        </w:rPr>
        <w:t>条款；</w:t>
      </w:r>
    </w:p>
    <w:p w14:paraId="3B7D83F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w:t>
      </w:r>
      <w:r>
        <w:rPr>
          <w:rFonts w:hint="eastAsia" w:ascii="仿宋" w:hAnsi="仿宋" w:eastAsia="仿宋"/>
          <w:sz w:val="32"/>
          <w:szCs w:val="32"/>
          <w:lang w:eastAsia="zh-CN"/>
        </w:rPr>
        <w:t>.</w:t>
      </w:r>
      <w:r>
        <w:rPr>
          <w:rFonts w:hint="eastAsia" w:ascii="仿宋" w:hAnsi="仿宋" w:eastAsia="仿宋"/>
          <w:sz w:val="32"/>
          <w:szCs w:val="32"/>
        </w:rPr>
        <w:t>技术规范；</w:t>
      </w:r>
    </w:p>
    <w:p w14:paraId="211EAABA">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图纸；</w:t>
      </w:r>
    </w:p>
    <w:p w14:paraId="5DCDE97E">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eastAsia" w:ascii="仿宋" w:hAnsi="仿宋" w:eastAsia="仿宋"/>
          <w:sz w:val="32"/>
          <w:szCs w:val="32"/>
        </w:rPr>
        <w:t>已标价工程量清单；</w:t>
      </w:r>
    </w:p>
    <w:p w14:paraId="4451A542">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lang w:eastAsia="zh-CN"/>
        </w:rPr>
        <w:t>.</w:t>
      </w:r>
      <w:r>
        <w:rPr>
          <w:rFonts w:hint="eastAsia" w:ascii="仿宋" w:hAnsi="仿宋" w:eastAsia="仿宋"/>
          <w:sz w:val="32"/>
          <w:szCs w:val="32"/>
        </w:rPr>
        <w:t>承包人有关人员、设备投入的承诺及投标</w:t>
      </w:r>
      <w:r>
        <w:rPr>
          <w:rFonts w:hint="eastAsia" w:ascii="仿宋" w:hAnsi="仿宋" w:eastAsia="仿宋"/>
          <w:sz w:val="32"/>
          <w:szCs w:val="32"/>
          <w:lang w:eastAsia="zh-CN"/>
        </w:rPr>
        <w:t>、</w:t>
      </w:r>
      <w:r>
        <w:rPr>
          <w:rFonts w:hint="eastAsia" w:ascii="仿宋" w:hAnsi="仿宋" w:eastAsia="仿宋"/>
          <w:sz w:val="32"/>
          <w:szCs w:val="32"/>
          <w:lang w:val="en-US" w:eastAsia="zh-CN"/>
        </w:rPr>
        <w:t>响应</w:t>
      </w:r>
      <w:r>
        <w:rPr>
          <w:rFonts w:hint="eastAsia" w:ascii="仿宋" w:hAnsi="仿宋" w:eastAsia="仿宋"/>
          <w:sz w:val="32"/>
          <w:szCs w:val="32"/>
        </w:rPr>
        <w:t>文件中的施工组织设计；</w:t>
      </w:r>
    </w:p>
    <w:p w14:paraId="129853AD">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lang w:eastAsia="zh-CN"/>
        </w:rPr>
        <w:t>.</w:t>
      </w:r>
      <w:r>
        <w:rPr>
          <w:rFonts w:hint="eastAsia" w:ascii="仿宋" w:hAnsi="仿宋" w:eastAsia="仿宋"/>
          <w:sz w:val="32"/>
          <w:szCs w:val="32"/>
        </w:rPr>
        <w:t>其他合同文件。</w:t>
      </w:r>
    </w:p>
    <w:p w14:paraId="70BEEAA7">
      <w:pPr>
        <w:spacing w:line="540" w:lineRule="exact"/>
        <w:ind w:firstLine="547" w:firstLineChars="171"/>
        <w:rPr>
          <w:rFonts w:hint="eastAsia" w:ascii="仿宋" w:hAnsi="仿宋" w:eastAsia="仿宋"/>
          <w:sz w:val="32"/>
          <w:szCs w:val="32"/>
        </w:rPr>
      </w:pPr>
      <w:bookmarkStart w:id="2" w:name="_Toc152042549"/>
      <w:bookmarkStart w:id="3" w:name="_Toc144974829"/>
      <w:r>
        <w:rPr>
          <w:rFonts w:ascii="仿宋" w:hAnsi="仿宋" w:eastAsia="仿宋"/>
          <w:sz w:val="32"/>
          <w:szCs w:val="32"/>
        </w:rPr>
        <w:t>上述文件互相补充和解释，如有不明确或不一致之处，以合同约定次序在先者为准。</w:t>
      </w:r>
      <w:bookmarkEnd w:id="2"/>
      <w:bookmarkEnd w:id="3"/>
    </w:p>
    <w:p w14:paraId="1FA5EBF9">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lang w:val="en-US" w:eastAsia="zh-CN"/>
        </w:rPr>
        <w:t>十六</w:t>
      </w:r>
      <w:r>
        <w:rPr>
          <w:rFonts w:hint="eastAsia" w:ascii="仿宋" w:hAnsi="仿宋" w:eastAsia="仿宋"/>
          <w:b/>
          <w:sz w:val="32"/>
          <w:szCs w:val="32"/>
        </w:rPr>
        <w:t>、承诺</w:t>
      </w:r>
    </w:p>
    <w:p w14:paraId="5E04723C">
      <w:pPr>
        <w:spacing w:line="540" w:lineRule="exact"/>
        <w:ind w:firstLine="547" w:firstLineChars="171"/>
        <w:rPr>
          <w:rFonts w:hint="eastAsia" w:ascii="仿宋" w:hAnsi="仿宋" w:eastAsia="仿宋"/>
          <w:sz w:val="32"/>
          <w:szCs w:val="32"/>
        </w:rPr>
      </w:pPr>
      <w:r>
        <w:rPr>
          <w:rFonts w:ascii="仿宋" w:hAnsi="仿宋" w:eastAsia="仿宋"/>
          <w:sz w:val="32"/>
          <w:szCs w:val="32"/>
        </w:rPr>
        <w:t>承包人承诺</w:t>
      </w:r>
      <w:r>
        <w:rPr>
          <w:rFonts w:hint="eastAsia" w:ascii="仿宋" w:hAnsi="仿宋" w:eastAsia="仿宋"/>
          <w:sz w:val="32"/>
          <w:szCs w:val="32"/>
        </w:rPr>
        <w:t>按照法律规定及合同约定组织完成工程施工，确保工程质量和安全，在约定施工期限内完成项目施工。不得进行转包和违法分包，并在缺陷责任期及保修期内承担维护责任。</w:t>
      </w:r>
    </w:p>
    <w:p w14:paraId="2A944D43">
      <w:pPr>
        <w:spacing w:line="540" w:lineRule="exact"/>
        <w:ind w:firstLine="547" w:firstLineChars="171"/>
        <w:rPr>
          <w:rFonts w:ascii="仿宋" w:hAnsi="仿宋" w:eastAsia="仿宋"/>
          <w:sz w:val="32"/>
          <w:szCs w:val="32"/>
        </w:rPr>
      </w:pPr>
      <w:r>
        <w:rPr>
          <w:rFonts w:ascii="仿宋" w:hAnsi="仿宋" w:eastAsia="仿宋"/>
          <w:sz w:val="32"/>
          <w:szCs w:val="32"/>
        </w:rPr>
        <w:t>发包人承诺按合同约定的条件、时间和方式向承包人支付合同价款。</w:t>
      </w:r>
    </w:p>
    <w:p w14:paraId="0611254D">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予以处罚。</w:t>
      </w:r>
    </w:p>
    <w:p w14:paraId="0FAD4528">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七</w:t>
      </w:r>
      <w:r>
        <w:rPr>
          <w:rFonts w:hint="eastAsia" w:ascii="仿宋" w:hAnsi="仿宋" w:eastAsia="仿宋"/>
          <w:b/>
          <w:sz w:val="32"/>
          <w:szCs w:val="32"/>
        </w:rPr>
        <w:t>、合同签订时间及地点</w:t>
      </w:r>
    </w:p>
    <w:p w14:paraId="5E9D2210">
      <w:pPr>
        <w:spacing w:line="540" w:lineRule="exact"/>
        <w:ind w:firstLine="547" w:firstLineChars="171"/>
        <w:rPr>
          <w:rFonts w:hint="eastAsia" w:ascii="仿宋" w:hAnsi="仿宋" w:eastAsia="仿宋"/>
          <w:b w:val="0"/>
          <w:bCs/>
          <w:sz w:val="32"/>
          <w:szCs w:val="32"/>
        </w:rPr>
      </w:pPr>
      <w:r>
        <w:rPr>
          <w:rFonts w:hint="eastAsia" w:ascii="仿宋" w:hAnsi="仿宋" w:eastAsia="仿宋"/>
          <w:b w:val="0"/>
          <w:bCs/>
          <w:sz w:val="32"/>
          <w:szCs w:val="32"/>
        </w:rPr>
        <w:t>时间：</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rPr>
        <w:t>年</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u w:val="single"/>
        </w:rPr>
        <w:t xml:space="preserve"> </w:t>
      </w:r>
      <w:r>
        <w:rPr>
          <w:rFonts w:hint="eastAsia" w:ascii="仿宋" w:hAnsi="仿宋" w:eastAsia="仿宋"/>
          <w:b w:val="0"/>
          <w:bCs/>
          <w:sz w:val="32"/>
          <w:szCs w:val="32"/>
        </w:rPr>
        <w:t>月</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u w:val="single"/>
        </w:rPr>
        <w:t xml:space="preserve"> </w:t>
      </w:r>
      <w:r>
        <w:rPr>
          <w:rFonts w:hint="eastAsia" w:ascii="仿宋" w:hAnsi="仿宋" w:eastAsia="仿宋"/>
          <w:b w:val="0"/>
          <w:bCs/>
          <w:sz w:val="32"/>
          <w:szCs w:val="32"/>
        </w:rPr>
        <w:t>日；地点：</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rPr>
        <w:t xml:space="preserve">。  </w:t>
      </w:r>
    </w:p>
    <w:p w14:paraId="1CDB562E">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八</w:t>
      </w:r>
      <w:r>
        <w:rPr>
          <w:rFonts w:hint="eastAsia" w:ascii="仿宋" w:hAnsi="仿宋" w:eastAsia="仿宋"/>
          <w:b/>
          <w:sz w:val="32"/>
          <w:szCs w:val="32"/>
        </w:rPr>
        <w:t>、合同生效</w:t>
      </w:r>
    </w:p>
    <w:p w14:paraId="58968230">
      <w:pPr>
        <w:spacing w:line="540" w:lineRule="exact"/>
        <w:ind w:firstLine="547" w:firstLineChars="171"/>
        <w:rPr>
          <w:rFonts w:hint="eastAsia" w:ascii="仿宋" w:hAnsi="仿宋" w:eastAsia="仿宋"/>
          <w:sz w:val="32"/>
          <w:szCs w:val="32"/>
        </w:rPr>
      </w:pPr>
      <w:r>
        <w:rPr>
          <w:rFonts w:ascii="仿宋" w:hAnsi="仿宋" w:eastAsia="仿宋"/>
          <w:sz w:val="32"/>
          <w:szCs w:val="32"/>
        </w:rPr>
        <w:t>本协议书</w:t>
      </w:r>
      <w:bookmarkStart w:id="4" w:name="_Toc152042550"/>
      <w:bookmarkStart w:id="5" w:name="_Toc144974830"/>
      <w:r>
        <w:rPr>
          <w:rFonts w:hint="eastAsia" w:ascii="仿宋" w:hAnsi="仿宋" w:eastAsia="仿宋"/>
          <w:sz w:val="32"/>
          <w:szCs w:val="32"/>
        </w:rPr>
        <w:t>在承包人提供履约担保后，由</w:t>
      </w:r>
      <w:r>
        <w:rPr>
          <w:rFonts w:hint="eastAsia" w:ascii="仿宋" w:hAnsi="仿宋" w:eastAsia="仿宋"/>
          <w:sz w:val="32"/>
          <w:szCs w:val="32"/>
          <w:lang w:eastAsia="zh-CN"/>
        </w:rPr>
        <w:t>双</w:t>
      </w:r>
      <w:r>
        <w:rPr>
          <w:rFonts w:hint="eastAsia" w:ascii="仿宋" w:hAnsi="仿宋" w:eastAsia="仿宋"/>
          <w:sz w:val="32"/>
          <w:szCs w:val="32"/>
        </w:rPr>
        <w:t>方法定代表人或其委托代理人签署并加盖单位章后生效。全部工程完工后经交工验收合格、缺陷责任期满签发缺陷责任终止证书后失效。</w:t>
      </w:r>
    </w:p>
    <w:p w14:paraId="1CD4DBEC">
      <w:pPr>
        <w:spacing w:line="55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九</w:t>
      </w:r>
      <w:r>
        <w:rPr>
          <w:rFonts w:hint="eastAsia" w:ascii="仿宋" w:hAnsi="仿宋" w:eastAsia="仿宋"/>
          <w:b/>
          <w:sz w:val="32"/>
          <w:szCs w:val="32"/>
        </w:rPr>
        <w:t>、合同份数</w:t>
      </w:r>
    </w:p>
    <w:p w14:paraId="05C94A23">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份，具有同等法律效力，发包人执三份，承包人执</w:t>
      </w:r>
      <w:r>
        <w:rPr>
          <w:rFonts w:hint="eastAsia" w:ascii="仿宋" w:hAnsi="仿宋" w:eastAsia="仿宋"/>
          <w:sz w:val="32"/>
          <w:szCs w:val="32"/>
          <w:lang w:eastAsia="zh-CN"/>
        </w:rPr>
        <w:t>三</w:t>
      </w:r>
      <w:r>
        <w:rPr>
          <w:rFonts w:hint="eastAsia" w:ascii="仿宋" w:hAnsi="仿宋" w:eastAsia="仿宋"/>
          <w:sz w:val="32"/>
          <w:szCs w:val="32"/>
        </w:rPr>
        <w:t>份。</w:t>
      </w:r>
    </w:p>
    <w:p w14:paraId="68CA36A2">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lang w:val="en-US" w:eastAsia="zh-CN"/>
        </w:rPr>
        <w:t>二十</w:t>
      </w:r>
      <w:r>
        <w:rPr>
          <w:rFonts w:hint="eastAsia" w:ascii="仿宋" w:hAnsi="仿宋" w:eastAsia="仿宋"/>
          <w:b/>
          <w:sz w:val="32"/>
          <w:szCs w:val="32"/>
        </w:rPr>
        <w:t>、补充协议</w:t>
      </w:r>
    </w:p>
    <w:p w14:paraId="0E6745D8">
      <w:pPr>
        <w:spacing w:line="540" w:lineRule="exact"/>
        <w:ind w:firstLine="547" w:firstLineChars="171"/>
        <w:rPr>
          <w:rFonts w:ascii="仿宋" w:hAnsi="仿宋" w:eastAsia="仿宋"/>
          <w:sz w:val="32"/>
          <w:szCs w:val="32"/>
        </w:rPr>
      </w:pPr>
      <w:r>
        <w:rPr>
          <w:rFonts w:ascii="仿宋" w:hAnsi="仿宋" w:eastAsia="仿宋"/>
          <w:sz w:val="32"/>
          <w:szCs w:val="32"/>
        </w:rPr>
        <w:t>合同未尽事宜，</w:t>
      </w:r>
      <w:r>
        <w:rPr>
          <w:rFonts w:hint="eastAsia" w:ascii="仿宋" w:hAnsi="仿宋" w:eastAsia="仿宋"/>
          <w:sz w:val="32"/>
          <w:szCs w:val="32"/>
        </w:rPr>
        <w:t>按照该项目</w:t>
      </w:r>
      <w:r>
        <w:rPr>
          <w:rFonts w:hint="eastAsia" w:ascii="仿宋" w:hAnsi="仿宋" w:eastAsia="仿宋"/>
          <w:sz w:val="32"/>
          <w:szCs w:val="32"/>
          <w:lang w:val="en-US" w:eastAsia="zh-CN"/>
        </w:rPr>
        <w:t>竞争性磋商</w:t>
      </w:r>
      <w:r>
        <w:rPr>
          <w:rFonts w:hint="eastAsia" w:ascii="仿宋" w:hAnsi="仿宋" w:eastAsia="仿宋"/>
          <w:sz w:val="32"/>
          <w:szCs w:val="32"/>
        </w:rPr>
        <w:t>文件及项目施工相关行业标准执行，需经各</w:t>
      </w:r>
      <w:r>
        <w:rPr>
          <w:rFonts w:ascii="仿宋" w:hAnsi="仿宋" w:eastAsia="仿宋"/>
          <w:sz w:val="32"/>
          <w:szCs w:val="32"/>
        </w:rPr>
        <w:t>方</w:t>
      </w:r>
      <w:r>
        <w:rPr>
          <w:rFonts w:hint="eastAsia" w:ascii="仿宋" w:hAnsi="仿宋" w:eastAsia="仿宋"/>
          <w:sz w:val="32"/>
          <w:szCs w:val="32"/>
        </w:rPr>
        <w:t>协商</w:t>
      </w:r>
      <w:r>
        <w:rPr>
          <w:rFonts w:ascii="仿宋" w:hAnsi="仿宋" w:eastAsia="仿宋"/>
          <w:sz w:val="32"/>
          <w:szCs w:val="32"/>
        </w:rPr>
        <w:t>另行签订补充协议</w:t>
      </w:r>
      <w:r>
        <w:rPr>
          <w:rFonts w:hint="eastAsia" w:ascii="仿宋" w:hAnsi="仿宋" w:eastAsia="仿宋"/>
          <w:sz w:val="32"/>
          <w:szCs w:val="32"/>
        </w:rPr>
        <w:t>的，按照补充协议执行，</w:t>
      </w:r>
      <w:r>
        <w:rPr>
          <w:rFonts w:ascii="仿宋" w:hAnsi="仿宋" w:eastAsia="仿宋"/>
          <w:sz w:val="32"/>
          <w:szCs w:val="32"/>
        </w:rPr>
        <w:t>补充协议是合同的组成部分。</w:t>
      </w:r>
    </w:p>
    <w:bookmarkEnd w:id="4"/>
    <w:bookmarkEnd w:id="5"/>
    <w:p w14:paraId="16836884">
      <w:pPr>
        <w:spacing w:line="540" w:lineRule="exact"/>
        <w:rPr>
          <w:rFonts w:ascii="仿宋" w:hAnsi="仿宋" w:eastAsia="仿宋"/>
          <w:b/>
          <w:szCs w:val="21"/>
        </w:rPr>
      </w:pPr>
    </w:p>
    <w:p w14:paraId="3AE4F869">
      <w:pPr>
        <w:spacing w:line="540" w:lineRule="exact"/>
        <w:rPr>
          <w:rFonts w:ascii="仿宋" w:hAnsi="仿宋" w:eastAsia="仿宋"/>
          <w:b/>
          <w:szCs w:val="21"/>
        </w:rPr>
      </w:pPr>
    </w:p>
    <w:p w14:paraId="14526F5E">
      <w:pPr>
        <w:spacing w:line="540" w:lineRule="exact"/>
        <w:rPr>
          <w:rFonts w:ascii="仿宋" w:hAnsi="仿宋" w:eastAsia="仿宋"/>
          <w:b/>
          <w:szCs w:val="21"/>
        </w:rPr>
      </w:pPr>
    </w:p>
    <w:p w14:paraId="0341E63B">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039023B5">
      <w:pPr>
        <w:spacing w:line="540" w:lineRule="exact"/>
        <w:rPr>
          <w:rFonts w:ascii="仿宋" w:hAnsi="仿宋" w:eastAsia="仿宋"/>
          <w:b/>
          <w:szCs w:val="21"/>
          <w:u w:val="single"/>
        </w:rPr>
      </w:pPr>
    </w:p>
    <w:p w14:paraId="6474339A">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2D6CEC5A">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69443447">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0683278E">
      <w:pPr>
        <w:spacing w:line="540" w:lineRule="exact"/>
        <w:rPr>
          <w:rFonts w:hint="eastAsia" w:ascii="仿宋" w:hAnsi="仿宋" w:eastAsia="仿宋"/>
          <w:b/>
          <w:szCs w:val="21"/>
        </w:rPr>
      </w:pPr>
      <w:r>
        <w:rPr>
          <w:rFonts w:hint="eastAsia" w:ascii="仿宋" w:hAnsi="仿宋" w:eastAsia="仿宋"/>
          <w:b/>
          <w:szCs w:val="21"/>
        </w:rPr>
        <w:t xml:space="preserve">         </w:t>
      </w:r>
    </w:p>
    <w:p w14:paraId="25E33689">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4655ED3F">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038BE794">
      <w:pPr>
        <w:spacing w:line="560" w:lineRule="exact"/>
        <w:jc w:val="center"/>
        <w:rPr>
          <w:rFonts w:hint="eastAsia" w:ascii="方正小标宋简体" w:hAnsi="仿宋" w:eastAsia="方正小标宋简体"/>
          <w:sz w:val="44"/>
          <w:szCs w:val="44"/>
        </w:rPr>
      </w:pPr>
    </w:p>
    <w:p w14:paraId="1AAF4E91">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廉　政　合　同  书</w:t>
      </w:r>
    </w:p>
    <w:p w14:paraId="03C8DC97">
      <w:pPr>
        <w:spacing w:line="560" w:lineRule="exact"/>
        <w:jc w:val="center"/>
        <w:rPr>
          <w:rFonts w:hint="eastAsia" w:ascii="方正小标宋简体" w:hAnsi="仿宋" w:eastAsia="方正小标宋简体"/>
          <w:sz w:val="44"/>
          <w:szCs w:val="44"/>
        </w:rPr>
      </w:pPr>
    </w:p>
    <w:p w14:paraId="0986C2D7">
      <w:pPr>
        <w:spacing w:line="560" w:lineRule="exact"/>
        <w:ind w:firstLine="640" w:firstLineChars="200"/>
        <w:jc w:val="left"/>
        <w:rPr>
          <w:rFonts w:hint="eastAsia" w:ascii="仿宋" w:hAnsi="仿宋" w:eastAsia="仿宋"/>
          <w:sz w:val="32"/>
          <w:szCs w:val="32"/>
          <w:u w:val="single"/>
        </w:rPr>
      </w:pPr>
      <w:r>
        <w:rPr>
          <w:rFonts w:hint="eastAsia" w:ascii="仿宋" w:hAnsi="仿宋" w:eastAsia="仿宋"/>
          <w:sz w:val="32"/>
          <w:szCs w:val="32"/>
        </w:rPr>
        <w:t>根据有关工程建设、廉政建设的规定，为做好工程建设中的党风廉政建设，保证工程建设高效优质，保证建设资金的安全和有效使用以及投资效益，</w:t>
      </w:r>
      <w:r>
        <w:rPr>
          <w:rFonts w:hint="eastAsia" w:ascii="仿宋" w:hAnsi="仿宋" w:eastAsia="仿宋"/>
          <w:b w:val="0"/>
          <w:bCs/>
          <w:color w:val="000000"/>
          <w:sz w:val="32"/>
          <w:szCs w:val="32"/>
          <w:u w:val="single"/>
          <w:lang w:val="en-US" w:eastAsia="zh-CN"/>
        </w:rPr>
        <w:t xml:space="preserve">    </w:t>
      </w:r>
      <w:r>
        <w:rPr>
          <w:rFonts w:hint="eastAsia" w:ascii="仿宋" w:hAnsi="仿宋" w:eastAsia="仿宋"/>
          <w:b/>
          <w:sz w:val="32"/>
          <w:szCs w:val="32"/>
        </w:rPr>
        <w:t>（</w:t>
      </w:r>
      <w:r>
        <w:rPr>
          <w:rFonts w:ascii="仿宋" w:hAnsi="仿宋" w:eastAsia="仿宋"/>
          <w:sz w:val="32"/>
          <w:szCs w:val="32"/>
        </w:rPr>
        <w:t>发包人名称</w:t>
      </w:r>
      <w:r>
        <w:rPr>
          <w:rFonts w:hint="eastAsia" w:ascii="仿宋" w:hAnsi="仿宋" w:eastAsia="仿宋"/>
          <w:sz w:val="32"/>
          <w:szCs w:val="32"/>
        </w:rPr>
        <w:t>，以下简称“发包人”）与该项目的施工单位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rPr>
        <w:t>（以下简称“承包人”），特订立如下合同：</w:t>
      </w:r>
    </w:p>
    <w:p w14:paraId="21A1C332">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一、发包人和承包人各方的权利和义务</w:t>
      </w:r>
    </w:p>
    <w:p w14:paraId="5A7A0101">
      <w:pPr>
        <w:spacing w:line="560" w:lineRule="exact"/>
        <w:ind w:firstLine="200"/>
        <w:rPr>
          <w:rFonts w:hint="eastAsia" w:ascii="仿宋" w:hAnsi="仿宋" w:eastAsia="仿宋"/>
          <w:sz w:val="32"/>
          <w:szCs w:val="32"/>
        </w:rPr>
      </w:pPr>
      <w:r>
        <w:rPr>
          <w:rFonts w:hint="eastAsia" w:ascii="仿宋" w:hAnsi="仿宋" w:eastAsia="仿宋"/>
          <w:sz w:val="32"/>
          <w:szCs w:val="32"/>
        </w:rPr>
        <w:t>　 1、严格遵守党的政策规定和国家在关法律法规的有关规定。</w:t>
      </w:r>
    </w:p>
    <w:p w14:paraId="1C73BFB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2、严格执行</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rPr>
        <w:t>（项目名称）施工合同文件，自觉按合同办事。</w:t>
      </w:r>
    </w:p>
    <w:p w14:paraId="511AE1DC">
      <w:pPr>
        <w:spacing w:line="560" w:lineRule="exact"/>
        <w:ind w:firstLine="200"/>
        <w:rPr>
          <w:rFonts w:hint="eastAsia" w:ascii="仿宋" w:hAnsi="仿宋" w:eastAsia="仿宋"/>
          <w:sz w:val="32"/>
          <w:szCs w:val="32"/>
        </w:rPr>
      </w:pPr>
      <w:r>
        <w:rPr>
          <w:rFonts w:hint="eastAsia" w:ascii="仿宋" w:hAnsi="仿宋" w:eastAsia="仿宋"/>
          <w:sz w:val="32"/>
          <w:szCs w:val="32"/>
        </w:rPr>
        <w:t>　 3、各方的业务活动坚持公开、公正、诚信、透明的原则（法律认定的商业秘密和合同文件另有规定除外），不得损害国家和集体利益，不得违反工程建设管理规章制度。</w:t>
      </w:r>
    </w:p>
    <w:p w14:paraId="7E86E50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4、建立健全廉政制度，开展廉政教育，设立廉政告示牌，公布举报电话，监督并认真查处违法违纪行为。</w:t>
      </w:r>
    </w:p>
    <w:p w14:paraId="1030B03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5、发现对方在业务活动中有违反廉政规定的行为，有及时提醒对方纠正的权利和义务。</w:t>
      </w:r>
    </w:p>
    <w:p w14:paraId="5065EA6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6、发现对方严重违反本合同义务条款的行为，有向其上级有关部门举报、建议给予处理并要求告知处理结果的权利。</w:t>
      </w:r>
    </w:p>
    <w:p w14:paraId="5E430E74">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二、发包人的义务</w:t>
      </w:r>
    </w:p>
    <w:p w14:paraId="58F9F76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1、发包人及其工作人员不得索要或接受承包人的礼金、有价证券和贵重物品，不得让承包人报销任何应由发包人或发包人工作人员个人支付的费用等。</w:t>
      </w:r>
    </w:p>
    <w:p w14:paraId="79ADDFA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2、发包人及其工作人员不得参加承包人安排的超标准宴请和娱乐活动；不得接受承包人提供的通讯工具、交通工具和高档办公用品等。</w:t>
      </w:r>
    </w:p>
    <w:p w14:paraId="7EDF8D6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3、发包人及其工作人员不得要求或者接受承包人为其住房装修、婚丧嫁娶活动、配偶子女的工作安排以及出国出境、旅游等提供方便等。</w:t>
      </w:r>
    </w:p>
    <w:p w14:paraId="589689A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4、发包人工作人员及其配偶、子女不得从事与发包人工程有关的材料设备供应、工程分包、劳务等经济活动等。</w:t>
      </w:r>
    </w:p>
    <w:p w14:paraId="53116C1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5、发包人及其工作人员不得以任何理由向承包人推荐分包单位或推销材料，不得要求承包人购买合同规定外的材料和设备。</w:t>
      </w:r>
    </w:p>
    <w:p w14:paraId="7AE4FCD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6、发包人工作人员要秉公办事，不准营私舞弊，不准利用职权从事各种个人有偿中介活动和安排个人施工队伍。</w:t>
      </w:r>
    </w:p>
    <w:p w14:paraId="1B754506">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三、承包人义务</w:t>
      </w:r>
    </w:p>
    <w:p w14:paraId="7502A8F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1、承包人不得以任何理由向发包人及其工作人员行贿或馈赠礼金、有价证券、贵重礼品。</w:t>
      </w:r>
    </w:p>
    <w:p w14:paraId="6F17D86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2、承包人不得以任何名义为发包人及其工作人员报销应由发包人单位或个人支付的任何费用。</w:t>
      </w:r>
    </w:p>
    <w:p w14:paraId="7EC9176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3、承包人不得以任何理由安排发包人工作人员参加超标准宴请及娱乐活动。</w:t>
      </w:r>
    </w:p>
    <w:p w14:paraId="58C57D5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4、承包人不得为发包人单位和个人购置或提供通讯工具、交通工具和高档办公用品等。</w:t>
      </w:r>
    </w:p>
    <w:p w14:paraId="5E0AE32E">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四、违约责任</w:t>
      </w:r>
    </w:p>
    <w:p w14:paraId="68379F4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1、发包人及其工作人员违反本合同约定条款的，按管理权限，依据有关规定给予党纪、政纪或组织处理；涉嫌犯罪的，移交司法机关追究刑事责任；给承包人单位造成经济损失的，应予以赔偿。</w:t>
      </w:r>
    </w:p>
    <w:p w14:paraId="15B698F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承包人违反本合同约定条款，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E0BCBF9">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五、各方约定</w:t>
      </w:r>
    </w:p>
    <w:p w14:paraId="065EAA3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本合同由各方及各方上级单位的纪检监察机关负责监督执行。由发包人或发包人上级单位的纪检监察部门约请承包人或承包人上级单位纪检监察部门对本合同执行情况进行检查，提出在本合同规定范围内的裁定意见。</w:t>
      </w:r>
    </w:p>
    <w:p w14:paraId="0717207B">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六、同有效期</w:t>
      </w:r>
    </w:p>
    <w:p w14:paraId="7914A9B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发包人和承包人签署之日起至该工程项目竣工验收后止。</w:t>
      </w:r>
    </w:p>
    <w:p w14:paraId="54AC839C">
      <w:pPr>
        <w:spacing w:line="560" w:lineRule="exact"/>
        <w:rPr>
          <w:rFonts w:hint="eastAsia"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w:t>
      </w:r>
    </w:p>
    <w:p w14:paraId="39AF2B30">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七、合同生效</w:t>
      </w:r>
    </w:p>
    <w:p w14:paraId="3296885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本合同作为</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rPr>
        <w:t>施工合同的附件，与工程施工合同具有同等的法律效力，经合同双方签署后立即生效。</w:t>
      </w:r>
    </w:p>
    <w:p w14:paraId="2D6E1AF5">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八、合同份数</w:t>
      </w:r>
    </w:p>
    <w:p w14:paraId="5AA9C00A">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份，具有同等法律效力，发包人执三份，承包人执</w:t>
      </w:r>
      <w:r>
        <w:rPr>
          <w:rFonts w:hint="eastAsia" w:ascii="仿宋" w:hAnsi="仿宋" w:eastAsia="仿宋"/>
          <w:sz w:val="32"/>
          <w:szCs w:val="32"/>
          <w:lang w:eastAsia="zh-CN"/>
        </w:rPr>
        <w:t>三</w:t>
      </w:r>
      <w:r>
        <w:rPr>
          <w:rFonts w:hint="eastAsia" w:ascii="仿宋" w:hAnsi="仿宋" w:eastAsia="仿宋"/>
          <w:sz w:val="32"/>
          <w:szCs w:val="32"/>
        </w:rPr>
        <w:t>份。</w:t>
      </w:r>
    </w:p>
    <w:p w14:paraId="64316581">
      <w:pPr>
        <w:spacing w:line="720" w:lineRule="exact"/>
        <w:rPr>
          <w:rFonts w:hint="eastAsia" w:ascii="仿宋" w:hAnsi="仿宋" w:eastAsia="仿宋"/>
          <w:sz w:val="32"/>
          <w:szCs w:val="32"/>
        </w:rPr>
      </w:pPr>
    </w:p>
    <w:p w14:paraId="003BFE1E">
      <w:pPr>
        <w:spacing w:line="720" w:lineRule="exact"/>
        <w:rPr>
          <w:rFonts w:hint="eastAsia" w:ascii="仿宋" w:hAnsi="仿宋" w:eastAsia="仿宋"/>
          <w:sz w:val="32"/>
          <w:szCs w:val="32"/>
        </w:rPr>
      </w:pPr>
    </w:p>
    <w:p w14:paraId="55D16346">
      <w:pPr>
        <w:spacing w:line="560" w:lineRule="exact"/>
        <w:ind w:firstLine="200"/>
        <w:jc w:val="center"/>
        <w:rPr>
          <w:rFonts w:hint="eastAsia" w:ascii="仿宋" w:hAnsi="仿宋" w:eastAsia="仿宋"/>
          <w:b/>
          <w:sz w:val="32"/>
          <w:szCs w:val="32"/>
        </w:rPr>
      </w:pPr>
    </w:p>
    <w:p w14:paraId="0C722B53">
      <w:pPr>
        <w:spacing w:line="560" w:lineRule="exact"/>
        <w:ind w:firstLine="200"/>
        <w:jc w:val="center"/>
        <w:rPr>
          <w:rFonts w:hint="eastAsia" w:ascii="仿宋" w:hAnsi="仿宋" w:eastAsia="仿宋"/>
          <w:b/>
          <w:sz w:val="32"/>
          <w:szCs w:val="32"/>
        </w:rPr>
      </w:pPr>
    </w:p>
    <w:p w14:paraId="43D84A49">
      <w:pPr>
        <w:spacing w:line="560" w:lineRule="exact"/>
        <w:ind w:firstLine="200"/>
        <w:jc w:val="center"/>
        <w:rPr>
          <w:rFonts w:hint="eastAsia" w:ascii="仿宋" w:hAnsi="仿宋" w:eastAsia="仿宋"/>
          <w:b/>
          <w:sz w:val="32"/>
          <w:szCs w:val="32"/>
        </w:rPr>
      </w:pPr>
    </w:p>
    <w:p w14:paraId="498CE6AF">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5E5F16E0">
      <w:pPr>
        <w:spacing w:line="540" w:lineRule="exact"/>
        <w:rPr>
          <w:rFonts w:ascii="仿宋" w:hAnsi="仿宋" w:eastAsia="仿宋"/>
          <w:b/>
          <w:szCs w:val="21"/>
          <w:u w:val="single"/>
        </w:rPr>
      </w:pPr>
    </w:p>
    <w:p w14:paraId="1FAE8ED1">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288294FC">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6EDA1AC3">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6CB35E5B">
      <w:pPr>
        <w:spacing w:line="540" w:lineRule="exact"/>
        <w:rPr>
          <w:rFonts w:hint="eastAsia" w:ascii="仿宋" w:hAnsi="仿宋" w:eastAsia="仿宋"/>
          <w:b/>
          <w:szCs w:val="21"/>
        </w:rPr>
      </w:pPr>
      <w:r>
        <w:rPr>
          <w:rFonts w:hint="eastAsia" w:ascii="仿宋" w:hAnsi="仿宋" w:eastAsia="仿宋"/>
          <w:b/>
          <w:szCs w:val="21"/>
        </w:rPr>
        <w:t xml:space="preserve">         </w:t>
      </w:r>
    </w:p>
    <w:p w14:paraId="1B8A9548">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4C1FB161">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174E6101">
      <w:pPr>
        <w:spacing w:line="720" w:lineRule="exact"/>
        <w:rPr>
          <w:rFonts w:hint="eastAsia" w:ascii="仿宋" w:hAnsi="仿宋" w:eastAsia="仿宋"/>
          <w:b/>
          <w:szCs w:val="21"/>
        </w:rPr>
      </w:pPr>
    </w:p>
    <w:p w14:paraId="22685493">
      <w:pPr>
        <w:spacing w:line="540" w:lineRule="exact"/>
        <w:jc w:val="center"/>
        <w:rPr>
          <w:rFonts w:hint="eastAsia" w:ascii="方正小标宋简体" w:hAnsi="仿宋" w:eastAsia="方正小标宋简体"/>
          <w:sz w:val="44"/>
          <w:szCs w:val="44"/>
        </w:rPr>
      </w:pPr>
    </w:p>
    <w:p w14:paraId="67A4012F">
      <w:pPr>
        <w:spacing w:line="540" w:lineRule="exact"/>
        <w:jc w:val="both"/>
        <w:rPr>
          <w:rFonts w:hint="eastAsia" w:ascii="方正小标宋简体" w:hAnsi="仿宋" w:eastAsia="方正小标宋简体"/>
          <w:sz w:val="44"/>
          <w:szCs w:val="44"/>
        </w:rPr>
      </w:pPr>
    </w:p>
    <w:p w14:paraId="67B53570">
      <w:pPr>
        <w:spacing w:line="54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br w:type="page"/>
      </w:r>
      <w:r>
        <w:rPr>
          <w:rFonts w:hint="eastAsia" w:ascii="方正小标宋简体" w:hAnsi="仿宋" w:eastAsia="方正小标宋简体"/>
          <w:sz w:val="44"/>
          <w:szCs w:val="44"/>
        </w:rPr>
        <w:t>安全生产合同书</w:t>
      </w:r>
    </w:p>
    <w:p w14:paraId="15FC1EA5">
      <w:pPr>
        <w:spacing w:line="540" w:lineRule="exact"/>
        <w:ind w:firstLine="640" w:firstLineChars="200"/>
        <w:jc w:val="center"/>
        <w:rPr>
          <w:rFonts w:hint="eastAsia" w:ascii="仿宋" w:hAnsi="仿宋" w:eastAsia="仿宋"/>
          <w:sz w:val="32"/>
          <w:szCs w:val="32"/>
        </w:rPr>
      </w:pPr>
    </w:p>
    <w:p w14:paraId="162DECAE">
      <w:pPr>
        <w:spacing w:line="540" w:lineRule="exact"/>
        <w:ind w:firstLine="640" w:firstLineChars="200"/>
        <w:jc w:val="left"/>
        <w:rPr>
          <w:rFonts w:hint="eastAsia" w:ascii="仿宋" w:hAnsi="仿宋" w:eastAsia="仿宋"/>
          <w:sz w:val="32"/>
          <w:szCs w:val="32"/>
          <w:u w:val="single"/>
        </w:rPr>
      </w:pPr>
      <w:r>
        <w:rPr>
          <w:rFonts w:hint="eastAsia" w:ascii="仿宋" w:hAnsi="仿宋" w:eastAsia="仿宋"/>
          <w:sz w:val="32"/>
          <w:szCs w:val="32"/>
        </w:rPr>
        <w:t>为在</w:t>
      </w:r>
      <w:r>
        <w:rPr>
          <w:rFonts w:hint="eastAsia" w:ascii="仿宋" w:hAnsi="仿宋" w:eastAsia="仿宋"/>
          <w:b/>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b/>
          <w:sz w:val="32"/>
          <w:szCs w:val="32"/>
          <w:u w:val="single"/>
        </w:rPr>
        <w:t xml:space="preserve">  </w:t>
      </w:r>
      <w:r>
        <w:rPr>
          <w:rFonts w:hint="eastAsia" w:ascii="仿宋" w:hAnsi="仿宋" w:eastAsia="仿宋"/>
          <w:sz w:val="32"/>
          <w:szCs w:val="32"/>
        </w:rPr>
        <w:t>（项目名称）施工合同的实施过程中创造安全、高效的施工环境，切实搞好本项目的安全管理工作，本项目发包人：</w:t>
      </w:r>
      <w:r>
        <w:rPr>
          <w:rFonts w:hint="eastAsia" w:ascii="仿宋" w:hAnsi="仿宋" w:eastAsia="仿宋"/>
          <w:b/>
          <w:color w:val="000000"/>
          <w:sz w:val="32"/>
          <w:szCs w:val="32"/>
          <w:u w:val="single"/>
          <w:lang w:val="en-US" w:eastAsia="zh-CN"/>
        </w:rPr>
        <w:t xml:space="preserve">        </w:t>
      </w:r>
      <w:r>
        <w:rPr>
          <w:rFonts w:hint="eastAsia" w:ascii="仿宋" w:hAnsi="仿宋" w:eastAsia="仿宋"/>
          <w:sz w:val="32"/>
          <w:szCs w:val="32"/>
        </w:rPr>
        <w:t>（以下简称“发包人”）</w:t>
      </w:r>
      <w:r>
        <w:rPr>
          <w:rFonts w:hint="eastAsia" w:ascii="仿宋" w:hAnsi="仿宋" w:eastAsia="仿宋"/>
          <w:sz w:val="32"/>
          <w:szCs w:val="32"/>
          <w:lang w:eastAsia="zh-CN"/>
        </w:rPr>
        <w:t>、</w:t>
      </w:r>
      <w:r>
        <w:rPr>
          <w:rFonts w:hint="eastAsia" w:ascii="仿宋" w:hAnsi="仿宋" w:eastAsia="仿宋"/>
          <w:sz w:val="32"/>
          <w:szCs w:val="32"/>
        </w:rPr>
        <w:t>承包人：</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sz w:val="32"/>
          <w:szCs w:val="32"/>
        </w:rPr>
        <w:t>（以下简称“承包人”）特此签订安全生产合同：</w:t>
      </w:r>
    </w:p>
    <w:p w14:paraId="07E5D3F8">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一、项目实施镇办职责</w:t>
      </w:r>
    </w:p>
    <w:p w14:paraId="753BE592">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1、严格遵守国家有关安全生产的法律法规，认真执行工程承包合同中的有关安全要求。</w:t>
      </w:r>
    </w:p>
    <w:p w14:paraId="115709E1">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2、按照“安全第一、预防为主”和坚持“管生产必须管安全”的原则进行安全生产管理，做到生产与安全工作同时计划、布置、检查、总结和评比。</w:t>
      </w:r>
    </w:p>
    <w:p w14:paraId="43B57B5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3、重要的安全设施必须坚持与主体工程“三同时”的原则，即：同时设计、审批，同时施工，同时验收，投入使用。</w:t>
      </w:r>
    </w:p>
    <w:p w14:paraId="1F0E53F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4、定期召开安全生产调度会，及时传达中央及地方有关安全生产的精神。</w:t>
      </w:r>
    </w:p>
    <w:p w14:paraId="33F86EA5">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5、组织对承包人施工现场进行安全生产检查，监督承包人及时处理发现的各种安全隐患。</w:t>
      </w:r>
    </w:p>
    <w:p w14:paraId="3E2B7D93">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二、承包人职责</w:t>
      </w:r>
    </w:p>
    <w:p w14:paraId="7E76E6F7">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1、严格遵守《中华人民共和国安全生产法》、《建设工程安全生产管理条例》等国家有关安全生的法律法规、《工程安全生产监督管理办法》、《施工安全技术规程》</w:t>
      </w:r>
      <w:r>
        <w:rPr>
          <w:rFonts w:hint="eastAsia" w:ascii="仿宋" w:hAnsi="仿宋" w:eastAsia="仿宋"/>
          <w:sz w:val="32"/>
          <w:szCs w:val="32"/>
          <w:lang w:val="en-US" w:eastAsia="zh-CN"/>
        </w:rPr>
        <w:t>及</w:t>
      </w:r>
      <w:r>
        <w:rPr>
          <w:rFonts w:hint="eastAsia" w:ascii="仿宋" w:hAnsi="仿宋" w:eastAsia="仿宋"/>
          <w:sz w:val="32"/>
          <w:szCs w:val="32"/>
        </w:rPr>
        <w:t>有关安全生产的规定。认真执行工程承包合同中的有关安全要求。</w:t>
      </w:r>
    </w:p>
    <w:p w14:paraId="65717BB4">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8BD435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937DAC4">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4、承包人在任何时候都应采用各种合理的预防措施，防止其员工发生任何违法、违禁、暴力或妨碍治安的行为。</w:t>
      </w:r>
    </w:p>
    <w:p w14:paraId="3A767FDA">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5CCF787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0255C33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7、操作人员上岗，必须按规定穿戴防护用品。施工负责人和安全检查员应随时检查劳动防护用品的穿戴情况，不按规定穿戴防护用品的人员不得上岗。</w:t>
      </w:r>
    </w:p>
    <w:p w14:paraId="3B4309FC">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8、所有施工机具设备和高空作业的设备均应定期检查，并有安全员的签字记录，保证其经常处于完好状态；不合格的机具、设备和劳保护用品严禁使用。</w:t>
      </w:r>
    </w:p>
    <w:p w14:paraId="2C2B64B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9、施工中采用新技术、新工艺、新设备、新材料时，必须制定相应的安全技术措施，施工现场必须具有相关的安全标志牌。</w:t>
      </w:r>
    </w:p>
    <w:p w14:paraId="360859A8">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0A65D52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11、安全生产费用按照《工程安全生产监督管理办法》的相关规定使用和管理。</w:t>
      </w:r>
    </w:p>
    <w:p w14:paraId="5408096E">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三、违约责任</w:t>
      </w:r>
    </w:p>
    <w:p w14:paraId="5C644E61">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在合同工期内，施工范围中发生的安全事故由项目承包方全权负责，发包方将不承担任何责任。</w:t>
      </w:r>
    </w:p>
    <w:p w14:paraId="71377753">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四、合同生效</w:t>
      </w:r>
    </w:p>
    <w:p w14:paraId="47EE0CF7">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本合同作为</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u w:val="single"/>
        </w:rPr>
        <w:t xml:space="preserve"> </w:t>
      </w:r>
      <w:r>
        <w:rPr>
          <w:rFonts w:hint="eastAsia" w:ascii="仿宋" w:hAnsi="仿宋" w:eastAsia="仿宋"/>
          <w:sz w:val="32"/>
          <w:szCs w:val="32"/>
        </w:rPr>
        <w:t>施工合同的附件，与工程施工合同具有同等的法律效力，经</w:t>
      </w:r>
      <w:r>
        <w:rPr>
          <w:rFonts w:hint="eastAsia" w:ascii="仿宋" w:hAnsi="仿宋" w:eastAsia="仿宋"/>
          <w:sz w:val="32"/>
          <w:szCs w:val="32"/>
          <w:lang w:eastAsia="zh-CN"/>
        </w:rPr>
        <w:t>双</w:t>
      </w:r>
      <w:r>
        <w:rPr>
          <w:rFonts w:hint="eastAsia" w:ascii="仿宋" w:hAnsi="仿宋" w:eastAsia="仿宋"/>
          <w:sz w:val="32"/>
          <w:szCs w:val="32"/>
        </w:rPr>
        <w:t>方共同签署后生效。</w:t>
      </w:r>
    </w:p>
    <w:p w14:paraId="06368ACD">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五、合同份数</w:t>
      </w:r>
    </w:p>
    <w:p w14:paraId="70223CAE">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w:t>
      </w:r>
      <w:r>
        <w:rPr>
          <w:rFonts w:hint="eastAsia" w:ascii="仿宋" w:hAnsi="仿宋" w:eastAsia="仿宋"/>
          <w:sz w:val="32"/>
          <w:szCs w:val="32"/>
          <w:lang w:eastAsia="zh-CN"/>
        </w:rPr>
        <w:t>，</w:t>
      </w:r>
      <w:r>
        <w:rPr>
          <w:rFonts w:hint="eastAsia" w:ascii="仿宋" w:hAnsi="仿宋" w:eastAsia="仿宋"/>
          <w:sz w:val="32"/>
          <w:szCs w:val="32"/>
        </w:rPr>
        <w:t>承包人执</w:t>
      </w:r>
      <w:r>
        <w:rPr>
          <w:rFonts w:hint="eastAsia" w:ascii="仿宋" w:hAnsi="仿宋" w:eastAsia="仿宋"/>
          <w:sz w:val="32"/>
          <w:szCs w:val="32"/>
          <w:lang w:eastAsia="zh-CN"/>
        </w:rPr>
        <w:t>三</w:t>
      </w:r>
      <w:r>
        <w:rPr>
          <w:rFonts w:hint="eastAsia" w:ascii="仿宋" w:hAnsi="仿宋" w:eastAsia="仿宋"/>
          <w:sz w:val="32"/>
          <w:szCs w:val="32"/>
        </w:rPr>
        <w:t>份。</w:t>
      </w:r>
    </w:p>
    <w:p w14:paraId="52955436">
      <w:pPr>
        <w:spacing w:line="540" w:lineRule="exact"/>
        <w:rPr>
          <w:rFonts w:hint="eastAsia" w:ascii="仿宋" w:hAnsi="仿宋" w:eastAsia="仿宋"/>
          <w:sz w:val="32"/>
          <w:szCs w:val="32"/>
        </w:rPr>
      </w:pPr>
    </w:p>
    <w:p w14:paraId="448D801D">
      <w:pPr>
        <w:spacing w:line="540" w:lineRule="exact"/>
        <w:rPr>
          <w:rFonts w:hint="eastAsia" w:ascii="仿宋" w:hAnsi="仿宋" w:eastAsia="仿宋"/>
          <w:sz w:val="32"/>
          <w:szCs w:val="32"/>
        </w:rPr>
      </w:pPr>
    </w:p>
    <w:p w14:paraId="44699B18">
      <w:pPr>
        <w:spacing w:line="540" w:lineRule="exact"/>
        <w:ind w:firstLine="200"/>
        <w:jc w:val="center"/>
        <w:rPr>
          <w:rFonts w:hint="eastAsia" w:ascii="仿宋" w:hAnsi="仿宋" w:eastAsia="仿宋"/>
          <w:b/>
          <w:sz w:val="32"/>
          <w:szCs w:val="32"/>
        </w:rPr>
      </w:pPr>
    </w:p>
    <w:p w14:paraId="3E67AA26">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248E3BF8">
      <w:pPr>
        <w:spacing w:line="540" w:lineRule="exact"/>
        <w:rPr>
          <w:rFonts w:ascii="仿宋" w:hAnsi="仿宋" w:eastAsia="仿宋"/>
          <w:b/>
          <w:szCs w:val="21"/>
          <w:u w:val="single"/>
        </w:rPr>
      </w:pPr>
    </w:p>
    <w:p w14:paraId="40B00117">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7216B2F9">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117F098C">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609170B2">
      <w:pPr>
        <w:spacing w:line="540" w:lineRule="exact"/>
        <w:rPr>
          <w:rFonts w:hint="eastAsia" w:ascii="仿宋" w:hAnsi="仿宋" w:eastAsia="仿宋"/>
          <w:b/>
          <w:szCs w:val="21"/>
        </w:rPr>
      </w:pPr>
      <w:r>
        <w:rPr>
          <w:rFonts w:hint="eastAsia" w:ascii="仿宋" w:hAnsi="仿宋" w:eastAsia="仿宋"/>
          <w:b/>
          <w:szCs w:val="21"/>
        </w:rPr>
        <w:t xml:space="preserve">         </w:t>
      </w:r>
    </w:p>
    <w:p w14:paraId="42D7CD69">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2AE61E7B">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3767FF60">
      <w:pPr>
        <w:spacing w:line="540" w:lineRule="exact"/>
        <w:rPr>
          <w:rFonts w:hint="eastAsia" w:ascii="仿宋" w:hAnsi="仿宋" w:eastAsia="仿宋"/>
          <w:b/>
          <w:szCs w:val="21"/>
        </w:rPr>
      </w:pPr>
    </w:p>
    <w:sectPr>
      <w:pgSz w:w="11906" w:h="16838"/>
      <w:pgMar w:top="2098" w:right="1474" w:bottom="1985" w:left="1588" w:header="851" w:footer="992" w:gutter="0"/>
      <w:pgNumType w:start="0"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FF30A7"/>
    <w:multiLevelType w:val="multilevel"/>
    <w:tmpl w:val="40FF30A7"/>
    <w:lvl w:ilvl="0" w:tentative="0">
      <w:start w:val="4"/>
      <w:numFmt w:val="japaneseCounting"/>
      <w:lvlText w:val="%1、"/>
      <w:lvlJc w:val="left"/>
      <w:pPr>
        <w:ind w:left="1429"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43044235"/>
    <w:multiLevelType w:val="multilevel"/>
    <w:tmpl w:val="43044235"/>
    <w:lvl w:ilvl="0" w:tentative="0">
      <w:start w:val="1"/>
      <w:numFmt w:val="japaneseCounting"/>
      <w:lvlText w:val="%1、"/>
      <w:lvlJc w:val="left"/>
      <w:pPr>
        <w:ind w:left="1429"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6C677C05"/>
    <w:multiLevelType w:val="multilevel"/>
    <w:tmpl w:val="6C677C05"/>
    <w:lvl w:ilvl="0" w:tentative="0">
      <w:start w:val="6"/>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BD"/>
    <w:rsid w:val="0000200B"/>
    <w:rsid w:val="0000308A"/>
    <w:rsid w:val="00027D9B"/>
    <w:rsid w:val="00043BF6"/>
    <w:rsid w:val="00077E09"/>
    <w:rsid w:val="00087675"/>
    <w:rsid w:val="000A7133"/>
    <w:rsid w:val="000F343E"/>
    <w:rsid w:val="000F624E"/>
    <w:rsid w:val="00101770"/>
    <w:rsid w:val="00123AA8"/>
    <w:rsid w:val="00147757"/>
    <w:rsid w:val="00152741"/>
    <w:rsid w:val="00155C99"/>
    <w:rsid w:val="00157450"/>
    <w:rsid w:val="0016139F"/>
    <w:rsid w:val="00163DAA"/>
    <w:rsid w:val="00187954"/>
    <w:rsid w:val="0019250F"/>
    <w:rsid w:val="001B384A"/>
    <w:rsid w:val="001C2DBF"/>
    <w:rsid w:val="001C6329"/>
    <w:rsid w:val="001D59C5"/>
    <w:rsid w:val="001D6F82"/>
    <w:rsid w:val="001E2977"/>
    <w:rsid w:val="00231C4B"/>
    <w:rsid w:val="002358F0"/>
    <w:rsid w:val="0026028E"/>
    <w:rsid w:val="002723BF"/>
    <w:rsid w:val="00282308"/>
    <w:rsid w:val="00283B1B"/>
    <w:rsid w:val="002D0CB8"/>
    <w:rsid w:val="002E06EF"/>
    <w:rsid w:val="002E44AF"/>
    <w:rsid w:val="002F356B"/>
    <w:rsid w:val="0030202B"/>
    <w:rsid w:val="00302133"/>
    <w:rsid w:val="00307145"/>
    <w:rsid w:val="00323C67"/>
    <w:rsid w:val="003356A7"/>
    <w:rsid w:val="00341E3A"/>
    <w:rsid w:val="0034769E"/>
    <w:rsid w:val="0035208C"/>
    <w:rsid w:val="00357419"/>
    <w:rsid w:val="0036041E"/>
    <w:rsid w:val="003A3913"/>
    <w:rsid w:val="003A465F"/>
    <w:rsid w:val="003D026F"/>
    <w:rsid w:val="003D64BE"/>
    <w:rsid w:val="003E0917"/>
    <w:rsid w:val="003E13FD"/>
    <w:rsid w:val="003E2235"/>
    <w:rsid w:val="00422323"/>
    <w:rsid w:val="00433E02"/>
    <w:rsid w:val="004401D3"/>
    <w:rsid w:val="00442C1C"/>
    <w:rsid w:val="00491C45"/>
    <w:rsid w:val="00496ED2"/>
    <w:rsid w:val="004B021C"/>
    <w:rsid w:val="004B3FC4"/>
    <w:rsid w:val="004D45C7"/>
    <w:rsid w:val="004E30F2"/>
    <w:rsid w:val="004E5BC3"/>
    <w:rsid w:val="004F5451"/>
    <w:rsid w:val="005108B4"/>
    <w:rsid w:val="005141DB"/>
    <w:rsid w:val="00520989"/>
    <w:rsid w:val="00522A10"/>
    <w:rsid w:val="00525C69"/>
    <w:rsid w:val="00540AB9"/>
    <w:rsid w:val="0054252F"/>
    <w:rsid w:val="0055508D"/>
    <w:rsid w:val="00562471"/>
    <w:rsid w:val="00570364"/>
    <w:rsid w:val="00570B5E"/>
    <w:rsid w:val="00581DA2"/>
    <w:rsid w:val="00592BE6"/>
    <w:rsid w:val="005C0764"/>
    <w:rsid w:val="005D0F2D"/>
    <w:rsid w:val="005D257C"/>
    <w:rsid w:val="005E0C22"/>
    <w:rsid w:val="005E28B1"/>
    <w:rsid w:val="005E477D"/>
    <w:rsid w:val="005E48E5"/>
    <w:rsid w:val="005F413A"/>
    <w:rsid w:val="00616F99"/>
    <w:rsid w:val="0062579C"/>
    <w:rsid w:val="0063496C"/>
    <w:rsid w:val="00636954"/>
    <w:rsid w:val="00637EF4"/>
    <w:rsid w:val="00647A9A"/>
    <w:rsid w:val="0066505B"/>
    <w:rsid w:val="006A05DF"/>
    <w:rsid w:val="006A7D54"/>
    <w:rsid w:val="006C22E9"/>
    <w:rsid w:val="006C5406"/>
    <w:rsid w:val="006F1503"/>
    <w:rsid w:val="006F227D"/>
    <w:rsid w:val="007170E2"/>
    <w:rsid w:val="007174E1"/>
    <w:rsid w:val="00717521"/>
    <w:rsid w:val="00720951"/>
    <w:rsid w:val="007230D2"/>
    <w:rsid w:val="00735FEE"/>
    <w:rsid w:val="00741458"/>
    <w:rsid w:val="00747EC2"/>
    <w:rsid w:val="00751AD1"/>
    <w:rsid w:val="007534EF"/>
    <w:rsid w:val="00775C1E"/>
    <w:rsid w:val="00776417"/>
    <w:rsid w:val="0078458A"/>
    <w:rsid w:val="00793386"/>
    <w:rsid w:val="007957E8"/>
    <w:rsid w:val="007970DD"/>
    <w:rsid w:val="007C1B8B"/>
    <w:rsid w:val="007D3BE6"/>
    <w:rsid w:val="007E14CE"/>
    <w:rsid w:val="007E15BD"/>
    <w:rsid w:val="007F1A2D"/>
    <w:rsid w:val="0081598C"/>
    <w:rsid w:val="00820C35"/>
    <w:rsid w:val="008333DA"/>
    <w:rsid w:val="00836D4A"/>
    <w:rsid w:val="00837754"/>
    <w:rsid w:val="008424F5"/>
    <w:rsid w:val="008516FD"/>
    <w:rsid w:val="00884C3E"/>
    <w:rsid w:val="008B360C"/>
    <w:rsid w:val="008B4E32"/>
    <w:rsid w:val="008B5C0A"/>
    <w:rsid w:val="008C05D4"/>
    <w:rsid w:val="008C3707"/>
    <w:rsid w:val="008C55D4"/>
    <w:rsid w:val="008D1EAE"/>
    <w:rsid w:val="008D38C4"/>
    <w:rsid w:val="008E36DD"/>
    <w:rsid w:val="008F2A21"/>
    <w:rsid w:val="008F5E22"/>
    <w:rsid w:val="008F6BDB"/>
    <w:rsid w:val="0091115A"/>
    <w:rsid w:val="00937B05"/>
    <w:rsid w:val="00944F2E"/>
    <w:rsid w:val="00951F19"/>
    <w:rsid w:val="009873FC"/>
    <w:rsid w:val="009874F6"/>
    <w:rsid w:val="009A03E7"/>
    <w:rsid w:val="009C1B3A"/>
    <w:rsid w:val="009E1B3C"/>
    <w:rsid w:val="009E62A1"/>
    <w:rsid w:val="009F1AEB"/>
    <w:rsid w:val="009F5600"/>
    <w:rsid w:val="00A05CEE"/>
    <w:rsid w:val="00A16AB1"/>
    <w:rsid w:val="00A33822"/>
    <w:rsid w:val="00A54F26"/>
    <w:rsid w:val="00A56F68"/>
    <w:rsid w:val="00A5775E"/>
    <w:rsid w:val="00A7531E"/>
    <w:rsid w:val="00A76225"/>
    <w:rsid w:val="00A85CED"/>
    <w:rsid w:val="00AB35EA"/>
    <w:rsid w:val="00AC2224"/>
    <w:rsid w:val="00AC55BA"/>
    <w:rsid w:val="00AD6FD6"/>
    <w:rsid w:val="00AE11F6"/>
    <w:rsid w:val="00AF4590"/>
    <w:rsid w:val="00AF6A91"/>
    <w:rsid w:val="00B201C3"/>
    <w:rsid w:val="00B24B8D"/>
    <w:rsid w:val="00B4196A"/>
    <w:rsid w:val="00B41B0C"/>
    <w:rsid w:val="00B43288"/>
    <w:rsid w:val="00B4623F"/>
    <w:rsid w:val="00B573BD"/>
    <w:rsid w:val="00B871D0"/>
    <w:rsid w:val="00B9359D"/>
    <w:rsid w:val="00B9417B"/>
    <w:rsid w:val="00B94F75"/>
    <w:rsid w:val="00BA2A80"/>
    <w:rsid w:val="00BA6536"/>
    <w:rsid w:val="00BB69DE"/>
    <w:rsid w:val="00BD0632"/>
    <w:rsid w:val="00BF3622"/>
    <w:rsid w:val="00C0737E"/>
    <w:rsid w:val="00C42A7E"/>
    <w:rsid w:val="00C44C3F"/>
    <w:rsid w:val="00C53E67"/>
    <w:rsid w:val="00C83251"/>
    <w:rsid w:val="00C90A5F"/>
    <w:rsid w:val="00CA333D"/>
    <w:rsid w:val="00CA4A69"/>
    <w:rsid w:val="00CB2A3A"/>
    <w:rsid w:val="00CF7B7F"/>
    <w:rsid w:val="00D0519F"/>
    <w:rsid w:val="00D07896"/>
    <w:rsid w:val="00D117B6"/>
    <w:rsid w:val="00D2603B"/>
    <w:rsid w:val="00D31E7A"/>
    <w:rsid w:val="00D42318"/>
    <w:rsid w:val="00D4239C"/>
    <w:rsid w:val="00D449DB"/>
    <w:rsid w:val="00D64F5C"/>
    <w:rsid w:val="00D70500"/>
    <w:rsid w:val="00D70603"/>
    <w:rsid w:val="00DB11AB"/>
    <w:rsid w:val="00DB70AE"/>
    <w:rsid w:val="00DC7B66"/>
    <w:rsid w:val="00DD372A"/>
    <w:rsid w:val="00DF5725"/>
    <w:rsid w:val="00E123A8"/>
    <w:rsid w:val="00E30D0E"/>
    <w:rsid w:val="00E3795A"/>
    <w:rsid w:val="00E52C93"/>
    <w:rsid w:val="00E54D5F"/>
    <w:rsid w:val="00E84A27"/>
    <w:rsid w:val="00E908DF"/>
    <w:rsid w:val="00E97C0A"/>
    <w:rsid w:val="00EA1074"/>
    <w:rsid w:val="00EA1B8B"/>
    <w:rsid w:val="00EA6EBC"/>
    <w:rsid w:val="00EC355F"/>
    <w:rsid w:val="00EC4CB7"/>
    <w:rsid w:val="00EF0EF7"/>
    <w:rsid w:val="00EF47F5"/>
    <w:rsid w:val="00F235B9"/>
    <w:rsid w:val="00F50DE1"/>
    <w:rsid w:val="00F603A3"/>
    <w:rsid w:val="00F6697B"/>
    <w:rsid w:val="00F7245E"/>
    <w:rsid w:val="00F72469"/>
    <w:rsid w:val="00F74B1E"/>
    <w:rsid w:val="00F802BF"/>
    <w:rsid w:val="00F86A0C"/>
    <w:rsid w:val="00F93C5F"/>
    <w:rsid w:val="00F97109"/>
    <w:rsid w:val="00FA5C57"/>
    <w:rsid w:val="00FB5823"/>
    <w:rsid w:val="00FB6384"/>
    <w:rsid w:val="00FE0F52"/>
    <w:rsid w:val="00FE64E1"/>
    <w:rsid w:val="00FE6909"/>
    <w:rsid w:val="00FF244F"/>
    <w:rsid w:val="0F4958C1"/>
    <w:rsid w:val="10CD561A"/>
    <w:rsid w:val="13087909"/>
    <w:rsid w:val="14F906A5"/>
    <w:rsid w:val="19A05245"/>
    <w:rsid w:val="223E687F"/>
    <w:rsid w:val="27377486"/>
    <w:rsid w:val="27FC24B4"/>
    <w:rsid w:val="293C32E3"/>
    <w:rsid w:val="29ED5499"/>
    <w:rsid w:val="2CC37E19"/>
    <w:rsid w:val="2D2600B7"/>
    <w:rsid w:val="2DD341D9"/>
    <w:rsid w:val="2F1121E5"/>
    <w:rsid w:val="32A66DBE"/>
    <w:rsid w:val="33586B0E"/>
    <w:rsid w:val="33EC10A7"/>
    <w:rsid w:val="350A3637"/>
    <w:rsid w:val="36C97D20"/>
    <w:rsid w:val="37A36336"/>
    <w:rsid w:val="37DF74EF"/>
    <w:rsid w:val="390C14D9"/>
    <w:rsid w:val="39DA2F1B"/>
    <w:rsid w:val="3B003503"/>
    <w:rsid w:val="3BEF4144"/>
    <w:rsid w:val="3EF5437F"/>
    <w:rsid w:val="426519F1"/>
    <w:rsid w:val="459C389E"/>
    <w:rsid w:val="462D1366"/>
    <w:rsid w:val="4A0B0E69"/>
    <w:rsid w:val="4AD10BB7"/>
    <w:rsid w:val="4AFD31B8"/>
    <w:rsid w:val="4E821E8E"/>
    <w:rsid w:val="52840526"/>
    <w:rsid w:val="52880CFC"/>
    <w:rsid w:val="555F3E8A"/>
    <w:rsid w:val="56A255C5"/>
    <w:rsid w:val="5715678B"/>
    <w:rsid w:val="57F82AAA"/>
    <w:rsid w:val="5E175F05"/>
    <w:rsid w:val="5F2847F1"/>
    <w:rsid w:val="6209080E"/>
    <w:rsid w:val="635273A7"/>
    <w:rsid w:val="648B3FB8"/>
    <w:rsid w:val="67F721AE"/>
    <w:rsid w:val="681C6D44"/>
    <w:rsid w:val="6AE3179C"/>
    <w:rsid w:val="6BE12A78"/>
    <w:rsid w:val="6CE66266"/>
    <w:rsid w:val="706F7F5F"/>
    <w:rsid w:val="711B134D"/>
    <w:rsid w:val="721C42A3"/>
    <w:rsid w:val="77886B60"/>
    <w:rsid w:val="78BD7D77"/>
    <w:rsid w:val="79327D52"/>
    <w:rsid w:val="79866FC8"/>
    <w:rsid w:val="7C994919"/>
    <w:rsid w:val="7D6E1675"/>
    <w:rsid w:val="7F223865"/>
    <w:rsid w:val="7F3311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7"/>
    <w:basedOn w:val="1"/>
    <w:next w:val="1"/>
    <w:qFormat/>
    <w:uiPriority w:val="0"/>
    <w:pPr>
      <w:keepNext/>
      <w:keepLines/>
      <w:spacing w:before="240" w:after="64" w:line="320" w:lineRule="auto"/>
      <w:outlineLvl w:val="6"/>
    </w:pPr>
    <w:rPr>
      <w:b/>
      <w:bCs/>
      <w:sz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alloon Text"/>
    <w:basedOn w:val="1"/>
    <w:link w:val="8"/>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link w:val="3"/>
    <w:qFormat/>
    <w:uiPriority w:val="0"/>
    <w:rPr>
      <w:kern w:val="2"/>
      <w:sz w:val="18"/>
      <w:szCs w:val="18"/>
    </w:rPr>
  </w:style>
  <w:style w:type="character" w:customStyle="1" w:styleId="9">
    <w:name w:val="页脚 Char"/>
    <w:link w:val="4"/>
    <w:qFormat/>
    <w:uiPriority w:val="99"/>
    <w:rPr>
      <w:kern w:val="2"/>
      <w:sz w:val="18"/>
      <w:szCs w:val="18"/>
    </w:rPr>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17</Pages>
  <Words>6529</Words>
  <Characters>6589</Characters>
  <Lines>48</Lines>
  <Paragraphs>13</Paragraphs>
  <TotalTime>0</TotalTime>
  <ScaleCrop>false</ScaleCrop>
  <LinksUpToDate>false</LinksUpToDate>
  <CharactersWithSpaces>7875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2017-05-08T06:41:00Z</dcterms:created>
  <dc:creator>User</dc:creator>
  <cp:lastModifiedBy>哈里呀妞妞</cp:lastModifiedBy>
  <cp:lastPrinted>2017-10-16T08:24:00Z</cp:lastPrinted>
  <dcterms:modified xsi:type="dcterms:W3CDTF">2025-12-23T12:41:05Z</dcterms:modified>
  <dc:title>合同协议书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eyJoZGlkIjoiNjBlMTc5YmIyOGEzZjQ0NzY2MWM1OWFiOTQ4MTRjYjkiLCJ1c2VySWQiOiI1MzYxMDM5OTgifQ==</vt:lpwstr>
  </property>
  <property fmtid="{D5CDD505-2E9C-101B-9397-08002B2CF9AE}" pid="4" name="ICV">
    <vt:lpwstr>65CD5789B23A4190B178A632A5AA6F2E_13</vt:lpwstr>
  </property>
</Properties>
</file>