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34A9C1E">
      <w:pPr>
        <w:numPr>
          <w:ilvl w:val="0"/>
          <w:numId w:val="0"/>
        </w:numPr>
        <w:spacing w:line="360" w:lineRule="auto"/>
        <w:ind w:firstLine="480" w:firstLineChars="200"/>
        <w:rPr>
          <w:rFonts w:hint="eastAsia" w:ascii="宋体" w:hAnsi="宋体" w:eastAsia="宋体" w:cs="宋体"/>
          <w:sz w:val="24"/>
          <w:szCs w:val="32"/>
        </w:rPr>
      </w:pPr>
      <w:r>
        <w:rPr>
          <w:rFonts w:hint="eastAsia" w:ascii="宋体" w:hAnsi="宋体" w:cs="宋体"/>
          <w:kern w:val="2"/>
          <w:sz w:val="24"/>
          <w:szCs w:val="32"/>
          <w:lang w:val="en-US" w:eastAsia="zh-CN" w:bidi="ar-SA"/>
        </w:rPr>
        <w:t>1</w:t>
      </w:r>
      <w:r>
        <w:rPr>
          <w:rFonts w:hint="eastAsia" w:ascii="宋体" w:hAnsi="宋体" w:eastAsia="宋体" w:cs="宋体"/>
          <w:kern w:val="2"/>
          <w:sz w:val="24"/>
          <w:szCs w:val="32"/>
          <w:lang w:val="en-US" w:eastAsia="zh-CN" w:bidi="ar-SA"/>
        </w:rPr>
        <w:t>.</w:t>
      </w:r>
      <w:r>
        <w:rPr>
          <w:rFonts w:hint="eastAsia" w:ascii="宋体" w:hAnsi="宋体" w:eastAsia="宋体" w:cs="宋体"/>
          <w:sz w:val="24"/>
          <w:szCs w:val="32"/>
        </w:rPr>
        <w:t>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14:paraId="5CBF3FD8">
      <w:pPr>
        <w:numPr>
          <w:ilvl w:val="0"/>
          <w:numId w:val="0"/>
        </w:numPr>
        <w:spacing w:line="360" w:lineRule="auto"/>
        <w:ind w:firstLine="480" w:firstLineChars="200"/>
        <w:rPr>
          <w:rFonts w:hint="eastAsia" w:ascii="宋体" w:hAnsi="宋体" w:eastAsia="宋体" w:cs="宋体"/>
          <w:sz w:val="24"/>
          <w:szCs w:val="32"/>
        </w:rPr>
      </w:pPr>
      <w:r>
        <w:rPr>
          <w:rFonts w:hint="eastAsia" w:ascii="宋体" w:hAnsi="宋体" w:cs="宋体"/>
          <w:kern w:val="2"/>
          <w:sz w:val="24"/>
          <w:szCs w:val="32"/>
          <w:lang w:val="en-US" w:eastAsia="zh-CN" w:bidi="ar-SA"/>
        </w:rPr>
        <w:t>2</w:t>
      </w:r>
      <w:r>
        <w:rPr>
          <w:rFonts w:hint="eastAsia" w:ascii="宋体" w:hAnsi="宋体" w:cs="宋体"/>
          <w:sz w:val="24"/>
          <w:szCs w:val="32"/>
          <w:lang w:val="en-US" w:eastAsia="zh-CN"/>
        </w:rPr>
        <w:t>.</w:t>
      </w:r>
      <w:r>
        <w:rPr>
          <w:rFonts w:hint="eastAsia" w:ascii="宋体" w:hAnsi="宋体" w:eastAsia="宋体" w:cs="宋体"/>
          <w:sz w:val="24"/>
          <w:szCs w:val="32"/>
        </w:rPr>
        <w:t>法定代表人或委托代理人身份证明：法定代表人参加投标须提供《法定代表人身份证明》及身份证复印件；法定代表人授权他人参加投标，须提供《法定代表人授权委托书》、委托代理人身份证复印件；</w:t>
      </w:r>
    </w:p>
    <w:p w14:paraId="6020BD19">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3.</w:t>
      </w:r>
      <w:r>
        <w:rPr>
          <w:rFonts w:hint="eastAsia" w:ascii="宋体" w:hAnsi="宋体" w:eastAsia="宋体" w:cs="宋体"/>
          <w:sz w:val="24"/>
          <w:szCs w:val="32"/>
        </w:rPr>
        <w:t>供应商资质：供应商应具备应具备建设行政主管部门核发的市政公用工程施工总承包三级及以上资质，并具有有效的安全生产许可证；</w:t>
      </w:r>
    </w:p>
    <w:p w14:paraId="4A0356DC">
      <w:pPr>
        <w:spacing w:line="360" w:lineRule="auto"/>
        <w:ind w:firstLine="480" w:firstLineChars="200"/>
        <w:rPr>
          <w:rFonts w:hint="default" w:ascii="宋体" w:hAnsi="宋体" w:eastAsia="宋体" w:cs="宋体"/>
          <w:sz w:val="24"/>
          <w:szCs w:val="32"/>
          <w:lang w:val="en-US" w:eastAsia="zh-CN"/>
        </w:rPr>
      </w:pPr>
      <w:r>
        <w:rPr>
          <w:rFonts w:hint="eastAsia" w:ascii="宋体" w:hAnsi="宋体" w:cs="宋体"/>
          <w:sz w:val="24"/>
          <w:szCs w:val="32"/>
          <w:lang w:val="en-US" w:eastAsia="zh-CN"/>
        </w:rPr>
        <w:t>4.拟派项目负责人资质：供应商拟派项目负责人具有市政公用工程二级及以上注册建造师执业资格，具有有效的安全生产考核合格B证证书，在本单位注册，且未担任其他在建工程项目的项目负责人(提供无在建项目承诺书)；</w:t>
      </w:r>
    </w:p>
    <w:p w14:paraId="1144DA5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5.</w:t>
      </w:r>
      <w:r>
        <w:rPr>
          <w:rFonts w:hint="eastAsia" w:ascii="宋体" w:hAnsi="宋体" w:eastAsia="宋体" w:cs="宋体"/>
          <w:sz w:val="24"/>
          <w:szCs w:val="32"/>
        </w:rPr>
        <w:t>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r>
        <w:rPr>
          <w:rFonts w:hint="eastAsia" w:ascii="宋体" w:hAnsi="宋体" w:cs="宋体"/>
          <w:sz w:val="24"/>
          <w:szCs w:val="32"/>
          <w:lang w:eastAsia="zh-CN"/>
        </w:rPr>
        <w:t>；</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6</w:t>
      </w:r>
      <w:r>
        <w:rPr>
          <w:rFonts w:hint="eastAsia" w:ascii="宋体" w:hAnsi="宋体" w:eastAsia="宋体" w:cs="宋体"/>
          <w:sz w:val="24"/>
          <w:szCs w:val="32"/>
          <w:lang w:val="en-US" w:eastAsia="zh-CN"/>
        </w:rPr>
        <w:t>.</w:t>
      </w:r>
      <w:r>
        <w:rPr>
          <w:rFonts w:hint="eastAsia" w:ascii="宋体" w:hAnsi="宋体" w:cs="宋体"/>
          <w:sz w:val="24"/>
          <w:szCs w:val="32"/>
          <w:lang w:val="en-US" w:eastAsia="zh-CN"/>
        </w:rPr>
        <w:t>非联合体磋商：本项目不接受联合体磋商（提供非联合体声明函）</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bookmarkStart w:id="0" w:name="_Toc19178"/>
      <w:bookmarkStart w:id="1" w:name="_Toc12014"/>
      <w:bookmarkStart w:id="2" w:name="_Toc17449"/>
      <w:bookmarkStart w:id="3" w:name="_Toc20042"/>
      <w:bookmarkStart w:id="4" w:name="_Toc7022"/>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8"/>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致：陕西中采项目管理有限公司</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bookmarkEnd w:id="0"/>
    <w:bookmarkEnd w:id="1"/>
    <w:bookmarkEnd w:id="2"/>
    <w:bookmarkEnd w:id="3"/>
    <w:bookmarkEnd w:id="4"/>
    <w:p w14:paraId="52AFAE2A">
      <w:pPr>
        <w:rPr>
          <w:rFonts w:hint="eastAsia" w:ascii="宋体" w:hAnsi="宋体" w:eastAsia="宋体" w:cs="宋体"/>
          <w:b/>
          <w:bCs/>
          <w:i w:val="0"/>
          <w:caps w:val="0"/>
          <w:color w:val="000000"/>
          <w:spacing w:val="0"/>
          <w:w w:val="100"/>
          <w:sz w:val="32"/>
          <w:szCs w:val="3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br w:type="page"/>
      </w:r>
    </w:p>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6"/>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陕西中采项目管理有限公司：</w:t>
      </w:r>
    </w:p>
    <w:p w14:paraId="602D9988">
      <w:pPr>
        <w:pStyle w:val="6"/>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6"/>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8"/>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6"/>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20FE9D5E">
      <w:pPr>
        <w:pStyle w:val="7"/>
        <w:rPr>
          <w:rFonts w:hint="eastAsia"/>
        </w:rPr>
      </w:pPr>
      <w:bookmarkStart w:id="5" w:name="_GoBack"/>
      <w:bookmarkEnd w:id="5"/>
    </w:p>
    <w:p w14:paraId="6CB6F630"/>
    <w:p w14:paraId="76ECA6ED">
      <w:pPr>
        <w:pStyle w:val="5"/>
      </w:pPr>
    </w:p>
    <w:p w14:paraId="056BA6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552E2"/>
    <w:rsid w:val="12E552E2"/>
    <w:rsid w:val="1A511840"/>
    <w:rsid w:val="22723AE6"/>
    <w:rsid w:val="34F83EA3"/>
    <w:rsid w:val="420D0B04"/>
    <w:rsid w:val="4246431B"/>
    <w:rsid w:val="449613F8"/>
    <w:rsid w:val="454F441B"/>
    <w:rsid w:val="69831701"/>
    <w:rsid w:val="7451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宋体"/>
      <w:szCs w:val="21"/>
    </w:rPr>
  </w:style>
  <w:style w:type="paragraph" w:styleId="7">
    <w:name w:val="toc 1"/>
    <w:basedOn w:val="1"/>
    <w:next w:val="1"/>
    <w:qFormat/>
    <w:uiPriority w:val="39"/>
    <w:pPr>
      <w:tabs>
        <w:tab w:val="right" w:leader="dot" w:pos="9628"/>
      </w:tabs>
      <w:spacing w:line="360" w:lineRule="auto"/>
      <w:ind w:firstLine="48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1270</Words>
  <Characters>1319</Characters>
  <Lines>0</Lines>
  <Paragraphs>0</Paragraphs>
  <TotalTime>1</TotalTime>
  <ScaleCrop>false</ScaleCrop>
  <LinksUpToDate>false</LinksUpToDate>
  <CharactersWithSpaces>1648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2025-09-16T03:56:00Z</dcterms:created>
  <dc:creator>WPS_1503541189</dc:creator>
  <cp:lastModifiedBy>Z</cp:lastModifiedBy>
  <dcterms:modified xsi:type="dcterms:W3CDTF">2025-12-23T02:28:15Z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8E0B3E5B96AD4D7294C1F6FC1D9BE32E_13</vt:lpwstr>
  </property>
  <property fmtid="{D5CDD505-2E9C-101B-9397-08002B2CF9AE}" pid="4" name="KSOTemplateDocerSaveRecord">
    <vt:lpwstr>eyJoZGlkIjoiMjljNzVjOGM5NzM4Y2I5Y2Y3ZWY3YmRlY2Q3YzA5MTIiLCJ1c2VySWQiOiIxNjU4MDI3MzAxIn0=</vt:lpwstr>
  </property>
</Properties>
</file>