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版本号：ZYTT2026-HZ00220260107001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秦创原（汉中）创新促进中心佛坪分中心运营管理项目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ZYTT2026-HZ002</w:t>
      </w:r>
      <w:r>
        <w:br/>
      </w:r>
      <w:r>
        <w:br/>
      </w:r>
      <w:r>
        <w:br/>
      </w:r>
    </w:p>
    <w:p>
      <w:pPr>
        <w:pStyle w:val="null3"/>
        <w:jc w:val="center"/>
        <w:outlineLvl w:val="2"/>
      </w:pPr>
      <w:r>
        <w:rPr>
          <w:rFonts w:ascii="仿宋_GB2312" w:hAnsi="仿宋_GB2312" w:cs="仿宋_GB2312" w:eastAsia="仿宋_GB2312"/>
          <w:sz w:val="28"/>
          <w:b/>
        </w:rPr>
        <w:t>佛坪县发展和改革局（县经济贸易局、县科学技术局、县粮食物资储备局）</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佛坪县发展和改革局（县经济贸易局、县科学技术局、县粮食物资储备局）</w:t>
      </w:r>
      <w:r>
        <w:rPr>
          <w:rFonts w:ascii="仿宋_GB2312" w:hAnsi="仿宋_GB2312" w:cs="仿宋_GB2312" w:eastAsia="仿宋_GB2312"/>
        </w:rPr>
        <w:t>委托，拟对</w:t>
      </w:r>
      <w:r>
        <w:rPr>
          <w:rFonts w:ascii="仿宋_GB2312" w:hAnsi="仿宋_GB2312" w:cs="仿宋_GB2312" w:eastAsia="仿宋_GB2312"/>
        </w:rPr>
        <w:t>秦创原（汉中）创新促进中心佛坪分中心运营管理项目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ZYTT2026-HZ002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秦创原（汉中）创新促进中心佛坪分中心运营管理项目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运营管理服务：涵盖秦创原日常运营的全方位管理，包括但不限于空间管理、设施维护、安全保障等，确保平台平稳运行；2.招商引智服务：开展针对优质科技企业、创新团队和高端人才的招商引智活动，策划并执行招商；主要功能或目标:1.提升运营效率：通过科学的运营管理，优化秦创原的工作流程，提高资源利用效率，降低运营成本，保障平台高效运转；2.促进产业集聚：吸引一批具有核心竞争力的科技企业和创新团队入驻，形成产业集聚效应，推动相关产业链的完善和发展；3.加速成果转化：构建完善的创新服务生态，促进科技成果与市场需求的有效对接，加速科技成果转化为现实生产力 。</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采购包1（秦创原（汉中）创新促进中心佛坪分中心运营管理项目）：属于专门面向中小企业采购。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磋商的，须出具法定代表人（单位负责人）身份证明。法定代表人授权代表参加磋商的，须出具法定代表人（单位负责人）授权委托书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佛坪县发展和改革局（县经济贸易局、县科学技术局、县粮食物资储备局）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佛坪县新街2号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0916-8912188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成交价，采购代理机构按照国家计委关于印发《招标代理服务收费管理暂行办法》的通知（计价格〔2002〕1980号）和《国家发展和改革委员会办公厅关于招标代理服务收费有关问题的通知》（发改办价格〔2003〕857号）文件的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佛坪县发展和改革局（县经济贸易局、县科学技术局、县粮食物资储备局）</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佛坪县发展和改革局（县经济贸易局、县科学技术局、县粮食物资储备局）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佛坪县发展和改革局（县经济贸易局、县科学技术局、县粮食物资储备局）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运营管理服务：涵盖秦创原日常运营的全方位管理，包括但不限于空间管理、设施维护、安全保障等，确保平台平稳运行；2.招商引智服务：开展针对优质科技企业、创新团队和高端人才的招商引智活动，策划并执行招商；主要功能或目标:1.提升运营效率：通过科学的运营管理，优化秦创原的工作流程，提高资源利用效率，降低运营成本，保障平台高效运转；2.促进产业集聚：吸引一批具有核心竞争力的科技企业和创新团队入驻，形成产业集聚效应，推动相关产业链的完善和发展；3.加速成果转化：构建完善的创新服务生态，促进科技成果与市场需求的有效对接，加速科技成果转化为现实生产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秦创原（汉中）创新促进中心佛坪分中心运营管理项目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标的名称：秦创原（汉中）创新促进中心佛坪分中心运营管理项目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7"/>
              </w:rPr>
              <w:t>秦创原（汉中）创新促进中心佛坪分中心运营管理项目采购需求</w:t>
            </w:r>
          </w:p>
          <w:p>
            <w:pPr>
              <w:pStyle w:val="null3"/>
              <w:ind w:firstLine="616"/>
              <w:jc w:val="both"/>
            </w:pPr>
            <w:r>
              <w:rPr>
                <w:rFonts w:ascii="仿宋_GB2312" w:hAnsi="仿宋_GB2312" w:cs="仿宋_GB2312" w:eastAsia="仿宋_GB2312"/>
                <w:sz w:val="32"/>
              </w:rPr>
              <w:t>项目内容：</w:t>
            </w:r>
            <w:r>
              <w:rPr>
                <w:rFonts w:ascii="仿宋_GB2312" w:hAnsi="仿宋_GB2312" w:cs="仿宋_GB2312" w:eastAsia="仿宋_GB2312"/>
                <w:sz w:val="32"/>
              </w:rPr>
              <w:t>委托第三方做好</w:t>
            </w:r>
            <w:r>
              <w:rPr>
                <w:rFonts w:ascii="仿宋_GB2312" w:hAnsi="仿宋_GB2312" w:cs="仿宋_GB2312" w:eastAsia="仿宋_GB2312"/>
                <w:sz w:val="32"/>
              </w:rPr>
              <w:t>秦创原</w:t>
            </w:r>
            <w:r>
              <w:rPr>
                <w:rFonts w:ascii="仿宋_GB2312" w:hAnsi="仿宋_GB2312" w:cs="仿宋_GB2312" w:eastAsia="仿宋_GB2312"/>
                <w:sz w:val="32"/>
              </w:rPr>
              <w:t>（汉中）</w:t>
            </w:r>
            <w:r>
              <w:rPr>
                <w:rFonts w:ascii="仿宋_GB2312" w:hAnsi="仿宋_GB2312" w:cs="仿宋_GB2312" w:eastAsia="仿宋_GB2312"/>
                <w:sz w:val="32"/>
              </w:rPr>
              <w:t>创新促进中心佛坪分中心</w:t>
            </w:r>
            <w:r>
              <w:rPr>
                <w:rFonts w:ascii="仿宋_GB2312" w:hAnsi="仿宋_GB2312" w:cs="仿宋_GB2312" w:eastAsia="仿宋_GB2312"/>
                <w:sz w:val="32"/>
              </w:rPr>
              <w:t>运营服务，</w:t>
            </w:r>
            <w:r>
              <w:rPr>
                <w:rFonts w:ascii="仿宋_GB2312" w:hAnsi="仿宋_GB2312" w:cs="仿宋_GB2312" w:eastAsia="仿宋_GB2312"/>
                <w:sz w:val="32"/>
              </w:rPr>
              <w:t>依托秦创原创新驱动平台佛坪分中心创新创业载体，辐射带动佛坪相关平台和企业共同参与，加强外部资源引进和孵化，打造县域新型创新服务载体，推进佛坪县秦创原工作开展，</w:t>
            </w:r>
            <w:r>
              <w:rPr>
                <w:rFonts w:ascii="仿宋_GB2312" w:hAnsi="仿宋_GB2312" w:cs="仿宋_GB2312" w:eastAsia="仿宋_GB2312"/>
                <w:sz w:val="32"/>
              </w:rPr>
              <w:t>驱动佛坪科技创新不断发展</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服务目标</w:t>
            </w:r>
            <w:r>
              <w:rPr>
                <w:rFonts w:ascii="仿宋_GB2312" w:hAnsi="仿宋_GB2312" w:cs="仿宋_GB2312" w:eastAsia="仿宋_GB2312"/>
                <w:sz w:val="32"/>
              </w:rPr>
              <w:t>：</w:t>
            </w:r>
          </w:p>
          <w:p>
            <w:pPr>
              <w:pStyle w:val="null3"/>
              <w:ind w:firstLine="320"/>
              <w:jc w:val="both"/>
            </w:pPr>
            <w:r>
              <w:rPr>
                <w:rFonts w:ascii="仿宋_GB2312" w:hAnsi="仿宋_GB2312" w:cs="仿宋_GB2312" w:eastAsia="仿宋_GB2312"/>
                <w:sz w:val="32"/>
              </w:rPr>
              <w:t>1.</w:t>
            </w:r>
            <w:r>
              <w:rPr>
                <w:rFonts w:ascii="仿宋_GB2312" w:hAnsi="仿宋_GB2312" w:cs="仿宋_GB2312" w:eastAsia="仿宋_GB2312"/>
                <w:sz w:val="32"/>
              </w:rPr>
              <w:t>按照全县科技创新工作要求，全力培育科技型中小企业、高新技术企业。招引具有发展前景的科技型企业入驻秦创原分中心，并做好注册登记、政策享受、成果登记、企业孵化、转型上档等一系列服务工作。</w:t>
            </w:r>
          </w:p>
          <w:p>
            <w:pPr>
              <w:pStyle w:val="null3"/>
              <w:ind w:firstLine="640"/>
              <w:jc w:val="both"/>
            </w:pPr>
            <w:r>
              <w:rPr>
                <w:rFonts w:ascii="仿宋_GB2312" w:hAnsi="仿宋_GB2312" w:cs="仿宋_GB2312" w:eastAsia="仿宋_GB2312"/>
                <w:sz w:val="32"/>
              </w:rPr>
              <w:t>2.对接全省秦创原驱动平台，搭建佛坪分平台，发挥好</w:t>
            </w:r>
            <w:r>
              <w:rPr>
                <w:rFonts w:ascii="仿宋_GB2312" w:hAnsi="仿宋_GB2312" w:cs="仿宋_GB2312" w:eastAsia="仿宋_GB2312"/>
                <w:sz w:val="32"/>
              </w:rPr>
              <w:t>秦创原</w:t>
            </w:r>
            <w:r>
              <w:rPr>
                <w:rFonts w:ascii="仿宋_GB2312" w:hAnsi="仿宋_GB2312" w:cs="仿宋_GB2312" w:eastAsia="仿宋_GB2312"/>
                <w:sz w:val="32"/>
              </w:rPr>
              <w:t>（汉中）</w:t>
            </w:r>
            <w:r>
              <w:rPr>
                <w:rFonts w:ascii="仿宋_GB2312" w:hAnsi="仿宋_GB2312" w:cs="仿宋_GB2312" w:eastAsia="仿宋_GB2312"/>
                <w:sz w:val="32"/>
              </w:rPr>
              <w:t>创新促进中心佛坪分中心</w:t>
            </w:r>
            <w:r>
              <w:rPr>
                <w:rFonts w:ascii="仿宋_GB2312" w:hAnsi="仿宋_GB2312" w:cs="仿宋_GB2312" w:eastAsia="仿宋_GB2312"/>
                <w:sz w:val="32"/>
              </w:rPr>
              <w:t>工作效能，</w:t>
            </w:r>
            <w:r>
              <w:rPr>
                <w:rFonts w:ascii="仿宋_GB2312" w:hAnsi="仿宋_GB2312" w:cs="仿宋_GB2312" w:eastAsia="仿宋_GB2312"/>
                <w:sz w:val="32"/>
              </w:rPr>
              <w:t>做好日常运行及办公设施、设备的管理和维护工作。</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完成各类创新载体</w:t>
            </w:r>
            <w:r>
              <w:rPr>
                <w:rFonts w:ascii="仿宋_GB2312" w:hAnsi="仿宋_GB2312" w:cs="仿宋_GB2312" w:eastAsia="仿宋_GB2312"/>
                <w:sz w:val="32"/>
              </w:rPr>
              <w:t>平台</w:t>
            </w:r>
            <w:r>
              <w:rPr>
                <w:rFonts w:ascii="仿宋_GB2312" w:hAnsi="仿宋_GB2312" w:cs="仿宋_GB2312" w:eastAsia="仿宋_GB2312"/>
                <w:sz w:val="32"/>
              </w:rPr>
              <w:t>申报认定工作</w:t>
            </w:r>
            <w:r>
              <w:rPr>
                <w:rFonts w:ascii="仿宋_GB2312" w:hAnsi="仿宋_GB2312" w:cs="仿宋_GB2312" w:eastAsia="仿宋_GB2312"/>
                <w:sz w:val="32"/>
              </w:rPr>
              <w:t>，申报创建</w:t>
            </w:r>
            <w:r>
              <w:rPr>
                <w:rFonts w:ascii="仿宋_GB2312" w:hAnsi="仿宋_GB2312" w:cs="仿宋_GB2312" w:eastAsia="仿宋_GB2312"/>
                <w:sz w:val="32"/>
              </w:rPr>
              <w:t>省级科技企业孵化</w:t>
            </w:r>
            <w:r>
              <w:rPr>
                <w:rFonts w:ascii="仿宋_GB2312" w:hAnsi="仿宋_GB2312" w:cs="仿宋_GB2312" w:eastAsia="仿宋_GB2312"/>
                <w:sz w:val="32"/>
              </w:rPr>
              <w:t>平台，</w:t>
            </w:r>
            <w:r>
              <w:rPr>
                <w:rFonts w:ascii="仿宋_GB2312" w:hAnsi="仿宋_GB2312" w:cs="仿宋_GB2312" w:eastAsia="仿宋_GB2312"/>
                <w:sz w:val="32"/>
              </w:rPr>
              <w:t>积极培育省级技术转移示范机构和众创空间，省级中小微创新创业基地认定。</w:t>
            </w:r>
          </w:p>
          <w:p>
            <w:pPr>
              <w:pStyle w:val="null3"/>
              <w:ind w:firstLine="640"/>
              <w:jc w:val="both"/>
            </w:pPr>
            <w:r>
              <w:rPr>
                <w:rFonts w:ascii="仿宋_GB2312" w:hAnsi="仿宋_GB2312" w:cs="仿宋_GB2312" w:eastAsia="仿宋_GB2312"/>
                <w:sz w:val="32"/>
              </w:rPr>
              <w:t>4.积极联系各科研院所，围绕绿色食药、文旅康养、清洁能源、数字经济等产业为县域企业提供有效科技支撑，招引域外企业研发中心落地佛坪，</w:t>
            </w:r>
            <w:r>
              <w:rPr>
                <w:rFonts w:ascii="仿宋_GB2312" w:hAnsi="仿宋_GB2312" w:cs="仿宋_GB2312" w:eastAsia="仿宋_GB2312"/>
                <w:sz w:val="32"/>
              </w:rPr>
              <w:t>建立科技成果示范基地</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5.按照全县产业发展规划，做好</w:t>
            </w:r>
            <w:r>
              <w:rPr>
                <w:rFonts w:ascii="仿宋_GB2312" w:hAnsi="仿宋_GB2312" w:cs="仿宋_GB2312" w:eastAsia="仿宋_GB2312"/>
                <w:sz w:val="32"/>
              </w:rPr>
              <w:t>高层次人才引进</w:t>
            </w:r>
            <w:r>
              <w:rPr>
                <w:rFonts w:ascii="仿宋_GB2312" w:hAnsi="仿宋_GB2312" w:cs="仿宋_GB2312" w:eastAsia="仿宋_GB2312"/>
                <w:sz w:val="32"/>
              </w:rPr>
              <w:t>，人才</w:t>
            </w:r>
            <w:r>
              <w:rPr>
                <w:rFonts w:ascii="仿宋_GB2312" w:hAnsi="仿宋_GB2312" w:cs="仿宋_GB2312" w:eastAsia="仿宋_GB2312"/>
                <w:sz w:val="32"/>
              </w:rPr>
              <w:t>服务</w:t>
            </w:r>
            <w:r>
              <w:rPr>
                <w:rFonts w:ascii="仿宋_GB2312" w:hAnsi="仿宋_GB2312" w:cs="仿宋_GB2312" w:eastAsia="仿宋_GB2312"/>
                <w:sz w:val="32"/>
              </w:rPr>
              <w:t>，培养本土人才，增加就业岗位。</w:t>
            </w:r>
          </w:p>
          <w:p>
            <w:pPr>
              <w:pStyle w:val="null3"/>
              <w:ind w:firstLine="640"/>
              <w:jc w:val="both"/>
            </w:pPr>
            <w:r>
              <w:rPr>
                <w:rFonts w:ascii="仿宋_GB2312" w:hAnsi="仿宋_GB2312" w:cs="仿宋_GB2312" w:eastAsia="仿宋_GB2312"/>
                <w:sz w:val="32"/>
              </w:rPr>
              <w:t>6.对照科技创新及秦创原指标任务，</w:t>
            </w:r>
            <w:r>
              <w:rPr>
                <w:rFonts w:ascii="仿宋_GB2312" w:hAnsi="仿宋_GB2312" w:cs="仿宋_GB2312" w:eastAsia="仿宋_GB2312"/>
                <w:sz w:val="32"/>
              </w:rPr>
              <w:t>协助县发改（科技）局完成相关考核指标，抓好</w:t>
            </w:r>
            <w:r>
              <w:rPr>
                <w:rFonts w:ascii="仿宋_GB2312" w:hAnsi="仿宋_GB2312" w:cs="仿宋_GB2312" w:eastAsia="仿宋_GB2312"/>
                <w:sz w:val="32"/>
              </w:rPr>
              <w:t>秦创原</w:t>
            </w:r>
            <w:r>
              <w:rPr>
                <w:rFonts w:ascii="仿宋_GB2312" w:hAnsi="仿宋_GB2312" w:cs="仿宋_GB2312" w:eastAsia="仿宋_GB2312"/>
                <w:sz w:val="32"/>
              </w:rPr>
              <w:t>（汉中）</w:t>
            </w:r>
            <w:r>
              <w:rPr>
                <w:rFonts w:ascii="仿宋_GB2312" w:hAnsi="仿宋_GB2312" w:cs="仿宋_GB2312" w:eastAsia="仿宋_GB2312"/>
                <w:sz w:val="32"/>
              </w:rPr>
              <w:t>创新促进中心佛坪分中心</w:t>
            </w:r>
            <w:r>
              <w:rPr>
                <w:rFonts w:ascii="仿宋_GB2312" w:hAnsi="仿宋_GB2312" w:cs="仿宋_GB2312" w:eastAsia="仿宋_GB2312"/>
                <w:sz w:val="32"/>
              </w:rPr>
              <w:t>规范化管理。</w:t>
            </w:r>
          </w:p>
          <w:p>
            <w:pPr>
              <w:pStyle w:val="null3"/>
              <w:ind w:firstLine="640"/>
              <w:jc w:val="both"/>
            </w:pPr>
            <w:r>
              <w:rPr>
                <w:rFonts w:ascii="仿宋_GB2312" w:hAnsi="仿宋_GB2312" w:cs="仿宋_GB2312" w:eastAsia="仿宋_GB2312"/>
                <w:sz w:val="32"/>
              </w:rPr>
              <w:t>7.落实好县委、县政府交办的各项工作任务，做好科技创新办事服务窗口相关工作</w:t>
            </w:r>
            <w:r>
              <w:rPr>
                <w:rFonts w:ascii="仿宋_GB2312" w:hAnsi="仿宋_GB2312" w:cs="仿宋_GB2312" w:eastAsia="仿宋_GB2312"/>
                <w:sz w:val="32"/>
              </w:rPr>
              <w:t>，</w:t>
            </w:r>
            <w:r>
              <w:rPr>
                <w:rFonts w:ascii="仿宋_GB2312" w:hAnsi="仿宋_GB2312" w:cs="仿宋_GB2312" w:eastAsia="仿宋_GB2312"/>
                <w:sz w:val="32"/>
              </w:rPr>
              <w:t>协助</w:t>
            </w:r>
            <w:r>
              <w:rPr>
                <w:rFonts w:ascii="仿宋_GB2312" w:hAnsi="仿宋_GB2312" w:cs="仿宋_GB2312" w:eastAsia="仿宋_GB2312"/>
                <w:sz w:val="32"/>
              </w:rPr>
              <w:t>重点企业</w:t>
            </w:r>
            <w:r>
              <w:rPr>
                <w:rFonts w:ascii="仿宋_GB2312" w:hAnsi="仿宋_GB2312" w:cs="仿宋_GB2312" w:eastAsia="仿宋_GB2312"/>
                <w:sz w:val="32"/>
              </w:rPr>
              <w:t>申报各类中省市项目和资金。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秦创原（汉中）创新促进中心佛坪分中心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合同签订满100天</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合同签订满200天</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运营年度结束前30日内，由甲方按照协议约定对乙方进行考核</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项目所在地冲裁机构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法定代表人直接参加磋商的，须出具法定代表人（单位负责人）身份证明。法定代表人授权代表参加磋商的，须出具法定代表人（单位负责人）授权委托书及被授权人身份证复印件；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供应商提供2022年1月1日至今已完成的类似项目业绩，每提供一份得2.5分，最多得5分。 注：以合同或中标（成交）通知书的复印件为准。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对本项目需求的理解</w:t>
            </w:r>
          </w:p>
        </w:tc>
        <w:tc>
          <w:tcPr>
            <w:tcW w:type="dxa" w:w="2492"/>
          </w:tcPr>
          <w:p>
            <w:pPr>
              <w:pStyle w:val="null3"/>
            </w:pPr>
            <w:r>
              <w:rPr>
                <w:rFonts w:ascii="仿宋_GB2312" w:hAnsi="仿宋_GB2312" w:cs="仿宋_GB2312" w:eastAsia="仿宋_GB2312"/>
              </w:rPr>
              <w:t>供应商针对本项目需求的理解，结合项目需求，根据供应商对本项目需求的了解及认识，方案需包含但不限于:（1）项目实施总体思路；（2）对本项目需求的重难点分析；（3）服务内容等。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完整、合理、详细的服务方案，方案包含但不限于:（1）针对本项目编制的实施方案；（2）针对本项目的服务制度、服务工作流程；（3）针对本项目有足够的实施保障能力；（4）有健全的内部管理制度；（5）服务项目进度安排；（6）根据项目建设需求，提供详细的运营服务方案；（7）风险控制及应急响应措施等。 1、方案全面、科学合理、规范，可行性强，得50-30分； 2、方案合理、规范，具有一定实施性，得29-17分； 3、方案简略，可行性欠佳，得16-1分； 4、不提供不得分。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结合本项目实际情况，提供服务承诺，服务承诺包括：（1）有良好的承诺和执行合同的能力；（2）服务质量保障措施；（3）针对本项目实施提供的后续服务(包括但不限于:对与采购未涉及的有关问题提出有价值的建设性建议)。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拟派本项目人员</w:t>
            </w:r>
          </w:p>
        </w:tc>
        <w:tc>
          <w:tcPr>
            <w:tcW w:type="dxa" w:w="2492"/>
          </w:tcPr>
          <w:p>
            <w:pPr>
              <w:pStyle w:val="null3"/>
            </w:pPr>
            <w:r>
              <w:rPr>
                <w:rFonts w:ascii="仿宋_GB2312" w:hAnsi="仿宋_GB2312" w:cs="仿宋_GB2312" w:eastAsia="仿宋_GB2312"/>
              </w:rPr>
              <w:t>1、该项目中人员配置具有合理性、针对性及专业性，每满足1名人员得1分，全满足要求最高累计得5分。(需提供身份证、供应商所属社保机构出具在本单位的社保缴纳凭证等相关资料) 2、供应商针对本项目提供人员的保障方案：（1）人员职责明确、分工清晰；（2）岗位职责制度及考核办法。 1、人员职责明确、分工清晰；岗位职责制度及考核办法全面、科学合理、规范，可行性强，得10-6分； 2、人员职责模糊、分工模糊；岗位职责制度及考核办法、方案合理、规范，具有一定实施性，得5-3分； 3、人员职责简陋、分工简陋；岗位职责制度及考核办法、方案简略，可行性欠佳，得2-1分； 4、不提供不得分。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本项目组织实施人员.docx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详见附件：本项目组织实施人员.docx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