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95BBC">
      <w:pPr>
        <w:pStyle w:val="2"/>
        <w:snapToGrid w:val="0"/>
        <w:spacing w:before="0" w:after="0" w:line="360" w:lineRule="auto"/>
        <w:jc w:val="center"/>
        <w:rPr>
          <w:rFonts w:hint="eastAsia" w:ascii="宋体" w:hAnsi="宋体" w:eastAsia="宋体" w:cs="宋体"/>
          <w:szCs w:val="44"/>
        </w:rPr>
      </w:pPr>
      <w:r>
        <w:rPr>
          <w:rFonts w:hint="eastAsia" w:ascii="宋体" w:hAnsi="宋体" w:eastAsia="宋体" w:cs="宋体"/>
          <w:sz w:val="44"/>
          <w:szCs w:val="44"/>
        </w:rPr>
        <w:t>政府采购合同格式</w:t>
      </w:r>
    </w:p>
    <w:p w14:paraId="3596761E">
      <w:pPr>
        <w:pStyle w:val="3"/>
        <w:ind w:firstLine="0"/>
        <w:jc w:val="center"/>
        <w:rPr>
          <w:rFonts w:hint="eastAsia" w:ascii="宋体" w:hAnsi="宋体" w:eastAsia="宋体" w:cs="宋体"/>
          <w:b/>
          <w:bCs/>
          <w:sz w:val="24"/>
          <w:szCs w:val="22"/>
        </w:rPr>
      </w:pPr>
    </w:p>
    <w:p w14:paraId="7615E74B">
      <w:pPr>
        <w:pStyle w:val="9"/>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合同编号： </w:t>
      </w:r>
    </w:p>
    <w:p w14:paraId="2D081B7A">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签订地点： </w:t>
      </w:r>
    </w:p>
    <w:p w14:paraId="5C337F46">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签订时间：</w:t>
      </w:r>
    </w:p>
    <w:p w14:paraId="5BE5841E">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采购人（甲方）：</w:t>
      </w:r>
    </w:p>
    <w:p w14:paraId="2D0BBF8B">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供应商（乙方）：</w:t>
      </w:r>
    </w:p>
    <w:p w14:paraId="50E0C1A2">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根据《中华人民共和国政府采购法》及实施条例、《中华人民共和国民法典》和甲方</w:t>
      </w:r>
      <w:r>
        <w:rPr>
          <w:rFonts w:hint="eastAsia" w:ascii="仿宋" w:hAnsi="仿宋" w:eastAsia="仿宋" w:cs="仿宋"/>
          <w:sz w:val="24"/>
          <w:szCs w:val="24"/>
          <w:highlight w:val="none"/>
          <w:u w:val="none"/>
          <w:lang w:val="en-US" w:eastAsia="zh-CN"/>
        </w:rPr>
        <w:t>就</w:t>
      </w:r>
      <w:r>
        <w:rPr>
          <w:rFonts w:hint="eastAsia" w:ascii="仿宋" w:hAnsi="仿宋" w:eastAsia="仿宋" w:cs="仿宋"/>
          <w:sz w:val="24"/>
          <w:szCs w:val="24"/>
          <w:highlight w:val="none"/>
          <w:u w:val="single"/>
          <w:lang w:val="en-US" w:eastAsia="zh-CN"/>
        </w:rPr>
        <w:t>《汉中经开区城市更新规划编制》</w:t>
      </w:r>
      <w:r>
        <w:rPr>
          <w:rFonts w:hint="eastAsia" w:ascii="仿宋" w:hAnsi="仿宋" w:eastAsia="仿宋" w:cs="仿宋"/>
          <w:sz w:val="24"/>
          <w:szCs w:val="24"/>
          <w:highlight w:val="none"/>
          <w:u w:val="none"/>
        </w:rPr>
        <w:t>（采购项目编号：</w:t>
      </w:r>
      <w:r>
        <w:rPr>
          <w:rFonts w:hint="eastAsia" w:ascii="仿宋" w:hAnsi="仿宋" w:eastAsia="仿宋" w:cs="仿宋"/>
          <w:sz w:val="24"/>
          <w:szCs w:val="24"/>
          <w:highlight w:val="none"/>
          <w:u w:val="none"/>
          <w:lang w:val="en-US" w:eastAsia="zh-CN"/>
        </w:rPr>
        <w:t>FMY-ZBDL-2026-006</w:t>
      </w:r>
      <w:r>
        <w:rPr>
          <w:rFonts w:hint="eastAsia" w:ascii="仿宋" w:hAnsi="仿宋" w:eastAsia="仿宋" w:cs="仿宋"/>
          <w:sz w:val="24"/>
          <w:szCs w:val="24"/>
          <w:highlight w:val="none"/>
          <w:u w:val="none"/>
        </w:rPr>
        <w:t>）的</w:t>
      </w:r>
      <w:r>
        <w:rPr>
          <w:rFonts w:hint="eastAsia" w:ascii="仿宋" w:hAnsi="仿宋" w:eastAsia="仿宋" w:cs="仿宋"/>
          <w:sz w:val="24"/>
          <w:szCs w:val="24"/>
          <w:highlight w:val="none"/>
          <w:u w:val="none"/>
          <w:lang w:val="en-US" w:eastAsia="zh-CN"/>
        </w:rPr>
        <w:t>磋商文件</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val="en-US" w:eastAsia="zh-CN"/>
        </w:rPr>
        <w:t>响应文件</w:t>
      </w:r>
      <w:r>
        <w:rPr>
          <w:rFonts w:hint="eastAsia" w:ascii="仿宋" w:hAnsi="仿宋" w:eastAsia="仿宋" w:cs="仿宋"/>
          <w:sz w:val="24"/>
          <w:szCs w:val="24"/>
          <w:highlight w:val="none"/>
          <w:u w:val="none"/>
        </w:rPr>
        <w:t>等有关规定，为确保甲方采购项目的顺利实施，甲、乙双方在平等自愿原则下签订本合同，并共同遵守如下条款：</w:t>
      </w:r>
    </w:p>
    <w:p w14:paraId="73FB162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bookmarkStart w:id="0" w:name="auto_fouce_1"/>
      <w:bookmarkStart w:id="1" w:name="_Toc211911348"/>
      <w:bookmarkStart w:id="2" w:name="_Toc211854449"/>
      <w:bookmarkStart w:id="3" w:name="_Toc212019594"/>
      <w:bookmarkStart w:id="4" w:name="_Toc185395249"/>
      <w:bookmarkStart w:id="5" w:name="_Toc225670751"/>
      <w:bookmarkStart w:id="6" w:name="_Toc225654644"/>
      <w:bookmarkStart w:id="7" w:name="_Toc247334841"/>
      <w:bookmarkStart w:id="8" w:name="_Toc251768862"/>
      <w:bookmarkStart w:id="9" w:name="_Toc239568418"/>
      <w:bookmarkStart w:id="10" w:name="_Toc241833903"/>
      <w:bookmarkStart w:id="11" w:name="_Toc225244852"/>
      <w:bookmarkStart w:id="12" w:name="_Toc237145406"/>
      <w:bookmarkStart w:id="13" w:name="_Toc239233914"/>
      <w:bookmarkStart w:id="14" w:name="_Toc232492928"/>
      <w:bookmarkStart w:id="15" w:name="_Toc286993786"/>
      <w:bookmarkStart w:id="16" w:name="_Toc283019214"/>
      <w:bookmarkStart w:id="17" w:name="_Toc282696226"/>
      <w:bookmarkStart w:id="18" w:name="_Toc238984975"/>
      <w:r>
        <w:rPr>
          <w:rFonts w:hint="eastAsia" w:ascii="仿宋" w:hAnsi="仿宋" w:eastAsia="仿宋" w:cs="仿宋"/>
          <w:b/>
          <w:sz w:val="24"/>
          <w:szCs w:val="24"/>
          <w:highlight w:val="none"/>
        </w:rPr>
        <w:t>第一条 服务期限</w:t>
      </w:r>
    </w:p>
    <w:bookmarkEnd w:id="0"/>
    <w:p w14:paraId="2653EBC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lang w:val="en-US" w:eastAsia="zh-CN"/>
        </w:rPr>
        <w:t>自合同签订之日起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天内完成</w:t>
      </w:r>
      <w:r>
        <w:rPr>
          <w:rFonts w:hint="eastAsia" w:ascii="仿宋" w:hAnsi="仿宋" w:eastAsia="仿宋" w:cs="仿宋"/>
          <w:sz w:val="24"/>
          <w:szCs w:val="24"/>
          <w:highlight w:val="none"/>
          <w:u w:val="none"/>
          <w:lang w:eastAsia="zh-CN"/>
        </w:rPr>
        <w:t>。</w:t>
      </w:r>
    </w:p>
    <w:p w14:paraId="70616033">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第二条 采购内容</w:t>
      </w:r>
    </w:p>
    <w:p w14:paraId="508C68A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按照《</w:t>
      </w:r>
      <w:r>
        <w:rPr>
          <w:rFonts w:hint="eastAsia" w:ascii="仿宋" w:hAnsi="仿宋" w:eastAsia="仿宋" w:cs="仿宋"/>
          <w:sz w:val="24"/>
          <w:szCs w:val="24"/>
          <w:highlight w:val="none"/>
          <w:u w:val="none"/>
          <w:lang w:val="en-US" w:eastAsia="zh-CN"/>
        </w:rPr>
        <w:t>陕西省城市更新规划编制导则</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eastAsia="zh-CN"/>
        </w:rPr>
        <w:t>，</w:t>
      </w:r>
      <w:r>
        <w:rPr>
          <w:rFonts w:hint="eastAsia" w:ascii="仿宋" w:hAnsi="仿宋" w:eastAsia="仿宋" w:cs="仿宋"/>
          <w:sz w:val="24"/>
          <w:szCs w:val="24"/>
          <w:highlight w:val="none"/>
          <w:u w:val="none"/>
          <w:lang w:val="en-US" w:eastAsia="zh-CN"/>
        </w:rPr>
        <w:t>科学编制《汉中经开区城市更新专项规划（2026-2030年）》。专项规划将落实国家和省市城市体检规定，围绕生态宜居、健康舒适、风貌特色、多元包容等维度，对更新范围进行精准调研评估，确保规划与全市国民经济和社会发展规划深度衔接，明确更新目标、优化功能结构、完善规划布局、塑造特色风貌、补齐公共设施短板，为经开区的高质量更新提供坚实保障。</w:t>
      </w:r>
      <w:r>
        <w:rPr>
          <w:rFonts w:hint="eastAsia" w:ascii="仿宋" w:hAnsi="仿宋" w:eastAsia="仿宋" w:cs="仿宋"/>
          <w:sz w:val="24"/>
          <w:szCs w:val="24"/>
          <w:highlight w:val="none"/>
          <w:u w:val="none"/>
        </w:rPr>
        <w:t xml:space="preserve"> </w:t>
      </w:r>
    </w:p>
    <w:p w14:paraId="01F0A382">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 xml:space="preserve">第三条 </w:t>
      </w:r>
      <w:r>
        <w:rPr>
          <w:rFonts w:hint="eastAsia" w:ascii="仿宋" w:hAnsi="仿宋" w:eastAsia="仿宋" w:cs="仿宋"/>
          <w:b/>
          <w:sz w:val="24"/>
          <w:szCs w:val="24"/>
          <w:highlight w:val="none"/>
        </w:rPr>
        <w:t>乙方提交的设计成果及成果要求</w:t>
      </w:r>
    </w:p>
    <w:p w14:paraId="627CAD8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成果内容：按照《</w:t>
      </w:r>
      <w:r>
        <w:rPr>
          <w:rFonts w:hint="eastAsia" w:ascii="仿宋" w:hAnsi="仿宋" w:eastAsia="仿宋" w:cs="仿宋"/>
          <w:sz w:val="24"/>
          <w:szCs w:val="24"/>
          <w:highlight w:val="none"/>
          <w:u w:val="none"/>
          <w:lang w:val="en-US" w:eastAsia="zh-CN"/>
        </w:rPr>
        <w:t>陕西省城市更新规划编制导则</w:t>
      </w:r>
      <w:r>
        <w:rPr>
          <w:rFonts w:hint="eastAsia" w:ascii="仿宋" w:hAnsi="仿宋" w:eastAsia="仿宋" w:cs="仿宋"/>
          <w:sz w:val="24"/>
          <w:szCs w:val="24"/>
          <w:highlight w:val="none"/>
        </w:rPr>
        <w:t>》要求编制，并提交项目成果内容。</w:t>
      </w:r>
      <w:r>
        <w:rPr>
          <w:rFonts w:hint="eastAsia" w:ascii="仿宋" w:hAnsi="仿宋" w:eastAsia="仿宋" w:cs="仿宋"/>
          <w:sz w:val="24"/>
          <w:szCs w:val="24"/>
          <w:highlight w:val="none"/>
          <w:lang w:eastAsia="zh-CN"/>
        </w:rPr>
        <w:t>乙方提交的成果必须符合国家标准与行业标准及相关法律法规的要求。</w:t>
      </w:r>
    </w:p>
    <w:p w14:paraId="7199523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技术成果：规划文本、图纸、说明书等，Word或PDF格式文件。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纸质版12套，电子版2份刻录成DVD</w:t>
      </w:r>
      <w:r>
        <w:rPr>
          <w:rFonts w:hint="eastAsia" w:ascii="仿宋" w:hAnsi="仿宋" w:eastAsia="仿宋" w:cs="仿宋"/>
          <w:sz w:val="24"/>
          <w:szCs w:val="24"/>
          <w:highlight w:val="none"/>
          <w:lang w:eastAsia="zh-CN"/>
        </w:rPr>
        <w:t>）</w:t>
      </w:r>
    </w:p>
    <w:p w14:paraId="0A022A0D">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FF0000"/>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条 结算及付款方式</w:t>
      </w:r>
    </w:p>
    <w:p w14:paraId="471C3E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1、合同总价款为人民币（大写）</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。本合同为总价合同，包括但不限于人工费、编制费、交通费、差旅费、食宿费、专家评审费、风险评估费、成果文件费及成果报审过程中发生的各项费用和税金等其他一</w:t>
      </w:r>
      <w:bookmarkStart w:id="74" w:name="_GoBack"/>
      <w:r>
        <w:rPr>
          <w:rFonts w:hint="eastAsia" w:ascii="仿宋" w:hAnsi="仿宋" w:eastAsia="仿宋" w:cs="仿宋"/>
          <w:sz w:val="24"/>
          <w:szCs w:val="24"/>
          <w:highlight w:val="none"/>
        </w:rPr>
        <w:t>切相关费用。</w:t>
      </w:r>
    </w:p>
    <w:p w14:paraId="061AF19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lang w:eastAsia="zh"/>
          <w:woUserID w:val="1"/>
        </w:rPr>
        <w:t>2、付款方式：</w:t>
      </w:r>
    </w:p>
    <w:p w14:paraId="62BD995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CN"/>
          <w:woUserID w:val="1"/>
        </w:rPr>
      </w:pPr>
      <w:r>
        <w:rPr>
          <w:rFonts w:hint="eastAsia" w:ascii="仿宋" w:hAnsi="仿宋" w:eastAsia="仿宋" w:cs="仿宋"/>
          <w:color w:val="auto"/>
          <w:sz w:val="24"/>
          <w:szCs w:val="24"/>
          <w:highlight w:val="none"/>
          <w:lang w:val="en-US" w:eastAsia="zh-CN"/>
          <w:woUserID w:val="1"/>
        </w:rPr>
        <w:t>（1）</w:t>
      </w:r>
      <w:r>
        <w:rPr>
          <w:rFonts w:hint="eastAsia" w:ascii="仿宋" w:hAnsi="仿宋" w:eastAsia="仿宋" w:cs="仿宋"/>
          <w:color w:val="auto"/>
          <w:sz w:val="24"/>
          <w:szCs w:val="24"/>
          <w:highlight w:val="none"/>
          <w:lang w:val="en-US" w:eastAsia="zh-Hans"/>
          <w:woUserID w:val="1"/>
        </w:rPr>
        <w:t>付款条件说明：项目服务完成提交成果</w:t>
      </w:r>
      <w:r>
        <w:rPr>
          <w:rFonts w:hint="eastAsia" w:ascii="仿宋" w:hAnsi="仿宋" w:eastAsia="仿宋" w:cs="仿宋"/>
          <w:color w:val="auto"/>
          <w:sz w:val="24"/>
          <w:szCs w:val="24"/>
          <w:highlight w:val="none"/>
          <w:lang w:val="en-US" w:eastAsia="zh-CN"/>
          <w:woUserID w:val="1"/>
        </w:rPr>
        <w:t>后，</w:t>
      </w:r>
      <w:r>
        <w:rPr>
          <w:rFonts w:hint="eastAsia" w:ascii="仿宋" w:hAnsi="仿宋" w:eastAsia="仿宋" w:cs="仿宋"/>
          <w:color w:val="auto"/>
          <w:sz w:val="24"/>
          <w:szCs w:val="24"/>
          <w:highlight w:val="none"/>
          <w:lang w:eastAsia="zh-CN"/>
          <w:woUserID w:val="1"/>
        </w:rPr>
        <w:t xml:space="preserve">乙方开具合法且符合甲方要求的合同款项增值税发票，甲方收到乙方发票后，达到付款条件起 </w:t>
      </w:r>
      <w:r>
        <w:rPr>
          <w:rFonts w:hint="eastAsia" w:ascii="仿宋" w:hAnsi="仿宋" w:eastAsia="仿宋" w:cs="仿宋"/>
          <w:color w:val="auto"/>
          <w:sz w:val="24"/>
          <w:szCs w:val="24"/>
          <w:highlight w:val="none"/>
          <w:lang w:val="en-US" w:eastAsia="zh-CN"/>
          <w:woUserID w:val="1"/>
        </w:rPr>
        <w:t>30</w:t>
      </w:r>
      <w:r>
        <w:rPr>
          <w:rFonts w:hint="eastAsia" w:ascii="仿宋" w:hAnsi="仿宋" w:eastAsia="仿宋" w:cs="仿宋"/>
          <w:color w:val="auto"/>
          <w:sz w:val="24"/>
          <w:szCs w:val="24"/>
          <w:highlight w:val="none"/>
          <w:lang w:eastAsia="zh-CN"/>
          <w:woUserID w:val="1"/>
        </w:rPr>
        <w:t>日内，支付合同总金额的</w:t>
      </w:r>
      <w:r>
        <w:rPr>
          <w:rFonts w:hint="eastAsia" w:ascii="仿宋" w:hAnsi="仿宋" w:eastAsia="仿宋" w:cs="仿宋"/>
          <w:color w:val="auto"/>
          <w:sz w:val="24"/>
          <w:szCs w:val="24"/>
          <w:highlight w:val="none"/>
          <w:lang w:val="en-US" w:eastAsia="zh-CN"/>
          <w:woUserID w:val="1"/>
        </w:rPr>
        <w:t>50</w:t>
      </w:r>
      <w:r>
        <w:rPr>
          <w:rFonts w:hint="eastAsia" w:ascii="仿宋" w:hAnsi="仿宋" w:eastAsia="仿宋" w:cs="仿宋"/>
          <w:color w:val="auto"/>
          <w:sz w:val="24"/>
          <w:szCs w:val="24"/>
          <w:highlight w:val="none"/>
          <w:lang w:eastAsia="zh-CN"/>
          <w:woUserID w:val="1"/>
        </w:rPr>
        <w:t>.00%。</w:t>
      </w:r>
    </w:p>
    <w:p w14:paraId="5D51157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CN"/>
          <w:woUserID w:val="1"/>
        </w:rPr>
      </w:pPr>
      <w:r>
        <w:rPr>
          <w:rFonts w:hint="eastAsia" w:ascii="仿宋" w:hAnsi="仿宋" w:eastAsia="仿宋" w:cs="仿宋"/>
          <w:color w:val="auto"/>
          <w:sz w:val="24"/>
          <w:szCs w:val="24"/>
          <w:highlight w:val="none"/>
          <w:lang w:val="en-US" w:eastAsia="zh-CN"/>
          <w:woUserID w:val="1"/>
        </w:rPr>
        <w:t>（2）</w:t>
      </w:r>
      <w:r>
        <w:rPr>
          <w:rFonts w:hint="eastAsia" w:ascii="仿宋" w:hAnsi="仿宋" w:eastAsia="仿宋" w:cs="仿宋"/>
          <w:color w:val="auto"/>
          <w:sz w:val="24"/>
          <w:szCs w:val="24"/>
          <w:highlight w:val="none"/>
          <w:lang w:val="en-US" w:eastAsia="zh-Hans"/>
          <w:woUserID w:val="1"/>
        </w:rPr>
        <w:t>项目服务</w:t>
      </w:r>
      <w:r>
        <w:rPr>
          <w:rFonts w:hint="eastAsia" w:ascii="仿宋" w:hAnsi="仿宋" w:eastAsia="仿宋" w:cs="仿宋"/>
          <w:color w:val="auto"/>
          <w:sz w:val="24"/>
          <w:szCs w:val="24"/>
          <w:highlight w:val="none"/>
          <w:lang w:val="en-US" w:eastAsia="zh-CN"/>
          <w:woUserID w:val="1"/>
        </w:rPr>
        <w:t>成果</w:t>
      </w:r>
      <w:r>
        <w:rPr>
          <w:rFonts w:hint="eastAsia" w:ascii="仿宋" w:hAnsi="仿宋" w:eastAsia="仿宋" w:cs="仿宋"/>
          <w:color w:val="auto"/>
          <w:sz w:val="24"/>
          <w:szCs w:val="24"/>
          <w:highlight w:val="none"/>
          <w:lang w:val="en-US" w:eastAsia="zh-Hans"/>
          <w:woUserID w:val="1"/>
        </w:rPr>
        <w:t>通过专家评审后</w:t>
      </w:r>
      <w:r>
        <w:rPr>
          <w:rFonts w:hint="eastAsia" w:ascii="仿宋" w:hAnsi="仿宋" w:eastAsia="仿宋" w:cs="仿宋"/>
          <w:color w:val="auto"/>
          <w:sz w:val="24"/>
          <w:szCs w:val="24"/>
          <w:highlight w:val="none"/>
          <w:lang w:val="en-US" w:eastAsia="zh-CN"/>
          <w:woUserID w:val="1"/>
        </w:rPr>
        <w:t>，</w:t>
      </w:r>
      <w:r>
        <w:rPr>
          <w:rFonts w:hint="eastAsia" w:ascii="仿宋" w:hAnsi="仿宋" w:eastAsia="仿宋" w:cs="仿宋"/>
          <w:color w:val="auto"/>
          <w:sz w:val="24"/>
          <w:szCs w:val="24"/>
          <w:highlight w:val="none"/>
          <w:lang w:eastAsia="zh-CN"/>
          <w:woUserID w:val="1"/>
        </w:rPr>
        <w:t>乙方开具合法且符合甲方要求的合同款项增值税发票，甲方收到乙方发票后 ，达到付款条件起</w:t>
      </w:r>
      <w:r>
        <w:rPr>
          <w:rFonts w:hint="eastAsia" w:ascii="仿宋" w:hAnsi="仿宋" w:eastAsia="仿宋" w:cs="仿宋"/>
          <w:color w:val="auto"/>
          <w:sz w:val="24"/>
          <w:szCs w:val="24"/>
          <w:highlight w:val="none"/>
          <w:lang w:val="en-US" w:eastAsia="zh-CN"/>
          <w:woUserID w:val="1"/>
        </w:rPr>
        <w:t>3</w:t>
      </w:r>
      <w:r>
        <w:rPr>
          <w:rFonts w:hint="eastAsia" w:ascii="仿宋" w:hAnsi="仿宋" w:eastAsia="仿宋" w:cs="仿宋"/>
          <w:color w:val="auto"/>
          <w:sz w:val="24"/>
          <w:szCs w:val="24"/>
          <w:highlight w:val="none"/>
          <w:lang w:eastAsia="zh-CN"/>
          <w:woUserID w:val="1"/>
        </w:rPr>
        <w:t>0 日内，支付合同总金额的</w:t>
      </w:r>
      <w:r>
        <w:rPr>
          <w:rFonts w:hint="eastAsia" w:ascii="仿宋" w:hAnsi="仿宋" w:eastAsia="仿宋" w:cs="仿宋"/>
          <w:color w:val="auto"/>
          <w:sz w:val="24"/>
          <w:szCs w:val="24"/>
          <w:highlight w:val="none"/>
          <w:lang w:val="en-US" w:eastAsia="zh-CN"/>
          <w:woUserID w:val="1"/>
        </w:rPr>
        <w:t>50</w:t>
      </w:r>
      <w:r>
        <w:rPr>
          <w:rFonts w:hint="eastAsia" w:ascii="仿宋" w:hAnsi="仿宋" w:eastAsia="仿宋" w:cs="仿宋"/>
          <w:color w:val="auto"/>
          <w:sz w:val="24"/>
          <w:szCs w:val="24"/>
          <w:highlight w:val="none"/>
          <w:lang w:eastAsia="zh-CN"/>
          <w:woUserID w:val="1"/>
        </w:rPr>
        <w:t>.00%。</w:t>
      </w:r>
    </w:p>
    <w:bookmarkEnd w:id="74"/>
    <w:p w14:paraId="52CB055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bookmarkStart w:id="19" w:name="auto_fouce_6"/>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条 知识产权</w:t>
      </w:r>
    </w:p>
    <w:p w14:paraId="3C1C67A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乙方为履行本合同义务所形成的服</w:t>
      </w:r>
      <w:r>
        <w:rPr>
          <w:rFonts w:hint="eastAsia" w:ascii="仿宋" w:hAnsi="仿宋" w:eastAsia="仿宋" w:cs="仿宋"/>
          <w:color w:val="auto"/>
          <w:sz w:val="24"/>
          <w:szCs w:val="24"/>
          <w:highlight w:val="none"/>
        </w:rPr>
        <w:t>务成果的知识产权归甲方所有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eastAsia="zh"/>
          <w:woUserID w:val="1"/>
        </w:rPr>
        <w:t>乙方应于成果交付时同步提交全部</w:t>
      </w:r>
      <w:r>
        <w:rPr>
          <w:rFonts w:hint="eastAsia" w:ascii="仿宋" w:hAnsi="仿宋" w:eastAsia="仿宋" w:cs="仿宋"/>
          <w:color w:val="auto"/>
          <w:sz w:val="24"/>
          <w:szCs w:val="24"/>
          <w:highlight w:val="none"/>
          <w:lang w:val="en-US" w:eastAsia="zh-CN"/>
          <w:woUserID w:val="1"/>
        </w:rPr>
        <w:t>编制</w:t>
      </w:r>
      <w:r>
        <w:rPr>
          <w:rFonts w:hint="eastAsia" w:ascii="仿宋" w:hAnsi="仿宋" w:eastAsia="仿宋" w:cs="仿宋"/>
          <w:color w:val="auto"/>
          <w:sz w:val="24"/>
          <w:szCs w:val="24"/>
          <w:highlight w:val="none"/>
          <w:lang w:eastAsia="zh"/>
          <w:woUserID w:val="1"/>
        </w:rPr>
        <w:t>底稿、过程文件及数据包。</w:t>
      </w:r>
      <w:bookmarkEnd w:id="19"/>
    </w:p>
    <w:p w14:paraId="2FEE04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0" w:name="auto_fouce_7"/>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r>
        <w:rPr>
          <w:rFonts w:hint="eastAsia" w:ascii="仿宋" w:hAnsi="仿宋" w:eastAsia="仿宋" w:cs="仿宋"/>
          <w:color w:val="auto"/>
          <w:sz w:val="24"/>
          <w:szCs w:val="24"/>
          <w:highlight w:val="none"/>
          <w:lang w:eastAsia="zh"/>
          <w:woUserID w:val="1"/>
        </w:rPr>
        <w:t>，包括但不限于诉讼费、律师费、行政处罚等间接损失</w:t>
      </w:r>
      <w:r>
        <w:rPr>
          <w:rFonts w:hint="eastAsia" w:ascii="仿宋" w:hAnsi="仿宋" w:eastAsia="仿宋" w:cs="仿宋"/>
          <w:color w:val="auto"/>
          <w:sz w:val="24"/>
          <w:szCs w:val="24"/>
          <w:highlight w:val="none"/>
        </w:rPr>
        <w:t>。</w:t>
      </w:r>
      <w:bookmarkEnd w:id="20"/>
    </w:p>
    <w:p w14:paraId="0431F91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条 无产权瑕疵条款</w:t>
      </w:r>
    </w:p>
    <w:p w14:paraId="5C93D54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乙方保证所提供的服务的所有权完全属于乙方且无任何抵押、查封等产权瑕疵。</w:t>
      </w:r>
      <w:bookmarkStart w:id="21" w:name="auto_fouce_8"/>
      <w:r>
        <w:rPr>
          <w:rFonts w:hint="eastAsia" w:ascii="仿宋" w:hAnsi="仿宋" w:eastAsia="仿宋" w:cs="仿宋"/>
          <w:color w:val="auto"/>
          <w:sz w:val="24"/>
          <w:szCs w:val="24"/>
          <w:highlight w:val="none"/>
        </w:rPr>
        <w:t>如有产权瑕疵的，视为乙方违约。乙方应负由此而产生的一切损失。</w:t>
      </w:r>
      <w:r>
        <w:rPr>
          <w:rFonts w:hint="eastAsia" w:ascii="仿宋" w:hAnsi="仿宋" w:eastAsia="仿宋" w:cs="仿宋"/>
          <w:color w:val="auto"/>
          <w:sz w:val="24"/>
          <w:szCs w:val="24"/>
          <w:highlight w:val="none"/>
          <w:lang w:eastAsia="zh"/>
          <w:woUserID w:val="1"/>
        </w:rPr>
        <w:t>若发生第三方主张权利情形，乙方应在收到甲方通知后24小时内提供有效担保，并承担甲方因此产生的全部诉讼费、律师费及保全费用。</w:t>
      </w:r>
      <w:bookmarkEnd w:id="21"/>
    </w:p>
    <w:p w14:paraId="6A92C68F">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2" w:name="auto_fouce_9"/>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 甲方的权利和义务</w:t>
      </w:r>
    </w:p>
    <w:p w14:paraId="47A3380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1、甲方有权对合同规定范围内乙方的服务行为进行监督和检查，拥有监管权。有权定期核对乙方提供服务所配备的人员数量。甲方认为不合理的部分有权提出要求，并要求乙方限期整改。</w:t>
      </w:r>
      <w:bookmarkEnd w:id="22"/>
    </w:p>
    <w:p w14:paraId="08D26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2、负责检查监督乙方工作的实施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的执行情况。</w:t>
      </w:r>
    </w:p>
    <w:p w14:paraId="50F5A87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23" w:name="auto_fouce_12"/>
      <w:r>
        <w:rPr>
          <w:rFonts w:hint="eastAsia" w:ascii="仿宋" w:hAnsi="仿宋" w:eastAsia="仿宋" w:cs="仿宋"/>
          <w:color w:val="auto"/>
          <w:sz w:val="24"/>
          <w:szCs w:val="24"/>
          <w:highlight w:val="none"/>
        </w:rPr>
        <w:t>根据本合同规定，按时向乙方支付应付服务费用。</w:t>
      </w:r>
      <w:r>
        <w:rPr>
          <w:rFonts w:hint="eastAsia" w:ascii="仿宋" w:hAnsi="仿宋" w:eastAsia="仿宋" w:cs="仿宋"/>
          <w:color w:val="auto"/>
          <w:sz w:val="24"/>
          <w:szCs w:val="24"/>
          <w:highlight w:val="none"/>
          <w:lang w:eastAsia="zh"/>
          <w:woUserID w:val="1"/>
        </w:rPr>
        <w:t>甲方有权从应付款项中直接扣除违约金及赔偿金。</w:t>
      </w:r>
      <w:bookmarkEnd w:id="23"/>
    </w:p>
    <w:p w14:paraId="07681003">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4、国家法律、法规所规定由甲方承担的其它责任。</w:t>
      </w:r>
    </w:p>
    <w:p w14:paraId="67DB5174">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条 乙方的权利和义务</w:t>
      </w:r>
    </w:p>
    <w:p w14:paraId="1643EE7E">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4" w:name="auto_fouce_16"/>
      <w:r>
        <w:rPr>
          <w:rFonts w:hint="eastAsia" w:ascii="仿宋" w:hAnsi="仿宋" w:eastAsia="仿宋" w:cs="仿宋"/>
          <w:color w:val="auto"/>
          <w:sz w:val="24"/>
          <w:szCs w:val="24"/>
          <w:highlight w:val="none"/>
        </w:rPr>
        <w:t>1、对本合同规定的委托服务范围内的项目</w:t>
      </w:r>
      <w:r>
        <w:rPr>
          <w:rFonts w:hint="eastAsia" w:ascii="仿宋" w:hAnsi="仿宋" w:eastAsia="仿宋" w:cs="仿宋"/>
          <w:color w:val="auto"/>
          <w:sz w:val="24"/>
          <w:szCs w:val="24"/>
          <w:highlight w:val="none"/>
          <w:lang w:val="en-US" w:eastAsia="zh-CN"/>
        </w:rPr>
        <w:t>有</w:t>
      </w:r>
      <w:r>
        <w:rPr>
          <w:rFonts w:hint="eastAsia" w:ascii="仿宋" w:hAnsi="仿宋" w:eastAsia="仿宋" w:cs="仿宋"/>
          <w:color w:val="auto"/>
          <w:sz w:val="24"/>
          <w:szCs w:val="24"/>
          <w:highlight w:val="none"/>
        </w:rPr>
        <w:t>服务义务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eastAsia="zh"/>
          <w:woUserID w:val="1"/>
        </w:rPr>
        <w:t>乙方必须无条件配合甲方工作，按甲方要求整改、修改成果。</w:t>
      </w:r>
      <w:bookmarkEnd w:id="24"/>
    </w:p>
    <w:p w14:paraId="3B41D138">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2、根据本合同的规定向甲方收取相关服务费用，并有权在本项目管理范围内管理及合理使用。</w:t>
      </w:r>
    </w:p>
    <w:p w14:paraId="3EBEED79">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5" w:name="auto_fouce_17"/>
      <w:r>
        <w:rPr>
          <w:rFonts w:hint="eastAsia" w:ascii="仿宋" w:hAnsi="仿宋" w:eastAsia="仿宋" w:cs="仿宋"/>
          <w:color w:val="auto"/>
          <w:sz w:val="24"/>
          <w:szCs w:val="24"/>
          <w:highlight w:val="none"/>
        </w:rPr>
        <w:t>3、乙方应当按照本合同指定期限提交相应工作成果，成果文件送审由乙方全程协助甲方进行，若未通过审核，乙方负责无条件无偿予以修改、配合以提交符合要求的工作成果。</w:t>
      </w:r>
      <w:r>
        <w:rPr>
          <w:rFonts w:hint="eastAsia" w:ascii="仿宋" w:hAnsi="仿宋" w:eastAsia="仿宋" w:cs="仿宋"/>
          <w:color w:val="auto"/>
          <w:sz w:val="24"/>
          <w:szCs w:val="24"/>
          <w:highlight w:val="none"/>
          <w:lang w:eastAsia="zh"/>
          <w:woUserID w:val="1"/>
        </w:rPr>
        <w:t>未通过审核超过三次的，甲方有权单方解除合同并要求返还已付款项。</w:t>
      </w:r>
      <w:bookmarkEnd w:id="25"/>
    </w:p>
    <w:p w14:paraId="29CE921A">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4、</w:t>
      </w:r>
      <w:bookmarkStart w:id="26" w:name="auto_fouce_18"/>
      <w:r>
        <w:rPr>
          <w:rFonts w:hint="eastAsia" w:ascii="仿宋" w:hAnsi="仿宋" w:eastAsia="仿宋" w:cs="仿宋"/>
          <w:color w:val="auto"/>
          <w:sz w:val="24"/>
          <w:szCs w:val="24"/>
          <w:highlight w:val="none"/>
        </w:rPr>
        <w:t>乙方对执行业务过程中知悉的国家秘密或甲方的商业秘密保密。除非国家法律法规及行业规范另有规定,或经甲方同意,乙方不得将其知悉的商业秘密和甲方提供的资料对外泄露。</w:t>
      </w:r>
      <w:r>
        <w:rPr>
          <w:rFonts w:hint="eastAsia" w:ascii="仿宋" w:hAnsi="仿宋" w:eastAsia="仿宋" w:cs="仿宋"/>
          <w:color w:val="auto"/>
          <w:sz w:val="24"/>
          <w:szCs w:val="24"/>
          <w:highlight w:val="none"/>
          <w:lang w:eastAsia="zh"/>
          <w:woUserID w:val="1"/>
        </w:rPr>
        <w:t>乙方违反保密义务的，应按涉密文件数量每个支付</w:t>
      </w:r>
      <w:r>
        <w:rPr>
          <w:rFonts w:hint="eastAsia" w:ascii="仿宋" w:hAnsi="仿宋" w:eastAsia="仿宋" w:cs="仿宋"/>
          <w:color w:val="auto"/>
          <w:sz w:val="24"/>
          <w:szCs w:val="24"/>
          <w:highlight w:val="none"/>
          <w:lang w:val="en-US" w:eastAsia="zh-CN"/>
          <w:woUserID w:val="1"/>
        </w:rPr>
        <w:t>2</w:t>
      </w:r>
      <w:r>
        <w:rPr>
          <w:rFonts w:hint="eastAsia" w:ascii="仿宋" w:hAnsi="仿宋" w:eastAsia="仿宋" w:cs="仿宋"/>
          <w:color w:val="auto"/>
          <w:sz w:val="24"/>
          <w:szCs w:val="24"/>
          <w:highlight w:val="none"/>
          <w:lang w:eastAsia="zh"/>
          <w:woUserID w:val="1"/>
        </w:rPr>
        <w:t>万元违约金。</w:t>
      </w:r>
      <w:bookmarkEnd w:id="26"/>
    </w:p>
    <w:p w14:paraId="60E6E18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7" w:name="auto_fouce_20"/>
      <w:r>
        <w:rPr>
          <w:rFonts w:hint="eastAsia" w:ascii="仿宋" w:hAnsi="仿宋" w:eastAsia="仿宋" w:cs="仿宋"/>
          <w:color w:val="auto"/>
          <w:sz w:val="24"/>
          <w:szCs w:val="24"/>
          <w:highlight w:val="none"/>
        </w:rPr>
        <w:t>5、乙方对服务业务应当单独建档，保存完整的工作记录，并对服务过程使用和暂存甲方的文件、材料和财物应当妥善保管。</w:t>
      </w:r>
      <w:r>
        <w:rPr>
          <w:rFonts w:hint="eastAsia" w:ascii="仿宋" w:hAnsi="仿宋" w:eastAsia="仿宋" w:cs="仿宋"/>
          <w:color w:val="auto"/>
          <w:sz w:val="24"/>
          <w:szCs w:val="24"/>
          <w:highlight w:val="none"/>
          <w:lang w:eastAsia="zh"/>
          <w:woUserID w:val="1"/>
        </w:rPr>
        <w:t>如因乙方原因导致甲方资料遗失、泄露，乙方应承担全部责任，赔偿甲方因此遭受的全部损失。</w:t>
      </w:r>
      <w:bookmarkEnd w:id="27"/>
    </w:p>
    <w:p w14:paraId="4423121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8" w:name="auto_fouce_21"/>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
          <w:woUserID w:val="1"/>
        </w:rPr>
        <w:t>乙方不得转包、分包；需配合政府采购监管、审计等工作，提供所需资料；不得以任何理由拖延、拒绝履约，否则甲方有权追究全部责任。</w:t>
      </w:r>
      <w:r>
        <w:rPr>
          <w:rFonts w:hint="eastAsia" w:ascii="仿宋" w:hAnsi="仿宋" w:eastAsia="仿宋" w:cs="仿宋"/>
          <w:color w:val="auto"/>
          <w:sz w:val="24"/>
          <w:szCs w:val="24"/>
          <w:highlight w:val="none"/>
        </w:rPr>
        <w:t>国家法律、法规所规定由乙方承担的其它责任。</w:t>
      </w:r>
      <w:bookmarkEnd w:id="28"/>
    </w:p>
    <w:p w14:paraId="4930C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
          <w:woUserID w:val="1"/>
        </w:rPr>
        <w:t>主要项目成员变更须经甲方书面同意，擅自变更视为违约。乙方逾期提交成果超过5日的，甲方有权按日扣除合同总金额0.5%作为违约金；超过15日甲方有权单方解除合同并要求返还已付款项。</w:t>
      </w:r>
    </w:p>
    <w:p w14:paraId="06EB86E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woUserID w:val="1"/>
        </w:rPr>
        <w:t>8、</w:t>
      </w:r>
      <w:r>
        <w:rPr>
          <w:rFonts w:hint="eastAsia" w:ascii="仿宋" w:hAnsi="仿宋" w:eastAsia="仿宋" w:cs="仿宋"/>
          <w:color w:val="auto"/>
          <w:sz w:val="24"/>
          <w:szCs w:val="24"/>
          <w:highlight w:val="none"/>
          <w:lang w:eastAsia="zh"/>
          <w:woUserID w:val="1"/>
        </w:rPr>
        <w:t>服务终止后10日内，乙方应返还全部工作资料原件并销毁复制件，留存资料需经甲方书面授权。</w:t>
      </w:r>
    </w:p>
    <w:p w14:paraId="6274D4A9">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9" w:name="auto_fouce_23"/>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条 违约责任</w:t>
      </w:r>
    </w:p>
    <w:p w14:paraId="1E451AA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甲乙双方必须遵守本合同并执行合同中的各项规定，保证本合同的正常履行。</w:t>
      </w:r>
    </w:p>
    <w:p w14:paraId="1D7100D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0"/>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bookmarkEnd w:id="29"/>
    </w:p>
    <w:p w14:paraId="7B8990C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b w:val="0"/>
          <w:color w:val="auto"/>
          <w:sz w:val="24"/>
          <w:szCs w:val="24"/>
          <w:highlight w:val="none"/>
          <w:lang w:eastAsia="zh"/>
          <w:woUserID w:val="0"/>
        </w:rPr>
      </w:pPr>
      <w:bookmarkStart w:id="30" w:name="auto_fouce_24"/>
      <w:r>
        <w:rPr>
          <w:rFonts w:hint="eastAsia" w:ascii="仿宋" w:hAnsi="仿宋" w:eastAsia="仿宋" w:cs="仿宋"/>
          <w:b w:val="0"/>
          <w:color w:val="auto"/>
          <w:sz w:val="24"/>
          <w:szCs w:val="24"/>
          <w:highlight w:val="none"/>
          <w:lang w:val="en-US" w:eastAsia="zh-CN"/>
          <w:woUserID w:val="0"/>
        </w:rPr>
        <w:t>3、</w:t>
      </w:r>
      <w:r>
        <w:rPr>
          <w:rFonts w:hint="eastAsia" w:ascii="仿宋" w:hAnsi="仿宋" w:eastAsia="仿宋" w:cs="仿宋"/>
          <w:b w:val="0"/>
          <w:color w:val="auto"/>
          <w:sz w:val="24"/>
          <w:szCs w:val="24"/>
          <w:highlight w:val="none"/>
          <w:lang w:eastAsia="zh"/>
          <w:woUserID w:val="0"/>
        </w:rPr>
        <w:t>甲方发现乙方人员资质造假可立即终止合同。</w:t>
      </w:r>
    </w:p>
    <w:bookmarkEnd w:id="30"/>
    <w:p w14:paraId="278D970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条 不可抗力事件处理</w:t>
      </w:r>
    </w:p>
    <w:p w14:paraId="4CEFBB03">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31" w:name="auto_fouce_2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在合同有效期内，任何一方因不可抗力事件</w:t>
      </w:r>
      <w:r>
        <w:rPr>
          <w:rFonts w:hint="eastAsia" w:ascii="仿宋" w:hAnsi="仿宋" w:eastAsia="仿宋" w:cs="仿宋"/>
          <w:color w:val="auto"/>
          <w:sz w:val="24"/>
          <w:szCs w:val="24"/>
          <w:highlight w:val="none"/>
          <w:lang w:eastAsia="zh"/>
          <w:woUserID w:val="1"/>
        </w:rPr>
        <w:t>（如自然灾害、战争、政府行为等）</w:t>
      </w:r>
      <w:r>
        <w:rPr>
          <w:rFonts w:hint="eastAsia" w:ascii="仿宋" w:hAnsi="仿宋" w:eastAsia="仿宋" w:cs="仿宋"/>
          <w:color w:val="auto"/>
          <w:sz w:val="24"/>
          <w:szCs w:val="24"/>
          <w:highlight w:val="none"/>
        </w:rPr>
        <w:t>导致不能履行合同，则合同履行期可延长，其延长期不</w:t>
      </w:r>
      <w:r>
        <w:rPr>
          <w:rFonts w:hint="eastAsia" w:ascii="仿宋" w:hAnsi="仿宋" w:eastAsia="仿宋" w:cs="仿宋"/>
          <w:color w:val="auto"/>
          <w:sz w:val="24"/>
          <w:szCs w:val="24"/>
          <w:highlight w:val="none"/>
          <w:lang w:eastAsia="zh"/>
          <w:woUserID w:val="1"/>
        </w:rPr>
        <w:t>得超过不</w:t>
      </w:r>
      <w:r>
        <w:rPr>
          <w:rFonts w:hint="eastAsia" w:ascii="仿宋" w:hAnsi="仿宋" w:eastAsia="仿宋" w:cs="仿宋"/>
          <w:color w:val="auto"/>
          <w:sz w:val="24"/>
          <w:szCs w:val="24"/>
          <w:highlight w:val="none"/>
        </w:rPr>
        <w:t>可抗力影响期</w:t>
      </w:r>
      <w:r>
        <w:rPr>
          <w:rFonts w:hint="eastAsia" w:ascii="仿宋" w:hAnsi="仿宋" w:eastAsia="仿宋" w:cs="仿宋"/>
          <w:color w:val="auto"/>
          <w:sz w:val="24"/>
          <w:szCs w:val="24"/>
          <w:highlight w:val="none"/>
          <w:lang w:eastAsia="zh"/>
          <w:woUserID w:val="1"/>
        </w:rPr>
        <w:t>的两倍，且最长不超过6个月</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
          <w:woUserID w:val="1"/>
        </w:rPr>
        <w:t>不可抗力不包括乙方可控的风险（如人员流动、资金短缺等）。</w:t>
      </w:r>
      <w:bookmarkEnd w:id="31"/>
    </w:p>
    <w:p w14:paraId="663332EF">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不可抗力事件发生后，应立即通知对方，并寄送有关权威机构出具的证明。</w:t>
      </w:r>
    </w:p>
    <w:p w14:paraId="2E1209D5">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32" w:name="auto_fouce_26"/>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不可抗力事件延续30天以上，双方应通过友好协商，确定是否继续履行合同。</w:t>
      </w:r>
      <w:bookmarkEnd w:id="32"/>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B1227C">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仿宋" w:hAnsi="仿宋" w:eastAsia="仿宋" w:cs="仿宋"/>
          <w:color w:val="auto"/>
          <w:kern w:val="0"/>
          <w:sz w:val="24"/>
          <w:szCs w:val="24"/>
          <w:highlight w:val="none"/>
        </w:rPr>
      </w:pPr>
      <w:bookmarkStart w:id="33" w:name="auto_fouce_27"/>
      <w:bookmarkStart w:id="34" w:name="_Toc239568423"/>
      <w:bookmarkStart w:id="35" w:name="_Toc225244857"/>
      <w:bookmarkStart w:id="36" w:name="_Toc238984980"/>
      <w:bookmarkStart w:id="37" w:name="_Toc225654649"/>
      <w:bookmarkStart w:id="38" w:name="_Toc247334846"/>
      <w:bookmarkStart w:id="39" w:name="_Toc185395254"/>
      <w:bookmarkStart w:id="40" w:name="_Toc225670756"/>
      <w:bookmarkStart w:id="41" w:name="_Toc251768867"/>
      <w:bookmarkStart w:id="42" w:name="_Toc212019599"/>
      <w:bookmarkStart w:id="43" w:name="_Toc211854454"/>
      <w:bookmarkStart w:id="44" w:name="_Toc286993792"/>
      <w:bookmarkStart w:id="45" w:name="_Toc239233919"/>
      <w:bookmarkStart w:id="46" w:name="_Toc211911353"/>
      <w:bookmarkStart w:id="47" w:name="_Toc237145411"/>
      <w:bookmarkStart w:id="48" w:name="_Toc241833908"/>
      <w:bookmarkStart w:id="49" w:name="_Toc23249293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p>
    <w:p w14:paraId="31CCCED2">
      <w:pPr>
        <w:keepNext w:val="0"/>
        <w:keepLines w:val="0"/>
        <w:pageBreakBefore w:val="0"/>
        <w:widowControl/>
        <w:kinsoku/>
        <w:wordWrap/>
        <w:overflowPunct/>
        <w:topLinePunct w:val="0"/>
        <w:autoSpaceDE/>
        <w:autoSpaceDN/>
        <w:bidi w:val="0"/>
        <w:adjustRightInd w:val="0"/>
        <w:snapToGrid w:val="0"/>
        <w:spacing w:line="520" w:lineRule="exact"/>
        <w:ind w:firstLine="480" w:firstLineChars="200"/>
        <w:jc w:val="left"/>
        <w:textAlignment w:val="auto"/>
        <w:rPr>
          <w:rFonts w:hint="eastAsia" w:ascii="仿宋" w:hAnsi="仿宋" w:eastAsia="仿宋" w:cs="仿宋"/>
          <w:color w:val="auto"/>
          <w:kern w:val="0"/>
          <w:sz w:val="24"/>
          <w:szCs w:val="24"/>
          <w:highlight w:val="none"/>
          <w:lang w:eastAsia="zh"/>
          <w:woUserID w:val="1"/>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bookmarkEnd w:id="33"/>
    </w:p>
    <w:p w14:paraId="291869A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条 解决合同纠纷的方式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71FC9A8">
      <w:pPr>
        <w:pStyle w:val="9"/>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在执行本合同中发生的或与本合同有关的争端，双方应通过友好协商解决，经协商在30天内不能达成协议时，</w:t>
      </w:r>
      <w:r>
        <w:rPr>
          <w:rFonts w:hint="eastAsia" w:ascii="仿宋" w:hAnsi="仿宋" w:eastAsia="仿宋" w:cs="仿宋"/>
          <w:color w:val="auto"/>
          <w:kern w:val="0"/>
          <w:sz w:val="24"/>
          <w:szCs w:val="24"/>
          <w:highlight w:val="none"/>
        </w:rPr>
        <w:t>则采取以下第__1__种方式解决争议：</w:t>
      </w:r>
    </w:p>
    <w:p w14:paraId="4EDCC5FD">
      <w:pPr>
        <w:pStyle w:val="9"/>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（1）向甲方所在地有管辖权的人民法院提起诉讼；</w:t>
      </w:r>
    </w:p>
    <w:p w14:paraId="0C624345">
      <w:pPr>
        <w:pStyle w:val="9"/>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（2）向____________仲裁委员会按其仲裁规则申请仲裁。</w:t>
      </w:r>
    </w:p>
    <w:p w14:paraId="50EE520D">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kern w:val="0"/>
          <w:sz w:val="24"/>
          <w:szCs w:val="24"/>
          <w:highlight w:val="none"/>
        </w:rPr>
        <w:t>2</w:t>
      </w:r>
      <w:bookmarkStart w:id="50" w:name="auto_fouce_28"/>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在仲裁期间，本合同应继续履行。</w:t>
      </w:r>
      <w:r>
        <w:rPr>
          <w:rFonts w:hint="eastAsia" w:ascii="仿宋" w:hAnsi="仿宋" w:eastAsia="仿宋" w:cs="仿宋"/>
          <w:color w:val="auto"/>
          <w:kern w:val="0"/>
          <w:sz w:val="24"/>
          <w:szCs w:val="24"/>
          <w:highlight w:val="none"/>
          <w:lang w:eastAsia="zh"/>
          <w:woUserID w:val="1"/>
        </w:rPr>
        <w:t>争议解决期间甲方有权暂停支付所有款项。</w:t>
      </w:r>
      <w:bookmarkEnd w:id="50"/>
    </w:p>
    <w:p w14:paraId="4566127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51" w:name="_Toc238984981"/>
      <w:bookmarkStart w:id="52" w:name="_Toc232492934"/>
      <w:bookmarkStart w:id="53" w:name="_Toc239233920"/>
      <w:bookmarkStart w:id="54" w:name="_Toc282696231"/>
      <w:bookmarkStart w:id="55" w:name="_Toc211854455"/>
      <w:bookmarkStart w:id="56" w:name="_Toc237145412"/>
      <w:bookmarkStart w:id="57" w:name="_Toc247334847"/>
      <w:bookmarkStart w:id="58" w:name="_Toc185395255"/>
      <w:bookmarkStart w:id="59" w:name="_Toc225654650"/>
      <w:bookmarkStart w:id="60" w:name="_Toc239568424"/>
      <w:bookmarkStart w:id="61" w:name="_Toc211911354"/>
      <w:bookmarkStart w:id="62" w:name="_Toc241833909"/>
      <w:bookmarkStart w:id="63" w:name="_Toc225244858"/>
      <w:bookmarkStart w:id="64" w:name="_Toc283019219"/>
      <w:bookmarkStart w:id="65" w:name="_Toc251768868"/>
      <w:bookmarkStart w:id="66" w:name="_Toc225670757"/>
      <w:bookmarkStart w:id="67" w:name="_Toc212019600"/>
      <w:bookmarkStart w:id="68" w:name="_Toc28699379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条  合同</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hint="eastAsia" w:ascii="仿宋" w:hAnsi="仿宋" w:eastAsia="仿宋" w:cs="仿宋"/>
          <w:b/>
          <w:color w:val="auto"/>
          <w:sz w:val="24"/>
          <w:szCs w:val="24"/>
          <w:highlight w:val="none"/>
        </w:rPr>
        <w:t>生效及其他</w:t>
      </w:r>
    </w:p>
    <w:p w14:paraId="67BB793B">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bookmarkStart w:id="69" w:name="auto_fouce_29"/>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合同经双方法定代表人或委托代理人签字并加盖单位章后生效。</w:t>
      </w:r>
    </w:p>
    <w:bookmarkEnd w:id="69"/>
    <w:p w14:paraId="26405B1D">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2</w:t>
      </w:r>
      <w:bookmarkStart w:id="70" w:name="auto_fouce_30"/>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合同执行中涉及采购资金和采购内容修改或补充的，须经政府采购监管部门审批，并签书面补充协议报政府采购监督管理部门备案，方可作为主合同不可分割的一部分。</w:t>
      </w:r>
      <w:bookmarkStart w:id="71" w:name="auto_fouce_31"/>
    </w:p>
    <w:bookmarkEnd w:id="70"/>
    <w:bookmarkEnd w:id="71"/>
    <w:p w14:paraId="1449FA28">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bookmarkStart w:id="72" w:name="auto_fouce_32"/>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本合同一式6份，自双方签章之日起生效。甲方3份，乙方3份，具有同等法律效力。</w:t>
      </w:r>
      <w:bookmarkEnd w:id="72"/>
    </w:p>
    <w:p w14:paraId="775CCFBC">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73" w:name="auto_fouce_3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  附件</w:t>
      </w:r>
    </w:p>
    <w:p w14:paraId="79825661">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磋商文件</w:t>
      </w:r>
    </w:p>
    <w:p w14:paraId="7C6FA13C">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p>
    <w:p w14:paraId="623BA0AB">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响应文件</w:t>
      </w:r>
    </w:p>
    <w:p w14:paraId="26DE15D7">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CD48152">
      <w:pPr>
        <w:pStyle w:val="10"/>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w:t>
      </w:r>
    </w:p>
    <w:bookmarkEnd w:id="73"/>
    <w:p w14:paraId="3670A2DA">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auto"/>
          <w:sz w:val="24"/>
          <w:szCs w:val="24"/>
          <w:highlight w:val="none"/>
        </w:rPr>
      </w:pPr>
    </w:p>
    <w:p w14:paraId="18FA938B">
      <w:pPr>
        <w:keepNext w:val="0"/>
        <w:keepLines w:val="0"/>
        <w:pageBreakBefore w:val="0"/>
        <w:kinsoku/>
        <w:wordWrap/>
        <w:overflowPunct/>
        <w:topLinePunct w:val="0"/>
        <w:autoSpaceDE/>
        <w:autoSpaceDN/>
        <w:bidi w:val="0"/>
        <w:spacing w:line="64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以下为签字盖章页</w:t>
      </w:r>
      <w:r>
        <w:rPr>
          <w:rFonts w:hint="eastAsia" w:ascii="仿宋" w:hAnsi="仿宋" w:eastAsia="仿宋" w:cs="仿宋"/>
          <w:color w:val="auto"/>
          <w:sz w:val="24"/>
          <w:szCs w:val="24"/>
          <w:highlight w:val="none"/>
          <w:lang w:eastAsia="zh-CN"/>
        </w:rPr>
        <w:t>）</w:t>
      </w:r>
    </w:p>
    <w:p w14:paraId="6B9EA8E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7196770">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乙方：   （盖章）</w:t>
      </w:r>
    </w:p>
    <w:p w14:paraId="50DD5282">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ADB1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64B2CC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2D063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                                 账号：</w:t>
      </w:r>
    </w:p>
    <w:p w14:paraId="22E2BA9C">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05E34715">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0B57422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7A2D407B">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5A67DDDD">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4DA039D4">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注：上述合同仅作为参考文本，合同签订时双方可根据项目的具体要求进行修订，实质性内容不得违背</w:t>
      </w:r>
      <w:r>
        <w:rPr>
          <w:rFonts w:hint="eastAsia" w:ascii="仿宋" w:hAnsi="仿宋" w:eastAsia="仿宋" w:cs="仿宋"/>
          <w:color w:val="000000"/>
          <w:sz w:val="24"/>
          <w:szCs w:val="24"/>
          <w:highlight w:val="none"/>
          <w:lang w:eastAsia="zh-CN"/>
        </w:rPr>
        <w:t>磋商文件</w:t>
      </w:r>
      <w:r>
        <w:rPr>
          <w:rFonts w:hint="eastAsia" w:ascii="仿宋" w:hAnsi="仿宋" w:eastAsia="仿宋" w:cs="仿宋"/>
          <w:color w:val="000000"/>
          <w:sz w:val="24"/>
          <w:szCs w:val="24"/>
          <w:highlight w:val="none"/>
        </w:rPr>
        <w:t>的条款</w:t>
      </w:r>
      <w:r>
        <w:rPr>
          <w:rFonts w:hint="eastAsia" w:ascii="仿宋" w:hAnsi="仿宋" w:eastAsia="仿宋" w:cs="仿宋"/>
          <w:color w:val="000000"/>
          <w:sz w:val="24"/>
          <w:szCs w:val="24"/>
          <w:highlight w:val="none"/>
          <w:lang w:eastAsia="zh-CN"/>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03C7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ADE2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ADE2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81769"/>
    <w:rsid w:val="0749510D"/>
    <w:rsid w:val="09834014"/>
    <w:rsid w:val="0F103D6B"/>
    <w:rsid w:val="1036162D"/>
    <w:rsid w:val="1F66547D"/>
    <w:rsid w:val="2123299D"/>
    <w:rsid w:val="2FAA6739"/>
    <w:rsid w:val="386A4972"/>
    <w:rsid w:val="39DF40CC"/>
    <w:rsid w:val="3D5F4247"/>
    <w:rsid w:val="3F116709"/>
    <w:rsid w:val="406120D0"/>
    <w:rsid w:val="41881769"/>
    <w:rsid w:val="43A85F3C"/>
    <w:rsid w:val="443415CA"/>
    <w:rsid w:val="48D95A9B"/>
    <w:rsid w:val="4B571947"/>
    <w:rsid w:val="4CA54934"/>
    <w:rsid w:val="523F4EE3"/>
    <w:rsid w:val="540B7564"/>
    <w:rsid w:val="54F34D0E"/>
    <w:rsid w:val="73047ACB"/>
    <w:rsid w:val="7BBA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toa heading"/>
    <w:basedOn w:val="1"/>
    <w:next w:val="1"/>
    <w:qFormat/>
    <w:uiPriority w:val="0"/>
    <w:pPr>
      <w:spacing w:before="120"/>
    </w:pPr>
    <w:rPr>
      <w:rFonts w:ascii="Cambria" w:hAnsi="Cambria"/>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0"/>
    <w:pPr>
      <w:ind w:firstLine="420" w:firstLineChars="200"/>
    </w:pPr>
    <w:rPr>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2869</Words>
  <Characters>2938</Characters>
  <Lines>0</Lines>
  <Paragraphs>0</Paragraphs>
  <TotalTime>3</TotalTime>
  <ScaleCrop>false</ScaleCrop>
  <LinksUpToDate>false</LinksUpToDate>
  <CharactersWithSpaces>3221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2025-06-24T03:57:00Z</dcterms:created>
  <dc:creator>人海中有你</dc:creator>
  <cp:lastModifiedBy>詹振</cp:lastModifiedBy>
  <dcterms:modified xsi:type="dcterms:W3CDTF">2026-03-19T01:14:32Z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4C2FA472C75F439AA7406EAD1D907B67_13</vt:lpwstr>
  </property>
  <property fmtid="{D5CDD505-2E9C-101B-9397-08002B2CF9AE}" pid="4" name="KSOTemplateDocerSaveRecord">
    <vt:lpwstr>eyJoZGlkIjoiYzA5MGQ4ZTRmZmRmMTRiNTI2NTRlNTRkMTIwNGFlOTYiLCJ1c2VySWQiOiIyNjk1OTIzMDYifQ==</vt:lpwstr>
  </property>
</Properties>
</file>