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F306B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kern w:val="0"/>
          <w:sz w:val="24"/>
          <w:szCs w:val="24"/>
          <w:shd w:val="clear" w:fill="FFFFFF"/>
          <w:lang w:val="en-US" w:eastAsia="zh-CN" w:bidi="ar"/>
        </w:rPr>
        <w:t>榆林市机关事务服务中心（原榆林市机关事务管理局）榆林市机关事务服务中心采购榆林宾馆办公区变压器移改货物项目竞争性谈判公告</w:t>
      </w:r>
    </w:p>
    <w:p w14:paraId="0318BD7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shd w:val="clear" w:fill="FFFFFF"/>
        </w:rPr>
        <w:t>项目概况</w:t>
      </w:r>
    </w:p>
    <w:p w14:paraId="3049068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榆林市机关事务服务中心采购榆林宾馆办公区变压器移改货物项目采购项目的潜在供应商应在全国公共资源交易平台（陕西省）网站【首页〉电子交易平台〉获取采购文件，并于2024年11月21日 09时30分（北京时间）前提交响应文件。</w:t>
      </w:r>
    </w:p>
    <w:p w14:paraId="561A77A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shd w:val="clear" w:fill="FFFFFF"/>
        </w:rPr>
        <w:t>一、项目基本情况</w:t>
      </w:r>
    </w:p>
    <w:p w14:paraId="28816E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项目编号：HHXC-2024-034</w:t>
      </w:r>
    </w:p>
    <w:p w14:paraId="64C61B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项目名称：榆林市机关事务服务中心采购榆林宾馆办公区变压器移改货物项目</w:t>
      </w:r>
    </w:p>
    <w:p w14:paraId="726450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采购方式：竞争性谈判</w:t>
      </w:r>
    </w:p>
    <w:p w14:paraId="2D7DE9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预算金额：1,236,000.00元</w:t>
      </w:r>
    </w:p>
    <w:p w14:paraId="546438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采购需求：</w:t>
      </w:r>
    </w:p>
    <w:p w14:paraId="63E023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合同包1(榆林市机关事务服务中心采购榆林宾馆办公区变压器移改货物项目):</w:t>
      </w:r>
    </w:p>
    <w:p w14:paraId="21F954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63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合同包预算金额：1,236,000.00元</w:t>
      </w:r>
    </w:p>
    <w:p w14:paraId="327480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63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合同包最高限价：1,236,000.00元</w:t>
      </w:r>
    </w:p>
    <w:tbl>
      <w:tblPr>
        <w:tblStyle w:val="5"/>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583"/>
        <w:gridCol w:w="634"/>
        <w:gridCol w:w="1907"/>
        <w:gridCol w:w="927"/>
        <w:gridCol w:w="1131"/>
        <w:gridCol w:w="1682"/>
        <w:gridCol w:w="1682"/>
      </w:tblGrid>
      <w:tr w14:paraId="44B42D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28" w:hRule="atLeast"/>
          <w:tblHeader/>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78887D9">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品目号</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0A64EF9">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品目名称</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180202E">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采购标的</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07831A9">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数量（单位）</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508C6BF9">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技术规格、参数及要求</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600BB6A">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品目预算(元)</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12EFD57">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最高限价(元)</w:t>
            </w:r>
          </w:p>
        </w:tc>
      </w:tr>
      <w:tr w14:paraId="0596D5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3DEB25A">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1-1</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C24476A">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变压器</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24277AB">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榆林市机关事务服务中心采购榆林宾馆办公区变压器移改货物项目</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6897927C">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1(批)</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00ECAF41">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60" w:lineRule="auto"/>
              <w:ind w:left="0" w:right="0"/>
              <w:jc w:val="center"/>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详见采购文件</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CB81F7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jc w:val="righ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1,236,000.00</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9A20DD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jc w:val="righ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1,236,000.00</w:t>
            </w:r>
          </w:p>
        </w:tc>
      </w:tr>
    </w:tbl>
    <w:p w14:paraId="1125F7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63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本合同包不接受联合体投标</w:t>
      </w:r>
    </w:p>
    <w:p w14:paraId="29E459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63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合同履行期限：详见采购文件</w:t>
      </w:r>
    </w:p>
    <w:p w14:paraId="31E4403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shd w:val="clear" w:fill="FFFFFF"/>
        </w:rPr>
        <w:t>二、申请人的资格要求：</w:t>
      </w:r>
    </w:p>
    <w:p w14:paraId="2CC7C2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1.满足《中华人民共和国政府采购法》第二十二条规定;</w:t>
      </w:r>
    </w:p>
    <w:p w14:paraId="744C78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2.落实政府采购政策需满足的资格要求：</w:t>
      </w:r>
    </w:p>
    <w:p w14:paraId="426148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合同包1(榆林市机关事务服务中心采购榆林宾馆办公区变压器移改货物项目)落实政府采购政策需满足的资格要求如下:</w:t>
      </w:r>
    </w:p>
    <w:p w14:paraId="1DEA83C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(1)《政府采购促进中小企业发展管理法》（财库[2020]46号）；</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(2)《财政部司法部关于政府采购支持监狱企业发展有关问题的通知》（财库〔225〕68号）； </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(3)《国务院办公厅关于建立政府强制采购节能货物制度的通知》（国办发〔2007〕51号）；</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(4)《环境标志货物政府采购实施的意见》（财库[2006]90号）；</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(5)《节能货物政府采购实施意见》（财库[2004]185号）； </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(6)《关于促进残疾人就业政府采购政策的通知》（财库〔2017〕141号）；</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(7)《榆林市财政局关于进一步加大政府采购支持中小企业力度的通知》陕财办采函(2022]10号；</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(8)根据《陕西省财政厅关于进一步加大政府采购支持中小企业力度的通知》(陕财办采(2022]5号)；</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(9)陕西省财政厅关于印发《陕西省中小企业政府采购信用融资办法》(陕财办采(2018)23号)相关政策、业务流程、办理平台(http://www.ccgp-shaanxi.gov.cn/zodservice/zcd/shanxi/)；</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(10)《关于在政府采购活动中查询及使用信用记录有关问题的通知》(财库(2016]125号)；</w:t>
      </w:r>
    </w:p>
    <w:p w14:paraId="59A879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3.本项目的特定资格要求：</w:t>
      </w:r>
    </w:p>
    <w:p w14:paraId="05FF080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合同包1(榆林市机关事务服务中心采购榆林宾馆办公区变压器移改货物项目)特定资格要求如下:</w:t>
      </w:r>
    </w:p>
    <w:p w14:paraId="075F97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480" w:right="0" w:firstLine="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3.1供应商为具有独立承担民事责任能力的法人、事业法人、其他组织或自然人。企业法人应提供合法有效的标识有统一社会信用代码的营业执照副本及营业执照的2023年度企业年度报告书；事业法人应提供事业单位法人证书；其他组织应提供合法登记证明文件；自然人应提供身份证；</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3.2供应商须具备建设行政主管部门颁发的电力施工总承包三级（含三级）及以上资质及国家电力监管部门颁发的承装（修、试）电力设施许可证承装、承试五级及以上资质，具有有效的安全生产许可证，拟派项目经理须具备机电工程专业二级及以上注册建造师资格及所在单位为其缴纳的近半年内至少</w:t>
      </w:r>
      <w:r>
        <w:rPr>
          <w:rFonts w:hint="eastAsia" w:cs="宋体"/>
          <w:i w:val="0"/>
          <w:iCs w:val="0"/>
          <w:caps w:val="0"/>
          <w:color w:val="333333"/>
          <w:spacing w:val="0"/>
          <w:sz w:val="24"/>
          <w:szCs w:val="24"/>
          <w:shd w:val="clear" w:fill="FFFFFF"/>
          <w:lang w:val="en-US" w:eastAsia="zh-CN"/>
        </w:rPr>
        <w:t>一</w:t>
      </w:r>
      <w:r>
        <w:rPr>
          <w:rFonts w:hint="eastAsia" w:ascii="宋体" w:hAnsi="宋体" w:eastAsia="宋体" w:cs="宋体"/>
          <w:i w:val="0"/>
          <w:iCs w:val="0"/>
          <w:caps w:val="0"/>
          <w:color w:val="333333"/>
          <w:spacing w:val="0"/>
          <w:sz w:val="24"/>
          <w:szCs w:val="24"/>
          <w:shd w:val="clear" w:fill="FFFFFF"/>
        </w:rPr>
        <w:t>个月的养老统筹证明，具有有效的安全生产考核合格证书（安B证），且无在建工程；</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3.3参加政府采购活动前3年内经营活动中没有重大违</w:t>
      </w:r>
      <w:bookmarkStart w:id="0" w:name="_GoBack"/>
      <w:bookmarkEnd w:id="0"/>
      <w:r>
        <w:rPr>
          <w:rFonts w:hint="eastAsia" w:ascii="宋体" w:hAnsi="宋体" w:eastAsia="宋体" w:cs="宋体"/>
          <w:i w:val="0"/>
          <w:iCs w:val="0"/>
          <w:caps w:val="0"/>
          <w:color w:val="333333"/>
          <w:spacing w:val="0"/>
          <w:sz w:val="24"/>
          <w:szCs w:val="24"/>
          <w:shd w:val="clear" w:fill="FFFFFF"/>
        </w:rPr>
        <w:t>法记录声明书；投标时限内“信用中国”(www.creditchina.gov.cn)网站生成的带水印信用报告，信用中国”网站(www.creditchina.gov.cn)“记录失信被执行人、重大税收违法失信主体、政府采购严重违法失信行为”记录名单查询截图（打印件加盖投标单位公章），不得为中国政府采购网（www.ccgp.gov.cn）政府采购严重违法失信行为记录名单中被财政部门禁止参加政府采购活动的供应商（提供查询结果网页截图并加盖供应商公章）；同时提供榆林市政府采购工程类/货物类/服务类项目供应商信用承诺书(格式详见采购文件)及信用中国（陕西榆林）承诺查询截图；</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3.4财务状况报告：提供完整的2023年度财务审计报告(至少包括资产负债表、利润表、现金流量表、所有者权益变动表及其附注)；成立时间至提交投标文件递交截止时间不足一年的可提供成立后任意时段的财务报表或开标前一个月内基本存款账户开户银行出具的资信证明及开户许可证(或开户行基本信息)； </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3.5税收缴纳证明：2024年1月1日至投标截止时间前任意一个月的纳税证明(银行缴费凭证)或完税证明，依法免税的单位应提供相关证明材料；</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3.6社会保障资金缴纳证明：2024年1月1日至投标截止时间前任意一个月已缴存的社会保障资金缴存单据或社保机构开具的社会保险参保缴费情况证明；依法不需要缴纳社会保障资金的应提供相关文件证明； </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3.7本项目采用投标信用承诺书（格式详见采购文件）代替投标保证金，提供信用中国（陕西榆林）承诺网页截图；</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3.8供应商须具有履行合同所必需的设备和专业技术能力（提供相应的证明资料或承诺函）；</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3.9 本项目专门面向小微企业采购，投标人须提供小微企业声明函；</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3.10本项目不接受联合体投标，单位负责人为同一人或者存在直接控股、管理关系的不同投标人，不得参加同一合同项下的政府采购活动。</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备注：</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(1)本项目专门面向小微企业采购。</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(2)供应商依据《政府采购促进中小企业发展管理办法》相关规定享受扶持政策获得政府采购合同的，小微企业不得将合同分包给大中型企业。</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(3)单位负责人为同一人或者存在直接控股、管理关系的不同供应商，不得参加同一合同项下的政府采购活动。</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(4)非法人可参与投标的可不提供财务状况报告和社会保障资金缴纳证明及税收缴纳证明。</w:t>
      </w:r>
      <w:r>
        <w:rPr>
          <w:rFonts w:hint="eastAsia" w:ascii="宋体" w:hAnsi="宋体" w:eastAsia="宋体" w:cs="宋体"/>
          <w:i w:val="0"/>
          <w:iCs w:val="0"/>
          <w:caps w:val="0"/>
          <w:color w:val="333333"/>
          <w:spacing w:val="0"/>
          <w:sz w:val="24"/>
          <w:szCs w:val="24"/>
          <w:shd w:val="clear" w:fill="FFFFFF"/>
        </w:rPr>
        <w:br w:type="textWrapping"/>
      </w:r>
      <w:r>
        <w:rPr>
          <w:rFonts w:hint="eastAsia" w:ascii="宋体" w:hAnsi="宋体" w:eastAsia="宋体" w:cs="宋体"/>
          <w:i w:val="0"/>
          <w:iCs w:val="0"/>
          <w:caps w:val="0"/>
          <w:color w:val="333333"/>
          <w:spacing w:val="0"/>
          <w:sz w:val="24"/>
          <w:szCs w:val="24"/>
          <w:shd w:val="clear" w:fill="FFFFFF"/>
        </w:rPr>
        <w:t>(5)以上为必备证明文件，不能全部提供的将拒绝其投标；电子投标文件附扫描件加电子签章。(若有与法律规定不一致的，须按现行法律法规提供相应证书或材料)</w:t>
      </w:r>
    </w:p>
    <w:p w14:paraId="0498090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shd w:val="clear" w:fill="FFFFFF"/>
        </w:rPr>
        <w:t>三、获取采购文件</w:t>
      </w:r>
    </w:p>
    <w:p w14:paraId="37CF8D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时间：2024年11月18日至2024年11月20日，每天上午08:00:00至12:00:00，下午12:00:00至18:00:00 （北京时间）</w:t>
      </w:r>
    </w:p>
    <w:p w14:paraId="38D815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途径：全国公共资源交易平台（陕西省）网站【首页〉电子交易平台〉</w:t>
      </w:r>
    </w:p>
    <w:p w14:paraId="5D69F1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方式：在线获取</w:t>
      </w:r>
    </w:p>
    <w:p w14:paraId="40D839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售价： 0元</w:t>
      </w:r>
    </w:p>
    <w:p w14:paraId="79D8085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shd w:val="clear" w:fill="FFFFFF"/>
        </w:rPr>
        <w:t>四、响应文件提交</w:t>
      </w:r>
    </w:p>
    <w:p w14:paraId="55929B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截止时间：2024年11月21日 09时30分00秒 （北京时间）</w:t>
      </w:r>
    </w:p>
    <w:p w14:paraId="17B9A0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地点：全国公共资源交易平台（陕西省）网站【首页〉电子交易平台〉线上递交</w:t>
      </w:r>
    </w:p>
    <w:p w14:paraId="45BC51C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shd w:val="clear" w:fill="FFFFFF"/>
        </w:rPr>
        <w:t>五、开启</w:t>
      </w:r>
    </w:p>
    <w:p w14:paraId="346E50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时间： 2024年11月21日 09时30分00秒 （北京时间）</w:t>
      </w:r>
    </w:p>
    <w:p w14:paraId="4165FA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地点：全国公共资源交易平台（陕西省）网站【首页〉电子交易平台〉</w:t>
      </w:r>
    </w:p>
    <w:p w14:paraId="34D0751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shd w:val="clear" w:fill="FFFFFF"/>
        </w:rPr>
        <w:t>六、公告期限</w:t>
      </w:r>
    </w:p>
    <w:p w14:paraId="0CCE43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自本公告发布之日起3个工作日。</w:t>
      </w:r>
    </w:p>
    <w:p w14:paraId="0AA8857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shd w:val="clear" w:fill="FFFFFF"/>
        </w:rPr>
        <w:t>七、其他补充事宜</w:t>
      </w:r>
    </w:p>
    <w:p w14:paraId="024302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shd w:val="clear" w:fill="FFFFFF"/>
          <w:lang w:val="en-US" w:eastAsia="zh-CN" w:bidi="ar"/>
        </w:rPr>
        <w:t>（1）供应商可用CA锁登录全国公共资源交易中心平台（陕西省） （http://www.sxggzyjy.cn/）,选择“电子交易平台-陕西政府采购交易系统-陕西省公共资源交易平台-供应商 ”进行登录，登录后选择“交易乙方”身份进入供应商界面进行报名并免费下载采购文件；</w:t>
      </w:r>
    </w:p>
    <w:p w14:paraId="5A413E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shd w:val="clear" w:fill="FFFFFF"/>
          <w:lang w:val="en-US" w:eastAsia="zh-CN" w:bidi="ar"/>
        </w:rPr>
        <w:t>（2）本项目采用电子化不见面开标方式，开标时建议供应商使用带有麦克风和摄像头的笔记本电脑，登录不见面开标系统进行供应商签到和响应文件解密、二次报价等开标事宜；</w:t>
      </w:r>
    </w:p>
    <w:p w14:paraId="4EADDD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shd w:val="clear" w:fill="FFFFFF"/>
          <w:lang w:val="en-US" w:eastAsia="zh-CN" w:bidi="ar"/>
        </w:rPr>
        <w:t>（3）不见面开标/询标操作手册下载：供应商可登录全国公共资源交易平台（陕西省˙榆林市）（http://yl.sxggzyjy.cn/），选择“服务指南”，点击“下载专区”，点击榆林不见面开标系统操作手册（供应商 ）、榆林不见面开标大厅供应商询标操作手册V1.0，请供应商仔细阅读操作手册，了解操作流程，熟练掌握不见面开标、不见面询标操作相关事宜，若无法正常投标，供应商 自行承担责任；</w:t>
      </w:r>
    </w:p>
    <w:p w14:paraId="5A6840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shd w:val="clear" w:fill="FFFFFF"/>
          <w:lang w:val="en-US" w:eastAsia="zh-CN" w:bidi="ar"/>
        </w:rPr>
        <w:t>（4）CA办理：供应商未办理陕西省公共资源交易中心CA锁的供应商可到榆林市市民中心三楼交易中心窗口或西安市高新三路信息港大厦一楼办事大厅办理，咨询电话0912-3515031、029-88661241或4006-369-888（陕西CA联系电话），投标报名成功与否以平台确认信息为准。</w:t>
      </w:r>
    </w:p>
    <w:p w14:paraId="16DEBD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shd w:val="clear" w:fill="FFFFFF"/>
          <w:lang w:val="en-US" w:eastAsia="zh-CN" w:bidi="ar"/>
        </w:rPr>
        <w:t>（5）供应商自行在电脑上进行二次报价。建议使用带有麦克风和摄像头的笔记本电脑。</w:t>
      </w:r>
    </w:p>
    <w:p w14:paraId="5072F89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z w:val="24"/>
          <w:szCs w:val="24"/>
        </w:rPr>
      </w:pPr>
      <w:r>
        <w:rPr>
          <w:rStyle w:val="7"/>
          <w:rFonts w:hint="eastAsia" w:ascii="宋体" w:hAnsi="宋体" w:eastAsia="宋体" w:cs="宋体"/>
          <w:b/>
          <w:bCs/>
          <w:i w:val="0"/>
          <w:iCs w:val="0"/>
          <w:caps w:val="0"/>
          <w:color w:val="333333"/>
          <w:spacing w:val="0"/>
          <w:sz w:val="24"/>
          <w:szCs w:val="24"/>
          <w:shd w:val="clear" w:fill="FFFFFF"/>
        </w:rPr>
        <w:t>八、对本次招标提出询问，请按以下方式联系。</w:t>
      </w:r>
    </w:p>
    <w:p w14:paraId="75FCE75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z w:val="24"/>
          <w:szCs w:val="24"/>
        </w:rPr>
      </w:pPr>
      <w:r>
        <w:rPr>
          <w:rFonts w:hint="eastAsia" w:ascii="宋体" w:hAnsi="宋体" w:eastAsia="宋体" w:cs="宋体"/>
          <w:b w:val="0"/>
          <w:bCs w:val="0"/>
          <w:i w:val="0"/>
          <w:iCs w:val="0"/>
          <w:caps w:val="0"/>
          <w:color w:val="333333"/>
          <w:spacing w:val="0"/>
          <w:sz w:val="24"/>
          <w:szCs w:val="24"/>
          <w:shd w:val="clear" w:fill="FFFFFF"/>
        </w:rPr>
        <w:t>1.采购人信息</w:t>
      </w:r>
    </w:p>
    <w:p w14:paraId="7D649F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名称：榆林市机关事务服务中心（原榆林市机关事务管理局）</w:t>
      </w:r>
    </w:p>
    <w:p w14:paraId="2D564B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地址：榆林市榆阳区湖滨南路4号</w:t>
      </w:r>
    </w:p>
    <w:p w14:paraId="46DC51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联系方式：13892200011</w:t>
      </w:r>
    </w:p>
    <w:p w14:paraId="4AC3D46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z w:val="24"/>
          <w:szCs w:val="24"/>
        </w:rPr>
      </w:pPr>
      <w:r>
        <w:rPr>
          <w:rFonts w:hint="eastAsia" w:ascii="宋体" w:hAnsi="宋体" w:eastAsia="宋体" w:cs="宋体"/>
          <w:b w:val="0"/>
          <w:bCs w:val="0"/>
          <w:i w:val="0"/>
          <w:iCs w:val="0"/>
          <w:caps w:val="0"/>
          <w:color w:val="333333"/>
          <w:spacing w:val="0"/>
          <w:sz w:val="24"/>
          <w:szCs w:val="24"/>
          <w:shd w:val="clear" w:fill="FFFFFF"/>
        </w:rPr>
        <w:t>2.采购代理机构信息</w:t>
      </w:r>
    </w:p>
    <w:p w14:paraId="5CD4EA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名称：榆林瀚海星辰项目管理有限公司</w:t>
      </w:r>
    </w:p>
    <w:p w14:paraId="206284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地址：陕西省榆林市市本级陕西省榆林市高新技术产业园区明珠大道榆商大厦A座1415</w:t>
      </w:r>
    </w:p>
    <w:p w14:paraId="7029FA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联系方式：15191207418</w:t>
      </w:r>
    </w:p>
    <w:p w14:paraId="41ADD40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z w:val="24"/>
          <w:szCs w:val="24"/>
        </w:rPr>
      </w:pPr>
      <w:r>
        <w:rPr>
          <w:rFonts w:hint="eastAsia" w:ascii="宋体" w:hAnsi="宋体" w:eastAsia="宋体" w:cs="宋体"/>
          <w:b w:val="0"/>
          <w:bCs w:val="0"/>
          <w:i w:val="0"/>
          <w:iCs w:val="0"/>
          <w:caps w:val="0"/>
          <w:color w:val="333333"/>
          <w:spacing w:val="0"/>
          <w:sz w:val="24"/>
          <w:szCs w:val="24"/>
          <w:shd w:val="clear" w:fill="FFFFFF"/>
        </w:rPr>
        <w:t>3.项目联系方式</w:t>
      </w:r>
    </w:p>
    <w:p w14:paraId="42D61B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项目联系人：乔妮JB</w:t>
      </w:r>
    </w:p>
    <w:p w14:paraId="3DDFCC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电话：15191207418</w:t>
      </w:r>
    </w:p>
    <w:p w14:paraId="7389DA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right"/>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榆林瀚海星辰项目管理有限公司</w:t>
      </w:r>
    </w:p>
    <w:p w14:paraId="792A76F6">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5ZDcwNjQwZTYxYzk2ZDEzOGNkZDk1MGYwYjNjMTcifQ=="/>
  </w:docVars>
  <w:rsids>
    <w:rsidRoot w:val="40F45C2D"/>
    <w:rsid w:val="17E203E5"/>
    <w:rsid w:val="40F45C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3081</Words>
  <Characters>3579</Characters>
  <Lines>0</Lines>
  <Paragraphs>0</Paragraphs>
  <TotalTime>4</TotalTime>
  <ScaleCrop>false</ScaleCrop>
  <LinksUpToDate>false</LinksUpToDate>
  <CharactersWithSpaces>3598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2024-11-13T08:07:00Z</dcterms:created>
  <dc:creator>Lv Zhenzhen</dc:creator>
  <cp:lastModifiedBy>Lv Zhenzhen</cp:lastModifiedBy>
  <dcterms:modified xsi:type="dcterms:W3CDTF">2024-11-15T03:56:08Z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90A2818FB6ED4B2994A0E7F28C5B3B4A_11</vt:lpwstr>
  </property>
</Properties>
</file>