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3FB3C">
      <w:pPr>
        <w:snapToGrid w:val="0"/>
        <w:spacing w:line="500" w:lineRule="exact"/>
        <w:jc w:val="center"/>
        <w:rPr>
          <w:rFonts w:ascii="仿宋" w:hAnsi="仿宋" w:eastAsia="仿宋" w:cs="Times New Roman"/>
          <w:b/>
          <w:sz w:val="32"/>
          <w:szCs w:val="32"/>
        </w:rPr>
      </w:pPr>
      <w:r>
        <w:rPr>
          <w:rFonts w:hint="eastAsia" w:ascii="仿宋" w:hAnsi="仿宋" w:eastAsia="仿宋" w:cs="Times New Roman"/>
          <w:b/>
          <w:sz w:val="32"/>
          <w:szCs w:val="32"/>
        </w:rPr>
        <w:t>第四章</w:t>
      </w:r>
      <w:r>
        <w:rPr>
          <w:rFonts w:hint="eastAsia" w:ascii="仿宋" w:hAnsi="仿宋" w:eastAsia="仿宋" w:cs="仿宋"/>
          <w:sz w:val="30"/>
          <w:szCs w:val="30"/>
        </w:rPr>
        <w:t xml:space="preserve">  </w:t>
      </w:r>
      <w:r>
        <w:rPr>
          <w:rFonts w:ascii="仿宋" w:hAnsi="仿宋" w:eastAsia="仿宋" w:cs="Times New Roman"/>
          <w:b/>
          <w:sz w:val="32"/>
          <w:szCs w:val="32"/>
        </w:rPr>
        <w:t>招标内容及采购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4BB7F1FF">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本次采购项目为</w:t>
      </w:r>
      <w:r>
        <w:rPr>
          <w:rFonts w:hint="eastAsia" w:ascii="仿宋" w:hAnsi="仿宋" w:eastAsia="仿宋" w:cs="Times New Roman"/>
          <w:color w:val="auto"/>
          <w:lang w:eastAsia="zh-CN"/>
        </w:rPr>
        <w:t>榆林市发展和改革委员会采购关于采购榆林市智慧能源综合管理平台系统迁移和运行维护服务项目</w:t>
      </w:r>
      <w:r>
        <w:rPr>
          <w:rFonts w:hint="eastAsia" w:ascii="仿宋" w:hAnsi="仿宋" w:eastAsia="仿宋" w:cs="Times New Roman"/>
          <w:color w:val="auto"/>
        </w:rPr>
        <w:t>，投标人必须对本项目进行整体响应，只对其中一部分内容进行的响应都被视为无效响应。投标报价应遵守《中华人民共和国价格法》，投标人不得以低于成本的报价参与投标。</w:t>
      </w:r>
    </w:p>
    <w:p w14:paraId="7BE35ABF">
      <w:pPr>
        <w:snapToGrid w:val="0"/>
        <w:spacing w:line="500" w:lineRule="exact"/>
        <w:jc w:val="center"/>
        <w:rPr>
          <w:rFonts w:hint="eastAsia" w:ascii="仿宋" w:hAnsi="仿宋" w:eastAsia="仿宋" w:cs="Times New Roman"/>
          <w:b/>
          <w:sz w:val="32"/>
          <w:szCs w:val="32"/>
          <w:lang w:val="en-US" w:eastAsia="zh-CN"/>
        </w:rPr>
      </w:pPr>
    </w:p>
    <w:p w14:paraId="734BC352">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lang w:eastAsia="zh-CN"/>
        </w:rPr>
        <w:t>因华为软件技术有限公司关停“华为-榆林中国能源大数据中心”云计算服务，原部署于华为云上的榆林市智慧能源综合管理系统需由华为云迁</w:t>
      </w:r>
      <w:r>
        <w:rPr>
          <w:rFonts w:hint="eastAsia" w:ascii="仿宋" w:hAnsi="仿宋" w:eastAsia="仿宋" w:cs="Times New Roman"/>
          <w:color w:val="auto"/>
          <w:lang w:val="en-US" w:eastAsia="zh-CN"/>
        </w:rPr>
        <w:t>移</w:t>
      </w:r>
      <w:r>
        <w:rPr>
          <w:rFonts w:hint="eastAsia" w:ascii="仿宋" w:hAnsi="仿宋" w:eastAsia="仿宋" w:cs="Times New Roman"/>
          <w:color w:val="auto"/>
          <w:lang w:eastAsia="zh-CN"/>
        </w:rPr>
        <w:t>至市</w:t>
      </w:r>
      <w:r>
        <w:rPr>
          <w:rFonts w:hint="eastAsia" w:ascii="仿宋" w:hAnsi="仿宋" w:eastAsia="仿宋" w:cs="Times New Roman"/>
          <w:color w:val="auto"/>
          <w:lang w:val="en-US" w:eastAsia="zh-CN"/>
        </w:rPr>
        <w:t>数据</w:t>
      </w:r>
      <w:r>
        <w:rPr>
          <w:rFonts w:hint="eastAsia" w:ascii="仿宋" w:hAnsi="仿宋" w:eastAsia="仿宋" w:cs="Times New Roman"/>
          <w:color w:val="auto"/>
          <w:lang w:eastAsia="zh-CN"/>
        </w:rPr>
        <w:t>局提供的政务云上线使用。同时对榆林市智慧能源综合管理系统进行</w:t>
      </w:r>
      <w:r>
        <w:rPr>
          <w:rFonts w:hint="eastAsia" w:ascii="仿宋" w:hAnsi="仿宋" w:eastAsia="仿宋" w:cs="Times New Roman"/>
          <w:color w:val="auto"/>
          <w:lang w:val="en-US" w:eastAsia="zh-CN"/>
        </w:rPr>
        <w:t>优化</w:t>
      </w:r>
      <w:r>
        <w:rPr>
          <w:rFonts w:hint="eastAsia" w:ascii="仿宋" w:hAnsi="仿宋" w:eastAsia="仿宋" w:cs="Times New Roman"/>
          <w:color w:val="auto"/>
          <w:lang w:eastAsia="zh-CN"/>
        </w:rPr>
        <w:t>升级，实现能源多级计量监测等功能，</w:t>
      </w:r>
      <w:r>
        <w:rPr>
          <w:rFonts w:hint="eastAsia" w:ascii="仿宋" w:hAnsi="仿宋" w:eastAsia="仿宋" w:cs="Times New Roman"/>
          <w:color w:val="auto"/>
          <w:lang w:val="en-US" w:eastAsia="zh-CN"/>
        </w:rPr>
        <w:t>提供数据管理后台，监测网站使用情况和对能耗数据的管理。并建立统一认证中心，满足相关信息化系统之间的统一认证需求，打破系统权限壁垒。</w:t>
      </w:r>
    </w:p>
    <w:p w14:paraId="47157C43">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（一）</w:t>
      </w:r>
      <w:r>
        <w:rPr>
          <w:rFonts w:hint="eastAsia" w:ascii="仿宋" w:hAnsi="仿宋" w:eastAsia="仿宋" w:cs="Times New Roman"/>
          <w:color w:val="auto"/>
          <w:lang w:val="en-US" w:eastAsia="zh-CN"/>
        </w:rPr>
        <w:t>榆</w:t>
      </w:r>
      <w:r>
        <w:rPr>
          <w:rFonts w:hint="eastAsia" w:ascii="仿宋" w:hAnsi="仿宋" w:eastAsia="仿宋" w:cs="Times New Roman"/>
          <w:color w:val="auto"/>
          <w:lang w:eastAsia="zh-CN"/>
        </w:rPr>
        <w:t>林市智慧能源综合管理平台系统迁移和运行维护服务</w:t>
      </w:r>
      <w:r>
        <w:rPr>
          <w:rFonts w:hint="eastAsia" w:ascii="仿宋" w:hAnsi="仿宋" w:eastAsia="仿宋" w:cs="Times New Roman"/>
          <w:color w:val="auto"/>
          <w:lang w:val="en-US" w:eastAsia="zh-CN"/>
        </w:rPr>
        <w:t>主要</w:t>
      </w:r>
      <w:r>
        <w:rPr>
          <w:rFonts w:hint="eastAsia" w:ascii="仿宋" w:hAnsi="仿宋" w:eastAsia="仿宋" w:cs="Times New Roman"/>
          <w:color w:val="auto"/>
          <w:lang w:eastAsia="zh-CN"/>
        </w:rPr>
        <w:t>内容</w:t>
      </w:r>
    </w:p>
    <w:p w14:paraId="740E2B92">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1.按照《榆林市市级政务云管理暂行办法》中规定的流程，完成国产化适配和安全测评工作。在系统运行上适配国产化操作系统、国产化数据库和国产化中间件，在功能上完成对原平台的政府端、企业端、APP端以及物联中台的迁移，在数据上完成对原平台实时数据、历史数据以及对外接口的完整复制和迁移。</w:t>
      </w:r>
    </w:p>
    <w:p w14:paraId="1EA3087B">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2.完成榆林市节能降碳相关系统的用户统一认证体系建设，支撑相关能源管理平台的用户统一认证工作。提供在建、待建等第三方系统的用户、权限、角色、菜单管理和对接接口支持，实现一次认证，多系统授权。</w:t>
      </w:r>
    </w:p>
    <w:p w14:paraId="0C9DDA90">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3.完成榆林市智慧能源管理系统的多级计量功能建设，实现对重点用能企业主要次级用能单位和主要用能设备的能耗数据监测和统计分析。</w:t>
      </w:r>
    </w:p>
    <w:p w14:paraId="63D36B98">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（二）技术</w:t>
      </w:r>
      <w:r>
        <w:rPr>
          <w:rFonts w:hint="eastAsia" w:ascii="仿宋" w:hAnsi="仿宋" w:eastAsia="仿宋" w:cs="Times New Roman"/>
          <w:color w:val="auto"/>
          <w:lang w:val="en-US" w:eastAsia="zh-CN"/>
        </w:rPr>
        <w:t>服务</w:t>
      </w:r>
      <w:r>
        <w:rPr>
          <w:rFonts w:hint="eastAsia" w:ascii="仿宋" w:hAnsi="仿宋" w:eastAsia="仿宋" w:cs="Times New Roman"/>
          <w:color w:val="auto"/>
          <w:lang w:eastAsia="zh-CN"/>
        </w:rPr>
        <w:t>要求</w:t>
      </w:r>
    </w:p>
    <w:p w14:paraId="3090D4FB">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lang w:eastAsia="zh-CN"/>
        </w:rPr>
        <w:t>1.</w:t>
      </w:r>
      <w:r>
        <w:rPr>
          <w:rFonts w:hint="eastAsia" w:ascii="仿宋" w:hAnsi="仿宋" w:eastAsia="仿宋" w:cs="Times New Roman"/>
          <w:color w:val="auto"/>
          <w:lang w:val="en-US" w:eastAsia="zh-CN"/>
        </w:rPr>
        <w:t>提供切实可行的系统迁移方案，做好迁移风险评估和规避方案，并按照方案完成平台的迁移工作。因迁移带来的数据中断时长小于等于48小时，迁移数据不丢失，并协助组织迁移中数据的补录工作。</w:t>
      </w:r>
    </w:p>
    <w:p w14:paraId="1F4E8DA7">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eastAsia="zh-CN"/>
        </w:rPr>
        <w:t>2.</w:t>
      </w:r>
      <w:r>
        <w:rPr>
          <w:rFonts w:hint="eastAsia" w:ascii="仿宋" w:hAnsi="仿宋" w:eastAsia="仿宋" w:cs="Times New Roman"/>
          <w:color w:val="auto"/>
          <w:lang w:val="en-US" w:eastAsia="zh-CN"/>
        </w:rPr>
        <w:t>以《重点用能单位能耗在线监测系统基础信息与格式规范》等技术指导文件，进行数据传输方案的制定和实施，保证数据安全和功能扩展。</w:t>
      </w:r>
    </w:p>
    <w:p w14:paraId="4BC8AB14">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3.</w:t>
      </w:r>
      <w:r>
        <w:rPr>
          <w:rFonts w:hint="eastAsia" w:ascii="仿宋" w:hAnsi="仿宋" w:eastAsia="仿宋" w:cs="Times New Roman"/>
          <w:color w:val="auto"/>
          <w:lang w:val="en-US" w:eastAsia="zh-CN"/>
        </w:rPr>
        <w:t>系统上线稳定运行，并配合系统管理人员对企业使用人员进行培训，提供包括视频、文档在内的用户操作指南和培训资料，确保系统正常使用</w:t>
      </w:r>
      <w:r>
        <w:rPr>
          <w:rFonts w:hint="eastAsia" w:ascii="仿宋" w:hAnsi="仿宋" w:eastAsia="仿宋" w:cs="Times New Roman"/>
          <w:color w:val="auto"/>
          <w:lang w:eastAsia="zh-CN"/>
        </w:rPr>
        <w:t>。</w:t>
      </w:r>
    </w:p>
    <w:p w14:paraId="41242C34">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（三）提交成果的形式与要求</w:t>
      </w:r>
    </w:p>
    <w:p w14:paraId="257ECC5E">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1.榆林市智慧能源综合管理系统部署文件、程序源码。</w:t>
      </w:r>
    </w:p>
    <w:p w14:paraId="654FD8F1">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2.榆林市智慧能源综合管理系统的设计文档、测试文档、用户使用说明书。</w:t>
      </w:r>
    </w:p>
    <w:p w14:paraId="16633D38">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lang w:val="en-US" w:eastAsia="zh-CN"/>
        </w:rPr>
        <w:t>3.配合其他相关系统完成用户统一认证接入，配合企业完成能源数据上传。</w:t>
      </w:r>
    </w:p>
    <w:p w14:paraId="4737FDD4">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（四）成果验收</w:t>
      </w:r>
    </w:p>
    <w:p w14:paraId="6CEF927B">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1.</w:t>
      </w:r>
      <w:r>
        <w:rPr>
          <w:rFonts w:hint="eastAsia" w:ascii="仿宋" w:hAnsi="仿宋" w:eastAsia="仿宋" w:cs="Times New Roman"/>
          <w:color w:val="auto"/>
          <w:lang w:val="en-US" w:eastAsia="zh-CN"/>
        </w:rPr>
        <w:t>系统迁移、升级完成，并上线运行后</w:t>
      </w:r>
      <w:r>
        <w:rPr>
          <w:rFonts w:hint="eastAsia" w:ascii="仿宋" w:hAnsi="仿宋" w:eastAsia="仿宋" w:cs="Times New Roman"/>
          <w:color w:val="auto"/>
          <w:lang w:eastAsia="zh-CN"/>
        </w:rPr>
        <w:t>，由采购单位组织专家对</w:t>
      </w:r>
      <w:r>
        <w:rPr>
          <w:rFonts w:hint="eastAsia" w:ascii="仿宋" w:hAnsi="仿宋" w:eastAsia="仿宋" w:cs="Times New Roman"/>
          <w:color w:val="auto"/>
          <w:lang w:val="en-US" w:eastAsia="zh-CN"/>
        </w:rPr>
        <w:t>系统运行情况</w:t>
      </w:r>
      <w:r>
        <w:rPr>
          <w:rFonts w:hint="eastAsia" w:ascii="仿宋" w:hAnsi="仿宋" w:eastAsia="仿宋" w:cs="Times New Roman"/>
          <w:color w:val="auto"/>
          <w:lang w:eastAsia="zh-CN"/>
        </w:rPr>
        <w:t>进行审查验收。</w:t>
      </w:r>
    </w:p>
    <w:p w14:paraId="764AC16D">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2.中标单位若</w:t>
      </w:r>
      <w:r>
        <w:rPr>
          <w:rFonts w:hint="eastAsia" w:ascii="仿宋" w:hAnsi="仿宋" w:eastAsia="仿宋" w:cs="Times New Roman"/>
          <w:color w:val="auto"/>
          <w:lang w:val="en-US" w:eastAsia="zh-CN"/>
        </w:rPr>
        <w:t>未能按时完成系统开发和上线</w:t>
      </w:r>
      <w:r>
        <w:rPr>
          <w:rFonts w:hint="eastAsia" w:ascii="仿宋" w:hAnsi="仿宋" w:eastAsia="仿宋" w:cs="Times New Roman"/>
          <w:color w:val="auto"/>
          <w:lang w:eastAsia="zh-CN"/>
        </w:rPr>
        <w:t>，将按违约予以撤项，已拨付的经费要如数退回。</w:t>
      </w:r>
    </w:p>
    <w:p w14:paraId="21D010D2">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lang w:eastAsia="zh-CN"/>
        </w:rPr>
        <w:t>3.因不可抗力原因需要延期验收，</w:t>
      </w:r>
      <w:r>
        <w:rPr>
          <w:rFonts w:hint="eastAsia" w:ascii="仿宋" w:hAnsi="仿宋" w:eastAsia="仿宋" w:cs="Times New Roman"/>
          <w:color w:val="auto"/>
          <w:lang w:val="en-US" w:eastAsia="zh-CN"/>
        </w:rPr>
        <w:t>实施</w:t>
      </w:r>
      <w:r>
        <w:rPr>
          <w:rFonts w:hint="eastAsia" w:ascii="仿宋" w:hAnsi="仿宋" w:eastAsia="仿宋" w:cs="Times New Roman"/>
          <w:color w:val="auto"/>
          <w:lang w:eastAsia="zh-CN"/>
        </w:rPr>
        <w:t>单位须向采购人提出书面申请。经批准后在一定期限内仍无法完成</w:t>
      </w:r>
      <w:r>
        <w:rPr>
          <w:rFonts w:hint="eastAsia" w:ascii="仿宋" w:hAnsi="仿宋" w:eastAsia="仿宋" w:cs="Times New Roman"/>
          <w:color w:val="auto"/>
          <w:lang w:val="en-US" w:eastAsia="zh-CN"/>
        </w:rPr>
        <w:t>系统开发</w:t>
      </w:r>
      <w:r>
        <w:rPr>
          <w:rFonts w:hint="eastAsia" w:ascii="仿宋" w:hAnsi="仿宋" w:eastAsia="仿宋" w:cs="Times New Roman"/>
          <w:color w:val="auto"/>
          <w:lang w:eastAsia="zh-CN"/>
        </w:rPr>
        <w:t>任务的，应提前报告并办理撤项手续。</w:t>
      </w:r>
    </w:p>
    <w:p w14:paraId="454FF878">
      <w:pPr>
        <w:pStyle w:val="3"/>
        <w:spacing w:line="500" w:lineRule="exact"/>
        <w:ind w:left="0" w:leftChars="0" w:firstLine="0" w:firstLineChars="0"/>
        <w:jc w:val="both"/>
        <w:outlineLvl w:val="1"/>
        <w:rPr>
          <w:rFonts w:hint="eastAsia" w:ascii="仿宋" w:hAnsi="仿宋" w:eastAsia="仿宋" w:cs="Times New Roman"/>
          <w:b/>
          <w:sz w:val="32"/>
          <w:szCs w:val="32"/>
        </w:rPr>
      </w:pPr>
    </w:p>
    <w:p w14:paraId="5C4C8ED6">
      <w:pPr>
        <w:pStyle w:val="3"/>
        <w:spacing w:line="500" w:lineRule="exact"/>
        <w:ind w:firstLine="2891" w:firstLineChars="900"/>
        <w:jc w:val="both"/>
        <w:outlineLvl w:val="1"/>
        <w:rPr>
          <w:rFonts w:hint="eastAsia" w:ascii="仿宋" w:hAnsi="仿宋" w:eastAsia="仿宋" w:cs="Times New Roman"/>
          <w:b/>
          <w:sz w:val="32"/>
          <w:szCs w:val="32"/>
        </w:rPr>
      </w:pPr>
    </w:p>
    <w:p w14:paraId="082F7365">
      <w:pPr>
        <w:pStyle w:val="3"/>
        <w:spacing w:line="500" w:lineRule="exact"/>
        <w:ind w:firstLine="2891" w:firstLineChars="900"/>
        <w:jc w:val="both"/>
        <w:outlineLvl w:val="1"/>
        <w:rPr>
          <w:rFonts w:hint="eastAsia" w:ascii="仿宋" w:hAnsi="仿宋" w:eastAsia="仿宋" w:cs="Times New Roman"/>
          <w:b/>
          <w:sz w:val="32"/>
          <w:szCs w:val="32"/>
        </w:rPr>
      </w:pPr>
    </w:p>
    <w:p w14:paraId="3404CFE7">
      <w:pPr>
        <w:pStyle w:val="3"/>
        <w:spacing w:line="500" w:lineRule="exact"/>
        <w:ind w:firstLine="2891" w:firstLineChars="900"/>
        <w:jc w:val="both"/>
        <w:outlineLvl w:val="1"/>
        <w:rPr>
          <w:rFonts w:hint="eastAsia" w:ascii="仿宋" w:hAnsi="仿宋" w:eastAsia="仿宋" w:cs="Times New Roman"/>
          <w:b/>
          <w:sz w:val="32"/>
          <w:szCs w:val="32"/>
        </w:rPr>
      </w:pPr>
    </w:p>
    <w:p w14:paraId="000CE296">
      <w:pPr>
        <w:pStyle w:val="3"/>
        <w:spacing w:line="500" w:lineRule="exact"/>
        <w:ind w:firstLine="2891" w:firstLineChars="900"/>
        <w:jc w:val="both"/>
        <w:outlineLvl w:val="1"/>
        <w:rPr>
          <w:rFonts w:hint="eastAsia" w:ascii="仿宋" w:hAnsi="仿宋" w:eastAsia="仿宋" w:cs="Times New Roman"/>
          <w:b/>
          <w:sz w:val="32"/>
          <w:szCs w:val="32"/>
        </w:rPr>
      </w:pPr>
    </w:p>
    <w:p w14:paraId="34228704">
      <w:pPr>
        <w:pStyle w:val="3"/>
        <w:spacing w:line="500" w:lineRule="exact"/>
        <w:ind w:left="0" w:leftChars="0" w:firstLine="321" w:firstLineChars="100"/>
        <w:jc w:val="both"/>
        <w:outlineLvl w:val="1"/>
        <w:rPr>
          <w:rFonts w:hint="eastAsia" w:ascii="仿宋" w:hAnsi="仿宋" w:eastAsia="仿宋" w:cs="Times New Roman"/>
          <w:b/>
          <w:sz w:val="32"/>
          <w:szCs w:val="32"/>
        </w:rPr>
      </w:pPr>
    </w:p>
    <w:p w14:paraId="6F9161A5">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F076F"/>
    <w:rsid w:val="68EF0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2024-12-05T06:41:00Z</dcterms:created>
  <dc:creator>zfcg</dc:creator>
  <cp:lastModifiedBy>zfcg</cp:lastModifiedBy>
  <dcterms:modified xsi:type="dcterms:W3CDTF">2024-12-05T06:42:00Z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0BCED8DEBA81423F9469BFDD96743624_11</vt:lpwstr>
  </property>
</Properties>
</file>