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lang w:val="en-US" w:eastAsia="zh-CN"/>
        </w:rPr>
      </w:pPr>
      <w:bookmarkStart w:id="0" w:name="_Toc246928892"/>
      <w:r>
        <w:rPr>
          <w:rFonts w:hint="eastAsia"/>
          <w:lang w:val="en-US" w:eastAsia="zh-CN"/>
        </w:rPr>
        <w:t>榆林市文化和旅游局榆林市图书馆室外绿化养护服务项目</w:t>
      </w:r>
      <w:bookmarkStart w:id="1" w:name="_GoBack"/>
      <w:bookmarkEnd w:id="1"/>
      <w:r>
        <w:rPr>
          <w:rFonts w:hint="eastAsia"/>
          <w:lang w:val="en-US" w:eastAsia="zh-CN"/>
        </w:rPr>
        <w:t>竞争性谈判公告</w:t>
      </w:r>
    </w:p>
    <w:bookmarkEnd w:id="0"/>
    <w:p>
      <w:pPr>
        <w:bidi w:val="0"/>
        <w:spacing w:line="360" w:lineRule="auto"/>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shd w:val="clear" w:color="auto" w:fill="FFFFFF"/>
        </w:rPr>
        <w:t>项目概况</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color w:val="auto"/>
          <w:sz w:val="24"/>
          <w:szCs w:val="24"/>
          <w:lang w:eastAsia="zh-CN"/>
        </w:rPr>
        <w:t>榆林市文化和旅游局榆林市图书馆室外绿化养护服务项目</w:t>
      </w:r>
      <w:r>
        <w:rPr>
          <w:rFonts w:hint="eastAsia" w:ascii="宋体" w:hAnsi="宋体" w:eastAsia="宋体" w:cs="宋体"/>
          <w:sz w:val="24"/>
          <w:szCs w:val="24"/>
        </w:rPr>
        <w:t>采购项目的潜在供应商应在登录全国</w:t>
      </w:r>
      <w:r>
        <w:rPr>
          <w:rFonts w:hint="eastAsia" w:ascii="宋体" w:hAnsi="宋体" w:eastAsia="宋体" w:cs="宋体"/>
          <w:color w:val="auto"/>
          <w:sz w:val="24"/>
          <w:szCs w:val="24"/>
        </w:rPr>
        <w:t>公共资源交易中心平台（陕西省）使用CA锁报名后自行下载获取采购文件，并于</w:t>
      </w:r>
      <w:r>
        <w:rPr>
          <w:rFonts w:hint="eastAsia" w:ascii="宋体" w:hAnsi="宋体" w:eastAsia="宋体" w:cs="宋体"/>
          <w:color w:val="auto"/>
          <w:sz w:val="24"/>
          <w:szCs w:val="24"/>
          <w:lang w:eastAsia="zh-CN"/>
        </w:rPr>
        <w:t>2024年05月30日</w:t>
      </w:r>
      <w:r>
        <w:rPr>
          <w:rFonts w:hint="eastAsia" w:ascii="宋体" w:hAnsi="宋体" w:eastAsia="宋体" w:cs="宋体"/>
          <w:color w:val="auto"/>
          <w:sz w:val="24"/>
          <w:szCs w:val="24"/>
          <w:lang w:val="en-US" w:eastAsia="zh-CN"/>
        </w:rPr>
        <w:t>10时30分</w:t>
      </w:r>
      <w:r>
        <w:rPr>
          <w:rFonts w:hint="eastAsia" w:ascii="宋体" w:hAnsi="宋体" w:eastAsia="宋体" w:cs="宋体"/>
          <w:color w:val="auto"/>
          <w:sz w:val="24"/>
          <w:szCs w:val="24"/>
        </w:rPr>
        <w:t>（</w:t>
      </w:r>
      <w:r>
        <w:rPr>
          <w:rFonts w:hint="eastAsia" w:ascii="宋体" w:hAnsi="宋体" w:eastAsia="宋体" w:cs="宋体"/>
          <w:sz w:val="24"/>
          <w:szCs w:val="24"/>
        </w:rPr>
        <w:t>北京时间）前提交响应文件。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color="auto" w:fill="FFFFFF"/>
        </w:rPr>
        <w:t>一、项目基本情况</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项目编号：SXZC2024-FW-045</w:t>
      </w:r>
      <w:r>
        <w:rPr>
          <w:rFonts w:hint="eastAsia" w:ascii="宋体" w:hAnsi="宋体" w:eastAsia="宋体" w:cs="宋体"/>
          <w:color w:val="auto"/>
          <w:sz w:val="24"/>
          <w:szCs w:val="24"/>
          <w:lang w:eastAsia="zh-CN"/>
        </w:rPr>
        <w:t xml:space="preserve"> </w:t>
      </w:r>
    </w:p>
    <w:p>
      <w:pPr>
        <w:bidi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sz w:val="24"/>
          <w:szCs w:val="24"/>
          <w:lang w:eastAsia="zh-CN"/>
        </w:rPr>
        <w:t>项目名称：</w:t>
      </w:r>
      <w:r>
        <w:rPr>
          <w:rFonts w:hint="eastAsia" w:ascii="宋体" w:hAnsi="宋体" w:eastAsia="宋体" w:cs="宋体"/>
          <w:color w:val="auto"/>
          <w:sz w:val="24"/>
          <w:szCs w:val="24"/>
          <w:lang w:eastAsia="zh-CN"/>
        </w:rPr>
        <w:t>榆林市文化和旅游局榆林市图书馆室外绿化养护服务项目</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采购方式：竞争性谈判</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预算金额：1546300.00元</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采购需求：</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合同包1(榆林市文化和旅游局榆林市图书馆室外绿化养护服务项目):</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合同包预算金额：1546300.00元</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合同包最高限价：1546300.00元</w:t>
      </w:r>
    </w:p>
    <w:tbl>
      <w:tblPr>
        <w:tblStyle w:val="10"/>
        <w:tblW w:w="9733" w:type="dxa"/>
        <w:tblInd w:w="-47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93"/>
        <w:gridCol w:w="1095"/>
        <w:gridCol w:w="1636"/>
        <w:gridCol w:w="1186"/>
        <w:gridCol w:w="1663"/>
        <w:gridCol w:w="1680"/>
        <w:gridCol w:w="16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55" w:hRule="atLeast"/>
          <w:tblHeader/>
        </w:trPr>
        <w:tc>
          <w:tcPr>
            <w:tcW w:w="79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0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63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1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66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6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6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59" w:hRule="atLeast"/>
        </w:trPr>
        <w:tc>
          <w:tcPr>
            <w:tcW w:w="79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0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园林绿化管理服务</w:t>
            </w:r>
          </w:p>
        </w:tc>
        <w:tc>
          <w:tcPr>
            <w:tcW w:w="163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榆林市文化和旅游局榆林市图书馆室外绿化养护服务项目</w:t>
            </w:r>
          </w:p>
        </w:tc>
        <w:tc>
          <w:tcPr>
            <w:tcW w:w="11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66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6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1546300.00</w:t>
            </w:r>
          </w:p>
        </w:tc>
        <w:tc>
          <w:tcPr>
            <w:tcW w:w="16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1546300.00</w:t>
            </w:r>
          </w:p>
        </w:tc>
      </w:tr>
    </w:tbl>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本合同包不接受联合体投标</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合同履行期限：自合同签订之日起一年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color="auto" w:fill="FFFFFF"/>
        </w:rPr>
        <w:t>二、申请人的资格要求：</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1.满足《中华人民共和国政府采购法》第二十二条规定;</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2.落实政府采购政策需满足的资格要求：</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合同包</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(榆林市文化和旅游局榆林市图书馆室外绿化养护服务项目)落实政府采购政策需满足的资格要求如下:</w:t>
      </w:r>
    </w:p>
    <w:p>
      <w:pPr>
        <w:numPr>
          <w:ilvl w:val="0"/>
          <w:numId w:val="1"/>
        </w:num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《政府采购促进中小企业发展管理办法》（财库〔2020〕46号）；</w:t>
      </w:r>
    </w:p>
    <w:p>
      <w:pPr>
        <w:numPr>
          <w:ilvl w:val="0"/>
          <w:numId w:val="1"/>
        </w:num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《财政部司法部关于政府采购支持监狱企业发展有关问题的通知》（财库〔2014〕68号）；</w:t>
      </w:r>
    </w:p>
    <w:p>
      <w:pPr>
        <w:numPr>
          <w:ilvl w:val="0"/>
          <w:numId w:val="1"/>
        </w:num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《财政部、民政部、中国残疾人联合会关于促进残疾人就业政府采购政策的通知》（财库[2017]141号）；</w:t>
      </w:r>
    </w:p>
    <w:p>
      <w:pPr>
        <w:numPr>
          <w:ilvl w:val="0"/>
          <w:numId w:val="1"/>
        </w:num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陕西省财政厅关于印发《陕西省中小企业政府采购信用融资办法》（陕财办采〔2018〕23号）；相关政策、业务流程、办理平台(http://www.ccgpshaanxi.gov.cn/zcdservice/zcd/shanxi/)；</w:t>
      </w:r>
    </w:p>
    <w:p>
      <w:pPr>
        <w:numPr>
          <w:ilvl w:val="0"/>
          <w:numId w:val="1"/>
        </w:num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《关于在政府采购活动中查询及使用信用记录有关问题的通知》（财库〔2016〕125号）；</w:t>
      </w:r>
    </w:p>
    <w:p>
      <w:pPr>
        <w:numPr>
          <w:ilvl w:val="0"/>
          <w:numId w:val="1"/>
        </w:num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《榆林市财政局关于进一步加大政府采购支持中小企业力度的通知》（榆政财采发〔2022〕10号)；</w:t>
      </w:r>
    </w:p>
    <w:p>
      <w:pPr>
        <w:numPr>
          <w:ilvl w:val="0"/>
          <w:numId w:val="1"/>
        </w:num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《陕西省财政厅关于进一步加大政府采购支持中小企业力度的通知》(陕财采发〔2022〕5号)</w:t>
      </w:r>
      <w:r>
        <w:rPr>
          <w:rFonts w:hint="eastAsia" w:ascii="宋体" w:hAnsi="宋体" w:cs="宋体"/>
          <w:sz w:val="24"/>
          <w:szCs w:val="24"/>
          <w:lang w:eastAsia="zh-CN"/>
        </w:rPr>
        <w:t>；</w:t>
      </w:r>
    </w:p>
    <w:p>
      <w:pPr>
        <w:numPr>
          <w:ilvl w:val="0"/>
          <w:numId w:val="1"/>
        </w:numPr>
        <w:bidi w:val="0"/>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eastAsia="zh-CN"/>
        </w:rPr>
        <w:t>《陕西省财政厅中国人民银行西安分行关于深人推进政府采购信用融资业务的通知》（陕财办采〔2023]5号）。</w:t>
      </w:r>
    </w:p>
    <w:p>
      <w:pPr>
        <w:bidi w:val="0"/>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3.本项目的特定资格要求：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w:t>
      </w: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w:t>
      </w:r>
      <w:r>
        <w:rPr>
          <w:rFonts w:hint="eastAsia" w:eastAsia="宋体" w:cs="宋体"/>
          <w:i w:val="0"/>
          <w:iCs w:val="0"/>
          <w:caps w:val="0"/>
          <w:color w:val="auto"/>
          <w:spacing w:val="0"/>
          <w:sz w:val="24"/>
          <w:szCs w:val="24"/>
          <w:shd w:val="clear" w:color="auto" w:fill="FFFFFF"/>
          <w:lang w:eastAsia="zh-CN"/>
        </w:rPr>
        <w:t>榆林市文化和旅游局榆林市图书馆室外绿化养护服务项目</w:t>
      </w:r>
      <w:r>
        <w:rPr>
          <w:rFonts w:hint="eastAsia" w:ascii="宋体" w:hAnsi="宋体" w:eastAsia="宋体" w:cs="宋体"/>
          <w:i w:val="0"/>
          <w:iCs w:val="0"/>
          <w:caps w:val="0"/>
          <w:color w:val="auto"/>
          <w:spacing w:val="0"/>
          <w:sz w:val="24"/>
          <w:szCs w:val="24"/>
          <w:shd w:val="clear" w:color="auto" w:fill="FFFFFF"/>
        </w:rPr>
        <w:t>)特定资格要求如下:</w:t>
      </w:r>
    </w:p>
    <w:p>
      <w:pPr>
        <w:numPr>
          <w:ilvl w:val="0"/>
          <w:numId w:val="2"/>
        </w:numPr>
        <w:bidi w:val="0"/>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rPr>
        <w:t>投标人为具有独立承担民事责任能力的法人、事业法人、其他组织。企业法人应提供合法有效的标识有统一社会信用代码的营业执照；事业法人应提供事业单位法人证书；其他组织应提供合法登记证明文件；</w:t>
      </w:r>
    </w:p>
    <w:p>
      <w:pPr>
        <w:numPr>
          <w:ilvl w:val="0"/>
          <w:numId w:val="2"/>
        </w:numPr>
        <w:bidi w:val="0"/>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lang w:eastAsia="zh-CN"/>
        </w:rPr>
        <w:t>拟委派的项目经理须具备园林绿化相关专业中级以上职称（含中级），提供2024年01月01日至今至少一个月在本单位的社保证明材料，无在建项目承诺且无不良记录（提供网页截图或承诺）；</w:t>
      </w:r>
    </w:p>
    <w:p>
      <w:pPr>
        <w:numPr>
          <w:ilvl w:val="0"/>
          <w:numId w:val="2"/>
        </w:numPr>
        <w:bidi w:val="0"/>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rPr>
        <w:t>财务状况报告：</w:t>
      </w:r>
      <w:r>
        <w:rPr>
          <w:rFonts w:hint="eastAsia" w:ascii="宋体" w:hAnsi="宋体" w:eastAsia="宋体" w:cs="宋体"/>
          <w:sz w:val="24"/>
          <w:szCs w:val="24"/>
          <w:lang w:eastAsia="zh-CN"/>
        </w:rPr>
        <w:t>提供经审计后完整的2023年度的财务审计报告</w:t>
      </w:r>
      <w:r>
        <w:rPr>
          <w:rFonts w:hint="eastAsia" w:ascii="宋体" w:hAnsi="宋体" w:eastAsia="宋体" w:cs="宋体"/>
          <w:sz w:val="24"/>
          <w:szCs w:val="24"/>
        </w:rPr>
        <w:t>，成立时间至提交谈判响应文件递交截止时间不足一年的，须提供其基本存款账户开户银行近三个月内出具的银行资信证明或自成立以来的财务报表；</w:t>
      </w:r>
      <w:r>
        <w:rPr>
          <w:rFonts w:hint="eastAsia" w:ascii="宋体" w:hAnsi="宋体" w:eastAsia="宋体" w:cs="宋体"/>
          <w:sz w:val="24"/>
          <w:szCs w:val="24"/>
          <w:lang w:eastAsia="zh-CN"/>
        </w:rPr>
        <w:t>其他组织提供银行出具的资信证明或财务报表</w:t>
      </w:r>
      <w:r>
        <w:rPr>
          <w:rFonts w:hint="eastAsia" w:ascii="宋体" w:hAnsi="宋体" w:eastAsia="宋体" w:cs="宋体"/>
          <w:sz w:val="24"/>
          <w:szCs w:val="24"/>
        </w:rPr>
        <w:t>；</w:t>
      </w:r>
    </w:p>
    <w:p>
      <w:pPr>
        <w:numPr>
          <w:ilvl w:val="0"/>
          <w:numId w:val="2"/>
        </w:numPr>
        <w:bidi w:val="0"/>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rPr>
        <w:t>税收缴纳证明：</w:t>
      </w:r>
      <w:r>
        <w:rPr>
          <w:rFonts w:hint="eastAsia" w:ascii="宋体" w:hAnsi="宋体" w:eastAsia="宋体" w:cs="宋体"/>
          <w:sz w:val="24"/>
          <w:szCs w:val="24"/>
          <w:lang w:eastAsia="zh-CN"/>
        </w:rPr>
        <w:t>提供2023年06月01日至今</w:t>
      </w:r>
      <w:r>
        <w:rPr>
          <w:rFonts w:hint="eastAsia" w:ascii="宋体" w:hAnsi="宋体" w:eastAsia="宋体" w:cs="宋体"/>
          <w:sz w:val="24"/>
          <w:szCs w:val="24"/>
        </w:rPr>
        <w:t>已缴纳的至少一个月的纳税证明或完税证明（时间以税款所属日期为准、税种须包含增值税或企业所得税或营业税），依法免税的单位应提供相关证明材料；</w:t>
      </w:r>
    </w:p>
    <w:p>
      <w:pPr>
        <w:numPr>
          <w:ilvl w:val="0"/>
          <w:numId w:val="2"/>
        </w:numPr>
        <w:bidi w:val="0"/>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rPr>
        <w:t>社会保障资金缴纳证明：</w:t>
      </w:r>
      <w:r>
        <w:rPr>
          <w:rFonts w:hint="eastAsia" w:ascii="宋体" w:hAnsi="宋体" w:eastAsia="宋体" w:cs="宋体"/>
          <w:sz w:val="24"/>
          <w:szCs w:val="24"/>
          <w:lang w:eastAsia="zh-CN"/>
        </w:rPr>
        <w:t>提供2023年06月01日至今</w:t>
      </w:r>
      <w:r>
        <w:rPr>
          <w:rFonts w:hint="eastAsia" w:ascii="宋体" w:hAnsi="宋体" w:eastAsia="宋体" w:cs="宋体"/>
          <w:sz w:val="24"/>
          <w:szCs w:val="24"/>
        </w:rPr>
        <w:t>已缴纳的至少一个月的社会保障资金银行缴费单据或社保机构开具的社会保险参保缴费情况证明，依法不需要缴纳社会保障资金的单位应提供相关证明材料；</w:t>
      </w:r>
    </w:p>
    <w:p>
      <w:pPr>
        <w:numPr>
          <w:ilvl w:val="0"/>
          <w:numId w:val="2"/>
        </w:numPr>
        <w:bidi w:val="0"/>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rPr>
        <w:t>参加政府采购活动前三年内，在经营活动中没有重大违法记录的书面声明；</w:t>
      </w:r>
    </w:p>
    <w:p>
      <w:pPr>
        <w:numPr>
          <w:ilvl w:val="0"/>
          <w:numId w:val="2"/>
        </w:numPr>
        <w:bidi w:val="0"/>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rPr>
        <w:t>提供具有履行合同所必需的设备和专业技术能力的证明资料或承诺书；</w:t>
      </w:r>
    </w:p>
    <w:p>
      <w:pPr>
        <w:numPr>
          <w:ilvl w:val="0"/>
          <w:numId w:val="2"/>
        </w:numPr>
        <w:bidi w:val="0"/>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lang w:eastAsia="zh-CN"/>
        </w:rPr>
        <w:t>对列入信用中国”网站（www.creditchina.gov.cn）记录失信被执行人、重大税收违法失信主体、企业经营异常名录记录名单、中国政府采购网（www.ccgp.gov.cn）政府采购严重违法失信行为信息记录”的单位、信用中国（陕西榆林）”网站（http：//www.ylcredit.gov.cn/）失信被执行人查询、企业经营异常名录的供应商应当拒绝参与政府采购活动（查询结果以投标截止日当天查询结果为准）。</w:t>
      </w:r>
    </w:p>
    <w:p>
      <w:pPr>
        <w:numPr>
          <w:ilvl w:val="0"/>
          <w:numId w:val="2"/>
        </w:numPr>
        <w:bidi w:val="0"/>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lang w:eastAsia="zh-CN"/>
        </w:rPr>
        <w:t>榆林市政府采购服务类项目供应商信用承诺书</w:t>
      </w:r>
      <w:r>
        <w:rPr>
          <w:rFonts w:hint="eastAsia" w:ascii="宋体" w:hAnsi="宋体" w:eastAsia="宋体" w:cs="宋体"/>
          <w:sz w:val="24"/>
          <w:szCs w:val="24"/>
        </w:rPr>
        <w:t>；</w:t>
      </w:r>
    </w:p>
    <w:p>
      <w:pPr>
        <w:numPr>
          <w:ilvl w:val="0"/>
          <w:numId w:val="2"/>
        </w:numPr>
        <w:bidi w:val="0"/>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lang w:val="en-US" w:eastAsia="zh-CN"/>
        </w:rPr>
        <w:t>投标信用承诺书</w:t>
      </w:r>
      <w:r>
        <w:rPr>
          <w:rFonts w:hint="eastAsia" w:ascii="宋体" w:hAnsi="宋体" w:eastAsia="宋体" w:cs="宋体"/>
          <w:sz w:val="24"/>
          <w:szCs w:val="24"/>
        </w:rPr>
        <w:t>；</w:t>
      </w:r>
    </w:p>
    <w:p>
      <w:pPr>
        <w:numPr>
          <w:ilvl w:val="0"/>
          <w:numId w:val="2"/>
        </w:numPr>
        <w:bidi w:val="0"/>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lang w:eastAsia="zh-CN"/>
        </w:rPr>
        <w:t>本项目全部面向小微企业采购，小微企业预留金额占 100.00%。说明：投标人应为小型企业或微型企业，并提供《中小企业声明函》；</w:t>
      </w:r>
    </w:p>
    <w:p>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备注：本</w:t>
      </w:r>
      <w:r>
        <w:rPr>
          <w:rFonts w:hint="eastAsia" w:ascii="宋体" w:hAnsi="宋体" w:eastAsia="宋体" w:cs="宋体"/>
          <w:sz w:val="24"/>
          <w:szCs w:val="24"/>
          <w:lang w:val="en-US" w:eastAsia="zh-CN"/>
        </w:rPr>
        <w:t>项目</w:t>
      </w:r>
      <w:r>
        <w:rPr>
          <w:rFonts w:hint="eastAsia" w:ascii="宋体" w:hAnsi="宋体" w:eastAsia="宋体" w:cs="宋体"/>
          <w:sz w:val="24"/>
          <w:szCs w:val="24"/>
        </w:rPr>
        <w:t>不接受联合体投标、不允许分包、转包，单位负责人为同一人或者存在直接控股、管理关系的不同投标人，不得参加同一合同项下的政府采购活动。</w:t>
      </w:r>
    </w:p>
    <w:p>
      <w:pPr>
        <w:numPr>
          <w:ilvl w:val="0"/>
          <w:numId w:val="0"/>
        </w:numPr>
        <w:bidi w:val="0"/>
        <w:spacing w:line="360" w:lineRule="auto"/>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color="auto" w:fill="FFFFFF"/>
        </w:rPr>
        <w:t>三、获取招标文件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时间：202</w:t>
      </w:r>
      <w:r>
        <w:rPr>
          <w:rFonts w:hint="eastAsia" w:ascii="宋体" w:hAnsi="宋体" w:eastAsia="宋体"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rPr>
        <w:t>年</w:t>
      </w:r>
      <w:r>
        <w:rPr>
          <w:rFonts w:hint="eastAsia" w:ascii="宋体" w:hAnsi="宋体" w:eastAsia="宋体" w:cs="宋体"/>
          <w:i w:val="0"/>
          <w:iCs w:val="0"/>
          <w:caps w:val="0"/>
          <w:color w:val="auto"/>
          <w:spacing w:val="0"/>
          <w:sz w:val="24"/>
          <w:szCs w:val="24"/>
          <w:shd w:val="clear" w:color="auto" w:fill="FFFFFF"/>
          <w:lang w:val="en-US" w:eastAsia="zh-CN"/>
        </w:rPr>
        <w:t>05</w:t>
      </w:r>
      <w:r>
        <w:rPr>
          <w:rFonts w:hint="eastAsia" w:ascii="宋体" w:hAnsi="宋体" w:eastAsia="宋体" w:cs="宋体"/>
          <w:i w:val="0"/>
          <w:iCs w:val="0"/>
          <w:caps w:val="0"/>
          <w:color w:val="auto"/>
          <w:spacing w:val="0"/>
          <w:sz w:val="24"/>
          <w:szCs w:val="24"/>
          <w:shd w:val="clear" w:color="auto" w:fill="FFFFFF"/>
        </w:rPr>
        <w:t>月</w:t>
      </w:r>
      <w:r>
        <w:rPr>
          <w:rFonts w:hint="eastAsia" w:eastAsia="宋体" w:cs="宋体"/>
          <w:i w:val="0"/>
          <w:iCs w:val="0"/>
          <w:caps w:val="0"/>
          <w:color w:val="auto"/>
          <w:spacing w:val="0"/>
          <w:sz w:val="24"/>
          <w:szCs w:val="24"/>
          <w:shd w:val="clear" w:color="auto" w:fill="FFFFFF"/>
          <w:lang w:val="en-US" w:eastAsia="zh-CN"/>
        </w:rPr>
        <w:t>27</w:t>
      </w:r>
      <w:r>
        <w:rPr>
          <w:rFonts w:hint="eastAsia" w:ascii="宋体" w:hAnsi="宋体" w:eastAsia="宋体" w:cs="宋体"/>
          <w:i w:val="0"/>
          <w:iCs w:val="0"/>
          <w:caps w:val="0"/>
          <w:color w:val="auto"/>
          <w:spacing w:val="0"/>
          <w:sz w:val="24"/>
          <w:szCs w:val="24"/>
          <w:shd w:val="clear" w:color="auto" w:fill="FFFFFF"/>
        </w:rPr>
        <w:t>日至202</w:t>
      </w:r>
      <w:r>
        <w:rPr>
          <w:rFonts w:hint="eastAsia" w:ascii="宋体" w:hAnsi="宋体" w:eastAsia="宋体"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rPr>
        <w:t>年</w:t>
      </w:r>
      <w:r>
        <w:rPr>
          <w:rFonts w:hint="eastAsia" w:ascii="宋体" w:hAnsi="宋体" w:eastAsia="宋体" w:cs="宋体"/>
          <w:i w:val="0"/>
          <w:iCs w:val="0"/>
          <w:caps w:val="0"/>
          <w:color w:val="auto"/>
          <w:spacing w:val="0"/>
          <w:sz w:val="24"/>
          <w:szCs w:val="24"/>
          <w:shd w:val="clear" w:color="auto" w:fill="FFFFFF"/>
          <w:lang w:val="en-US" w:eastAsia="zh-CN"/>
        </w:rPr>
        <w:t>05</w:t>
      </w:r>
      <w:r>
        <w:rPr>
          <w:rFonts w:hint="eastAsia" w:ascii="宋体" w:hAnsi="宋体" w:eastAsia="宋体" w:cs="宋体"/>
          <w:i w:val="0"/>
          <w:iCs w:val="0"/>
          <w:caps w:val="0"/>
          <w:color w:val="auto"/>
          <w:spacing w:val="0"/>
          <w:sz w:val="24"/>
          <w:szCs w:val="24"/>
          <w:shd w:val="clear" w:color="auto" w:fill="FFFFFF"/>
        </w:rPr>
        <w:t>月</w:t>
      </w:r>
      <w:r>
        <w:rPr>
          <w:rFonts w:hint="eastAsia" w:eastAsia="宋体" w:cs="宋体"/>
          <w:i w:val="0"/>
          <w:iCs w:val="0"/>
          <w:caps w:val="0"/>
          <w:color w:val="auto"/>
          <w:spacing w:val="0"/>
          <w:sz w:val="24"/>
          <w:szCs w:val="24"/>
          <w:shd w:val="clear" w:color="auto" w:fill="FFFFFF"/>
          <w:lang w:val="en-US" w:eastAsia="zh-CN"/>
        </w:rPr>
        <w:t>29</w:t>
      </w:r>
      <w:r>
        <w:rPr>
          <w:rFonts w:hint="eastAsia" w:ascii="宋体" w:hAnsi="宋体" w:eastAsia="宋体" w:cs="宋体"/>
          <w:i w:val="0"/>
          <w:iCs w:val="0"/>
          <w:caps w:val="0"/>
          <w:color w:val="auto"/>
          <w:spacing w:val="0"/>
          <w:sz w:val="24"/>
          <w:szCs w:val="24"/>
          <w:shd w:val="clear" w:color="auto" w:fill="FFFFFF"/>
        </w:rPr>
        <w:t>日，每天上午09:00:00至12:00:00，下午14:00:00至17:00:00（北京时间）</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途径：登录全国公共资源交易中心平台（陕西省）使用CA锁报名后自行下载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方式：在线获取</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售价：0元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color="auto" w:fill="FFFFFF"/>
        </w:rPr>
        <w:t>四、提交投标文件截止时间、开标时间和地点</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时间：</w:t>
      </w:r>
      <w:r>
        <w:rPr>
          <w:rFonts w:hint="eastAsia" w:ascii="宋体" w:hAnsi="宋体" w:eastAsia="宋体" w:cs="宋体"/>
          <w:i w:val="0"/>
          <w:iCs w:val="0"/>
          <w:caps w:val="0"/>
          <w:color w:val="auto"/>
          <w:spacing w:val="0"/>
          <w:sz w:val="24"/>
          <w:szCs w:val="24"/>
          <w:shd w:val="clear" w:color="auto" w:fill="FFFFFF"/>
          <w:lang w:eastAsia="zh-CN"/>
        </w:rPr>
        <w:t>2024年05月30日</w:t>
      </w:r>
      <w:r>
        <w:rPr>
          <w:rFonts w:hint="eastAsia" w:eastAsia="宋体" w:cs="宋体"/>
          <w:i w:val="0"/>
          <w:iCs w:val="0"/>
          <w:caps w:val="0"/>
          <w:color w:val="auto"/>
          <w:spacing w:val="0"/>
          <w:sz w:val="24"/>
          <w:szCs w:val="24"/>
          <w:shd w:val="clear" w:color="auto" w:fill="FFFFFF"/>
          <w:lang w:val="en-US" w:eastAsia="zh-CN"/>
        </w:rPr>
        <w:t>10时30分</w:t>
      </w:r>
      <w:r>
        <w:rPr>
          <w:rFonts w:hint="eastAsia" w:ascii="宋体" w:hAnsi="宋体" w:eastAsia="宋体" w:cs="宋体"/>
          <w:i w:val="0"/>
          <w:iCs w:val="0"/>
          <w:caps w:val="0"/>
          <w:color w:val="auto"/>
          <w:spacing w:val="0"/>
          <w:sz w:val="24"/>
          <w:szCs w:val="24"/>
          <w:shd w:val="clear" w:color="auto" w:fill="FFFFFF"/>
        </w:rPr>
        <w:t>00秒 （北京时间）</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提交投标文件地点：陕西</w:t>
      </w:r>
      <w:r>
        <w:rPr>
          <w:rFonts w:hint="eastAsia" w:eastAsia="宋体" w:cs="宋体"/>
          <w:i w:val="0"/>
          <w:iCs w:val="0"/>
          <w:caps w:val="0"/>
          <w:color w:val="auto"/>
          <w:spacing w:val="0"/>
          <w:sz w:val="24"/>
          <w:szCs w:val="24"/>
          <w:shd w:val="clear" w:color="auto" w:fill="FFFFFF"/>
          <w:lang w:val="en-US" w:eastAsia="zh-CN"/>
        </w:rPr>
        <w:t>省</w:t>
      </w:r>
      <w:r>
        <w:rPr>
          <w:rFonts w:hint="eastAsia" w:ascii="宋体" w:hAnsi="宋体" w:eastAsia="宋体" w:cs="宋体"/>
          <w:i w:val="0"/>
          <w:iCs w:val="0"/>
          <w:caps w:val="0"/>
          <w:color w:val="auto"/>
          <w:spacing w:val="0"/>
          <w:sz w:val="24"/>
          <w:szCs w:val="24"/>
          <w:shd w:val="clear" w:color="auto" w:fill="FFFFFF"/>
        </w:rPr>
        <w:t>公共资源交易平台</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color="auto" w:fill="FFFFFF"/>
        </w:rPr>
        <w:t>开标地点：</w:t>
      </w:r>
      <w:r>
        <w:rPr>
          <w:rFonts w:hint="eastAsia" w:ascii="宋体" w:hAnsi="宋体" w:eastAsia="宋体" w:cs="宋体"/>
          <w:i w:val="0"/>
          <w:iCs w:val="0"/>
          <w:caps w:val="0"/>
          <w:color w:val="auto"/>
          <w:spacing w:val="0"/>
          <w:sz w:val="24"/>
          <w:szCs w:val="24"/>
          <w:shd w:val="clear" w:color="auto" w:fill="FFFFFF"/>
          <w:lang w:eastAsia="zh-CN"/>
        </w:rPr>
        <w:t>榆林市公共资源交易中心十楼开标15室</w:t>
      </w:r>
      <w:r>
        <w:rPr>
          <w:rFonts w:hint="eastAsia" w:ascii="宋体" w:hAnsi="宋体" w:eastAsia="宋体" w:cs="宋体"/>
          <w:i w:val="0"/>
          <w:iCs w:val="0"/>
          <w:caps w:val="0"/>
          <w:color w:val="auto"/>
          <w:spacing w:val="0"/>
          <w:sz w:val="24"/>
          <w:szCs w:val="24"/>
          <w:shd w:val="clear" w:color="auto" w:fill="FFFFFF"/>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color="auto" w:fill="FFFFFF"/>
        </w:rPr>
        <w:t>五、公告期限</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自本公告发布之日起3个工作日。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color="auto" w:fill="FFFFFF"/>
        </w:rPr>
        <w:t>六、其他补充事宜</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项目名称：榆林市文化和旅游局榆林市图书馆室外绿化养护服务项目</w:t>
      </w:r>
    </w:p>
    <w:p>
      <w:pPr>
        <w:bidi w:val="0"/>
        <w:spacing w:line="360" w:lineRule="auto"/>
        <w:ind w:firstLine="480" w:firstLineChars="200"/>
        <w:rPr>
          <w:rFonts w:hint="eastAsia" w:ascii="宋体" w:hAnsi="宋体" w:eastAsia="宋体" w:cs="宋体"/>
          <w:b w:val="0"/>
          <w:bCs w:val="0"/>
          <w:color w:val="auto"/>
          <w:szCs w:val="24"/>
        </w:rPr>
      </w:pPr>
      <w:r>
        <w:rPr>
          <w:rFonts w:hint="eastAsia" w:ascii="宋体" w:hAnsi="宋体" w:eastAsia="宋体" w:cs="宋体"/>
          <w:sz w:val="24"/>
          <w:szCs w:val="24"/>
        </w:rPr>
        <w:t>特别提醒：</w:t>
      </w: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投标人可登录全国公共资源交易中心平台（陕西省） （http://www.sxggzyjy.cn/）,选择“电子交易平台-陕西政府采购交易系统-陕西省公共资源交易平台-投标人”进行登录，登录后选择“交易乙方”身份进入投标人界面进行报名并免费下载谈判文件；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）CA锁购买:①现场购买榆林市市民大厦3 楼，E18、E19 窗口,电话: 0912-3452148；②线上购买操作指南：http://www.sobot.com/chat-web/user/chatByDocId.action?docId=829e079c5f0a4bd6a51365f5b942c676&amp;cid=267&amp;robotNo=1）。（</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本项目采用电子化招投标方式和“不见面”开标形式，投标人使用数字认证证书（CA 锁）对谈判响应文件进行签章、加密、递交及开标时解密等相关招投标事宜。投标人应于谈判响应文件递交截止时间前任意时段登录交易平台〖首页〉电子交易平台〉企业端〗在线提交电子谈判响应文件，逾期提交系统将拒绝接收。投标人可登录榆林交易平台〖首页〉不见面开标〗在线参与开评标过程，详见《榆林市不见面开标大厅操作手册（投标人）》（交易平台〖首页〉服务指南〉下载专区〗中的《榆林市不见面开标大厅操作手册（投标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请投标人按照陕西省财政厅关于政府采购投标人注册登记有关事项的通知中的要求，通过陕西省政府采购网（http://www.ccgp-shaanxi.gov.cn/）注册登记加入陕西省政府采购投标人库；</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投标人应随时关注发布的变更公告，当澄清或修改的内容影响谈判响应文件编制时，将在交易平台上同步发布答疑文件，此时投标人应从“项目流程〉答疑文件下载”下载最新发布的答疑文件（*.SXSCF 格式），并使用该文件重新编制电子谈判响应文件（*.SXSTF 格式），使用旧版电子谈判文件或旧版答疑文件制作的电子谈判响应文件，系统将拒绝接收。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color="auto" w:fill="FFFFFF"/>
        </w:rPr>
        <w:t>七、对本次招标提出询问，请按以下方式联系。</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1.采购人信息</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eastAsia="宋体" w:cs="宋体"/>
          <w:i w:val="0"/>
          <w:iCs w:val="0"/>
          <w:caps w:val="0"/>
          <w:color w:val="auto"/>
          <w:spacing w:val="0"/>
          <w:sz w:val="24"/>
          <w:szCs w:val="24"/>
          <w:shd w:val="clear" w:color="auto" w:fill="FFFFFF"/>
          <w:lang w:eastAsia="zh-CN"/>
        </w:rPr>
        <w:t>榆林市文化和旅游局</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地址：</w:t>
      </w:r>
      <w:r>
        <w:rPr>
          <w:rFonts w:hint="eastAsia" w:ascii="宋体" w:hAnsi="宋体" w:eastAsia="宋体" w:cs="宋体"/>
          <w:i w:val="0"/>
          <w:iCs w:val="0"/>
          <w:caps w:val="0"/>
          <w:color w:val="auto"/>
          <w:spacing w:val="0"/>
          <w:sz w:val="24"/>
          <w:szCs w:val="24"/>
          <w:shd w:val="clear" w:color="auto" w:fill="FFFFFF"/>
          <w:lang w:eastAsia="zh-CN"/>
        </w:rPr>
        <w:t>陕西省榆林市榆阳区青山路1号</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联系方式：</w:t>
      </w:r>
      <w:r>
        <w:rPr>
          <w:rFonts w:hint="eastAsia" w:ascii="宋体" w:hAnsi="宋体" w:eastAsia="宋体" w:cs="宋体"/>
          <w:i w:val="0"/>
          <w:iCs w:val="0"/>
          <w:caps w:val="0"/>
          <w:color w:val="auto"/>
          <w:spacing w:val="0"/>
          <w:sz w:val="24"/>
          <w:szCs w:val="24"/>
          <w:shd w:val="clear" w:color="auto" w:fill="FFFFFF"/>
          <w:lang w:eastAsia="zh-CN"/>
        </w:rPr>
        <w:t>0912-3891920</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2.采购代理机构信息</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名称：陕西中财招标代理有限公司</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地址：陕西省榆林市榆阳区航宇路住建局正对面（中财）二楼</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ascii="宋体" w:hAnsi="宋体" w:eastAsia="宋体" w:cs="宋体"/>
          <w:color w:val="auto"/>
          <w:sz w:val="24"/>
          <w:szCs w:val="24"/>
          <w:lang w:val="en-US"/>
        </w:rPr>
      </w:pPr>
      <w:r>
        <w:rPr>
          <w:rFonts w:hint="eastAsia" w:ascii="宋体" w:hAnsi="宋体" w:eastAsia="宋体" w:cs="宋体"/>
          <w:i w:val="0"/>
          <w:iCs w:val="0"/>
          <w:caps w:val="0"/>
          <w:color w:val="auto"/>
          <w:spacing w:val="0"/>
          <w:sz w:val="24"/>
          <w:szCs w:val="24"/>
          <w:shd w:val="clear" w:color="auto" w:fill="FFFFFF"/>
        </w:rPr>
        <w:t>联系方式：0912-</w:t>
      </w:r>
      <w:r>
        <w:rPr>
          <w:rFonts w:hint="eastAsia" w:eastAsia="宋体" w:cs="宋体"/>
          <w:i w:val="0"/>
          <w:iCs w:val="0"/>
          <w:caps w:val="0"/>
          <w:color w:val="auto"/>
          <w:spacing w:val="0"/>
          <w:sz w:val="24"/>
          <w:szCs w:val="24"/>
          <w:shd w:val="clear" w:color="auto" w:fill="FFFFFF"/>
          <w:lang w:val="en-US" w:eastAsia="zh-CN"/>
        </w:rPr>
        <w:t>8101110、18329267972</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3.项目联系方式</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项目联系人：冯莹</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pPr>
      <w:r>
        <w:rPr>
          <w:rFonts w:hint="eastAsia" w:ascii="宋体" w:hAnsi="宋体" w:eastAsia="宋体" w:cs="宋体"/>
          <w:i w:val="0"/>
          <w:iCs w:val="0"/>
          <w:caps w:val="0"/>
          <w:color w:val="auto"/>
          <w:spacing w:val="0"/>
          <w:sz w:val="24"/>
          <w:szCs w:val="24"/>
          <w:shd w:val="clear" w:color="auto" w:fill="FFFFFF"/>
        </w:rPr>
        <w:t>电话：0912-</w:t>
      </w:r>
      <w:r>
        <w:rPr>
          <w:rFonts w:hint="eastAsia" w:eastAsia="宋体" w:cs="宋体"/>
          <w:i w:val="0"/>
          <w:iCs w:val="0"/>
          <w:caps w:val="0"/>
          <w:color w:val="auto"/>
          <w:spacing w:val="0"/>
          <w:sz w:val="24"/>
          <w:szCs w:val="24"/>
          <w:shd w:val="clear" w:color="auto" w:fill="FFFFFF"/>
          <w:lang w:val="en-US" w:eastAsia="zh-CN"/>
        </w:rPr>
        <w:t>8101110、18329267972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7F8A37"/>
    <w:multiLevelType w:val="singleLevel"/>
    <w:tmpl w:val="C77F8A37"/>
    <w:lvl w:ilvl="0" w:tentative="0">
      <w:start w:val="1"/>
      <w:numFmt w:val="decimal"/>
      <w:suff w:val="nothing"/>
      <w:lvlText w:val="（%1）"/>
      <w:lvlJc w:val="left"/>
      <w:pPr>
        <w:ind w:left="-60"/>
      </w:pPr>
    </w:lvl>
  </w:abstractNum>
  <w:abstractNum w:abstractNumId="1">
    <w:nsid w:val="11134587"/>
    <w:multiLevelType w:val="singleLevel"/>
    <w:tmpl w:val="1113458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3MTcxMjkwY2ZlNWRiMmMwNTg3MGY2YzdmYzA1NzEifQ=="/>
  </w:docVars>
  <w:rsids>
    <w:rsidRoot w:val="00000000"/>
    <w:rsid w:val="102640D3"/>
    <w:rsid w:val="259D1D07"/>
    <w:rsid w:val="43C6139C"/>
    <w:rsid w:val="7C0F5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center"/>
      <w:outlineLvl w:val="0"/>
    </w:pPr>
    <w:rPr>
      <w:rFonts w:ascii="Times New Roman" w:hAnsi="Times New Roman" w:eastAsia="宋体"/>
      <w:b/>
      <w:kern w:val="44"/>
      <w:sz w:val="36"/>
    </w:rPr>
  </w:style>
  <w:style w:type="paragraph" w:styleId="4">
    <w:name w:val="heading 4"/>
    <w:basedOn w:val="1"/>
    <w:next w:val="1"/>
    <w:qFormat/>
    <w:uiPriority w:val="0"/>
    <w:pPr>
      <w:keepNext/>
      <w:keepLines/>
      <w:adjustRightInd w:val="0"/>
      <w:spacing w:before="280" w:beforeLines="0" w:beforeAutospacing="0" w:after="290" w:afterLines="0" w:afterAutospacing="0" w:line="376" w:lineRule="atLeast"/>
      <w:outlineLvl w:val="3"/>
    </w:pPr>
    <w:rPr>
      <w:rFonts w:ascii="Arial" w:hAnsi="Arial" w:eastAsia="黑体"/>
      <w:b/>
      <w:kern w:val="0"/>
      <w:sz w:val="28"/>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spacing w:after="120" w:afterLines="0" w:afterAutospacing="0"/>
    </w:pPr>
  </w:style>
  <w:style w:type="paragraph" w:styleId="5">
    <w:name w:val="toc 3"/>
    <w:basedOn w:val="1"/>
    <w:next w:val="1"/>
    <w:uiPriority w:val="0"/>
    <w:pPr>
      <w:spacing w:line="240" w:lineRule="auto"/>
      <w:ind w:left="840" w:leftChars="400"/>
    </w:pPr>
    <w:rPr>
      <w:rFonts w:ascii="Times New Roman" w:hAnsi="Times New Roman" w:eastAsia="宋体" w:cs="Times New Roman"/>
      <w:sz w:val="24"/>
      <w:szCs w:val="21"/>
    </w:rPr>
  </w:style>
  <w:style w:type="paragraph" w:styleId="6">
    <w:name w:val="footer"/>
    <w:basedOn w:val="1"/>
    <w:uiPriority w:val="0"/>
    <w:pPr>
      <w:tabs>
        <w:tab w:val="center" w:pos="4153"/>
        <w:tab w:val="right" w:pos="8306"/>
      </w:tabs>
      <w:snapToGrid w:val="0"/>
      <w:jc w:val="left"/>
    </w:pPr>
    <w:rPr>
      <w:sz w:val="18"/>
    </w:rPr>
  </w:style>
  <w:style w:type="paragraph" w:styleId="7">
    <w:name w:val="envelope return"/>
    <w:basedOn w:val="1"/>
    <w:qFormat/>
    <w:uiPriority w:val="0"/>
    <w:pPr>
      <w:widowControl w:val="0"/>
      <w:snapToGrid w:val="0"/>
      <w:jc w:val="both"/>
    </w:pPr>
    <w:rPr>
      <w:rFonts w:ascii="Arial" w:hAnsi="Arial"/>
      <w:kern w:val="2"/>
      <w:sz w:val="21"/>
    </w:rPr>
  </w:style>
  <w:style w:type="paragraph" w:styleId="8">
    <w:name w:val="header"/>
    <w:basedOn w:val="1"/>
    <w:uiPriority w:val="0"/>
    <w:pPr>
      <w:pBdr>
        <w:bottom w:val="single" w:color="auto" w:sz="6" w:space="1"/>
      </w:pBdr>
      <w:tabs>
        <w:tab w:val="center" w:pos="4153"/>
        <w:tab w:val="right" w:pos="8306"/>
      </w:tabs>
      <w:adjustRightInd w:val="0"/>
      <w:spacing w:line="240" w:lineRule="atLeast"/>
      <w:jc w:val="center"/>
    </w:pPr>
    <w:rPr>
      <w:kern w:val="0"/>
      <w:sz w:val="18"/>
    </w:rPr>
  </w:style>
  <w:style w:type="paragraph" w:styleId="9">
    <w:name w:val="Normal (Web)"/>
    <w:basedOn w:val="1"/>
    <w:next w:val="7"/>
    <w:uiPriority w:val="0"/>
    <w:pPr>
      <w:widowControl/>
      <w:spacing w:before="100" w:beforeLines="0" w:beforeAutospacing="1" w:after="100" w:afterLines="0" w:afterAutospacing="1"/>
      <w:jc w:val="left"/>
    </w:pPr>
    <w:rPr>
      <w:rFonts w:ascii="宋体" w:hAnsi="宋体"/>
      <w:kern w:val="0"/>
      <w:sz w:val="24"/>
    </w:rPr>
  </w:style>
  <w:style w:type="character" w:styleId="12">
    <w:name w:val="Strong"/>
    <w:basedOn w:val="11"/>
    <w:qFormat/>
    <w:uiPriority w:val="0"/>
    <w:rPr>
      <w:b/>
    </w:rPr>
  </w:style>
  <w:style w:type="paragraph" w:customStyle="1" w:styleId="13">
    <w:name w:val=" Char Char1 Char"/>
    <w:basedOn w:val="1"/>
    <w:uiPriority w:val="0"/>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2023-08-17T09:55:00Z</dcterms:created>
  <dc:creator>Administrator</dc:creator>
  <cp:lastModifiedBy>Dreams°凉兮</cp:lastModifiedBy>
  <dcterms:modified xsi:type="dcterms:W3CDTF">2024-05-24T06:29:12Z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611590F48E17493896317822DDF22E71_12</vt:lpwstr>
  </property>
</Properties>
</file>