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rFonts w:hint="eastAsia" w:eastAsia="宋体"/>
          <w:b/>
          <w:bCs/>
          <w:sz w:val="28"/>
          <w:szCs w:val="28"/>
          <w:lang w:val="en-US" w:eastAsia="zh-CN"/>
        </w:rPr>
        <w:t>采购需求</w:t>
      </w:r>
    </w:p>
    <w:p>
      <w:pPr>
        <w:spacing w:line="480" w:lineRule="auto"/>
        <w:rPr>
          <w:rFonts w:hint="eastAsia"/>
        </w:rPr>
      </w:pPr>
      <w:r>
        <w:rPr>
          <w:rFonts w:hint="eastAsia"/>
          <w:b/>
          <w:bCs/>
          <w:sz w:val="28"/>
          <w:szCs w:val="28"/>
        </w:rPr>
        <w:t>一、项目概况</w:t>
      </w:r>
      <w:bookmarkStart w:id="0" w:name="_GoBack"/>
      <w:bookmarkEnd w:id="0"/>
    </w:p>
    <w:p>
      <w:pPr>
        <w:spacing w:line="480" w:lineRule="auto"/>
        <w:ind w:firstLine="480" w:firstLineChars="200"/>
      </w:pPr>
      <w:r>
        <w:rPr>
          <w:rFonts w:hint="eastAsia"/>
          <w:sz w:val="24"/>
          <w:szCs w:val="24"/>
        </w:rPr>
        <w:t>全市抗旱应急灌溉首部设施采购项目，位于榆林市，浇灌总面积22618亩，需设备72套。其中榆阳区岔河则乡、小纪汗镇和岔河则镇面积8211亩8套智能水肥一体化设备，横山区波罗镇和白界镇面积930亩2套智能水肥一体化设备，靖边县红墩界、镇黄蒿界镇面积3950亩4套智能水肥一体化设备靖边县张家畔街道面积4230亩37套喷改滴设备，米脂县银州街道办和杜家石沟镇面积2303.1亩11套四位一体设备,佳县方塌镇和王家砭镇面积2994亩10套四位一体设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0OGJiY2JjNTVmMjc5MTYyYzFjMTE3NjI2NjhjOGYifQ=="/>
  </w:docVars>
  <w:rsids>
    <w:rsidRoot w:val="61AC582F"/>
    <w:rsid w:val="61AC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spacing w:line="300" w:lineRule="auto"/>
      <w:ind w:firstLine="420" w:firstLineChars="200"/>
    </w:pPr>
    <w:rPr>
      <w:rFonts w:ascii="Calibri" w:hAnsi="Calibri" w:eastAsia="宋体" w:cs="Times New Roman"/>
      <w:szCs w:val="24"/>
    </w:rPr>
  </w:style>
  <w:style w:type="paragraph" w:styleId="3">
    <w:name w:val="toc 4"/>
    <w:basedOn w:val="1"/>
    <w:next w:val="1"/>
    <w:qFormat/>
    <w:uiPriority w:val="0"/>
    <w:pPr>
      <w:ind w:left="630"/>
      <w:jc w:val="left"/>
    </w:pPr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2024-06-25T06:16:00Z</dcterms:created>
  <dc:creator>WPS_1547728771</dc:creator>
  <cp:lastModifiedBy>WPS_1547728771</cp:lastModifiedBy>
  <dcterms:modified xsi:type="dcterms:W3CDTF">2024-06-25T06:29:58Z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9325333026FC4DE991A7E11858F688C2_11</vt:lpwstr>
  </property>
</Properties>
</file>