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36"/>
          <w:szCs w:val="36"/>
        </w:rPr>
      </w:pPr>
      <w:r>
        <w:rPr>
          <w:rFonts w:hint="eastAsia" w:ascii="宋体" w:hAnsi="宋体" w:eastAsia="宋体" w:cs="宋体"/>
          <w:b/>
          <w:bCs/>
          <w:i w:val="0"/>
          <w:iCs w:val="0"/>
          <w:caps w:val="0"/>
          <w:color w:val="333333"/>
          <w:spacing w:val="0"/>
          <w:kern w:val="0"/>
          <w:sz w:val="36"/>
          <w:szCs w:val="36"/>
          <w:shd w:val="clear" w:fill="FFFFFF"/>
          <w:lang w:val="en-US" w:eastAsia="zh-CN" w:bidi="ar"/>
        </w:rPr>
        <w:t>榆林市生态环境局靖边分局靖边县农村生活污水治理工程项目招标公告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bookmarkStart w:id="0" w:name="OLE_LINK1"/>
      <w:r>
        <w:rPr>
          <w:rStyle w:val="7"/>
          <w:rFonts w:hint="eastAsia" w:ascii="宋体" w:hAnsi="宋体" w:eastAsia="宋体" w:cs="宋体"/>
          <w:b/>
          <w:bCs/>
          <w:i w:val="0"/>
          <w:iCs w:val="0"/>
          <w:caps w:val="0"/>
          <w:color w:val="333333"/>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靖边县农村生活污水治理工程项目招标项目的潜在投标人应在CA锁自行下载获取招标文件，并于2024年09月12日 09时30分（北京时间）前递交投标文件。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项目编号：SXJD-ZBCG-2024-02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项目名称：靖边县农村生活污水治理工程项目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预算金额：4,728,600.00元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合同包1(靖边县农村生活污水治理工程项目):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合同包预算金额：4,728,600.00元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合同包最高限价：4,728,600.00元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5"/>
        <w:gridCol w:w="1057"/>
        <w:gridCol w:w="1491"/>
        <w:gridCol w:w="1010"/>
        <w:gridCol w:w="1358"/>
        <w:gridCol w:w="1502"/>
        <w:gridCol w:w="1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靖边县农村生活污水治理工程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4,728,600.00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4,728,600.00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合同包1(靖边县农村生活污水治理工程项目)落实政府采购政策需满足的资格要求如下: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（1）《政府采购促进中小企业发展管理办法》（财库〔2020〕46号）；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（4）《节能产品政府采购实施意见》（财库[2004]185号）；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（5）《环境标志产品政府采购实施的意见》（财库[2006]90号）；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（6）《财政部、民政部、中国残疾人联合会关于促进残疾人就业政府采购政策的通知》（财库[2017]141号）；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（8）《关于在政府采购活动中查询及使用信用记录有关问题的通知》（财库〔2016〕125号）；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（9）《榆林市财政局关于进一步加大政府采购支持中小企业力度的通知》（榆政财采发〔2022〕10号)；</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（10）《陕西省财政厅关于进一步加大政府采购支持中小企业力度的通知》(陕财采发〔2022〕5号)；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合同包1(靖边县农村生活污水治理工程项目)特定资格要求如下: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投标人为具有独立承担民事责任能力的法人、事业法人、其他组织或自然人。企业法人应提供合法有效的标识有统一社会信用代码的营业执照副本及营业执照的2023年度企业信息公示年度报告；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投标人须具备环保工程专业承包三级级及以上资质，并持有有效的安全生产许可证；拟派往本项目的项目经理须具备市政公用工程专业二级及以上注册建造师资格，具备有效的安全生产考核合格证书（建安B证），并提供近年任意个月（2023年6月1日至今）社保经办机构出具的本企业为其缴纳社保证明（五险一金其中一项即可），且未担任其他在建工程项目的项目经理（提供无在建承诺书）；</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项目投标人信用承诺书(格式详见招标文件)及信用中国（陕西榆林）承诺查询截图；</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(4)财务状况报告：提供2023年度的财务审计报告(至少包括资产负债表、利润表、现金流量表、所有者权益变动表及其附注)；成立时间至提交投标文件递交截止时间不足一年的可提供成立后任意时段的财务报表或开标前一个月内基本存款账户开户银行出具的资信证明及开户许可证 (或开户行基本信息)； </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(5)税收缴纳证明：2023年6月1日至投标截止时间前任意一个月的纳税证明(银行缴费凭证)或完税证明，依法免税的单位应提供相关证明材料；</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(6)社会保障资金缴纳证明：2023年6月1日至投标截止时间前任意一个月已缴存的社会保障资金缴存单据或社保机构开具的社会保险参保缴费情况证明；依法不需要缴纳社会保障资金的应提供相关文件证明；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(7)本项目采用投标信用承诺书（格式详见招标文件）代替投标保证金，提供信用中国（陕西榆林）承诺网页截图；</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备注：</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（3）本项目不允许分包、转包，单位负责人为同一人或者存在直接控股、管理关系的不同供应商，不得参加同一合同项下的政府采购活动。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（4）非企业可参与投标的可不提供财务状况报告和社会保障资金缴纳证明及税收缴纳证明。</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（5）以上为必备证明文件，不能全部提供的将拒绝其投标；电子投标文件附扫描件加电子签章。(若有与法律规定不一致的，须按现行法律法规提供相应证书或材料)。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时间：2024年08月21日至2024年08月27日，每</w:t>
      </w:r>
      <w:bookmarkStart w:id="1" w:name="_GoBack"/>
      <w:bookmarkEnd w:id="1"/>
      <w:r>
        <w:rPr>
          <w:rFonts w:hint="eastAsia" w:ascii="宋体" w:hAnsi="宋体" w:eastAsia="宋体" w:cs="宋体"/>
          <w:i w:val="0"/>
          <w:iCs w:val="0"/>
          <w:caps w:val="0"/>
          <w:color w:val="333333"/>
          <w:spacing w:val="0"/>
          <w:sz w:val="21"/>
          <w:szCs w:val="21"/>
          <w:shd w:val="clear" w:fill="FFFFFF"/>
        </w:rPr>
        <w:t>天上午08:00:00至12:00:00，下午12:00:00至18:00:00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途径：CA锁自行下载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时间：2024年09月12日 09时30分00秒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提交投标文件地点：通过《陕西省公共资源交易平台》在线递交投标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开标地点：榆林市公共资源交易中心十楼开标</w:t>
      </w:r>
      <w:r>
        <w:rPr>
          <w:rFonts w:hint="eastAsia" w:ascii="宋体" w:hAnsi="宋体" w:eastAsia="宋体" w:cs="宋体"/>
          <w:i w:val="0"/>
          <w:iCs w:val="0"/>
          <w:caps w:val="0"/>
          <w:color w:val="333333"/>
          <w:spacing w:val="0"/>
          <w:sz w:val="21"/>
          <w:szCs w:val="21"/>
          <w:shd w:val="clear" w:fill="FFFFFF"/>
          <w:lang w:val="en-US" w:eastAsia="zh-CN"/>
        </w:rPr>
        <w:t>6</w:t>
      </w:r>
      <w:r>
        <w:rPr>
          <w:rFonts w:hint="eastAsia" w:ascii="宋体" w:hAnsi="宋体" w:eastAsia="宋体" w:cs="宋体"/>
          <w:i w:val="0"/>
          <w:iCs w:val="0"/>
          <w:caps w:val="0"/>
          <w:color w:val="333333"/>
          <w:spacing w:val="0"/>
          <w:sz w:val="21"/>
          <w:szCs w:val="21"/>
          <w:shd w:val="clear" w:fill="FFFFFF"/>
        </w:rPr>
        <w:t>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2.本项目采用电子化招投标的方式，供应商使用数字认证证书(CA锁)对投标文件进行签章、加密、递交及开标时解密等相关招投标事宜。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3.电子投标文件制作软件技术支持热线：400-998-0000，CA锁购买：榆林市市民大厦三楼窗口,电话：0912-3515031。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4.请各供应商获取采购文件后，按照陕西省财政厅《关于政府采购投标供应商注册登记有关事项的通知》要求，通过陕西省政府采购 (http://www.ccgp-shaanxi.gov.cn/) 注册登记加入陕西省政府采购投标供应商库。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5.本项目采用“不见面”开标形式，不见面开标系统操作手册下载方式：登录【全国公共资源交易平台 (陕西省) 】 网站首页选择【服务指南】-【下载专区】 -点击【关于陕西省公共资源交易平台多CA 互认系统正式上线运行的通知】进行下载。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6.当澄清或修改的内容影响投标文件编制时，采购代理机构将在交易平台上发布答疑文件，投标人应随时关注项目信息，如有答疑文件，投标人应使用最新发布的答疑文件（*.SXSCF格式）制做电子投标文件（*.SXSTF格式），使用旧版电子招标文件或旧版答疑文件制作的电子投标文件，系统将拒绝接收，因投标人未及时关注项目信息造成的后果投标人自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名称：榆林市生态环境局靖边分局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地址：靖边县人民路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联系方式：13335323177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名称：九鼎工程管理咨询有限公司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地址：陕西省榆林市市辖区陕西省西安市未央区二环北路西段福瑞苑小区二单元18层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联系方式：19991079978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项目联系人：九鼎工程管理咨询有限公司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电话：19991079978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九鼎工程管理咨询有限公司</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ODE2OWJkNWYyYTQ4MmE5NmJlMzIyZDQ0NGExNjMifQ=="/>
  </w:docVars>
  <w:rsids>
    <w:rsidRoot w:val="03C80FAF"/>
    <w:rsid w:val="03C80FAF"/>
    <w:rsid w:val="55B77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2930</Words>
  <Characters>3395</Characters>
  <Lines>0</Lines>
  <Paragraphs>0</Paragraphs>
  <TotalTime>1</TotalTime>
  <ScaleCrop>false</ScaleCrop>
  <LinksUpToDate>false</LinksUpToDate>
  <CharactersWithSpaces>3412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2024-08-19T23:59:00Z</dcterms:created>
  <dc:creator>Lv Zhenzhen</dc:creator>
  <cp:lastModifiedBy>姣</cp:lastModifiedBy>
  <dcterms:modified xsi:type="dcterms:W3CDTF">2024-08-20T08:04:12Z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1DCC99C7C6A94A47A537CA549B5A9710_11</vt:lpwstr>
  </property>
</Properties>
</file>