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0ACCC">
      <w:pPr>
        <w:pStyle w:val="3"/>
        <w:shd w:val="clear"/>
        <w:rPr>
          <w:rFonts w:hint="eastAsia" w:ascii="宋体" w:hAnsi="宋体" w:eastAsia="宋体" w:cs="宋体"/>
          <w:sz w:val="36"/>
          <w:szCs w:val="36"/>
          <w:highlight w:val="none"/>
        </w:rPr>
      </w:pPr>
      <w:r>
        <w:rPr>
          <w:rFonts w:hint="eastAsia" w:ascii="宋体" w:hAnsi="宋体" w:eastAsia="宋体" w:cs="宋体"/>
          <w:sz w:val="36"/>
          <w:szCs w:val="36"/>
          <w:highlight w:val="none"/>
        </w:rPr>
        <w:t>榆林市文化和旅游局2025全国秧歌展演活动策划执行服务项目</w:t>
      </w:r>
      <w:bookmarkStart w:id="1" w:name="_GoBack"/>
      <w:bookmarkEnd w:id="1"/>
      <w:r>
        <w:rPr>
          <w:rFonts w:hint="eastAsia" w:ascii="宋体" w:hAnsi="宋体" w:eastAsia="宋体" w:cs="宋体"/>
          <w:sz w:val="36"/>
          <w:szCs w:val="36"/>
          <w:highlight w:val="none"/>
        </w:rPr>
        <w:t>招标公告</w:t>
      </w:r>
      <w:bookmarkStart w:id="0" w:name="OLE_LINK33"/>
    </w:p>
    <w:bookmarkEnd w:id="0"/>
    <w:p w14:paraId="02CA084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sz w:val="24"/>
          <w:szCs w:val="24"/>
        </w:rPr>
      </w:pPr>
      <w:r>
        <w:rPr>
          <w:rStyle w:val="11"/>
          <w:rFonts w:hint="eastAsia" w:ascii="宋体" w:hAnsi="宋体" w:eastAsia="宋体" w:cs="宋体"/>
          <w:b/>
          <w:bCs/>
          <w:i w:val="0"/>
          <w:iCs w:val="0"/>
          <w:caps w:val="0"/>
          <w:color w:val="333333"/>
          <w:spacing w:val="0"/>
          <w:sz w:val="24"/>
          <w:szCs w:val="24"/>
          <w:shd w:val="clear" w:fill="FFFFFF"/>
        </w:rPr>
        <w:t>项目概况</w:t>
      </w:r>
    </w:p>
    <w:p w14:paraId="68BABCA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sz w:val="24"/>
          <w:szCs w:val="24"/>
        </w:rPr>
      </w:pPr>
      <w:r>
        <w:rPr>
          <w:rFonts w:hint="eastAsia" w:cs="宋体"/>
          <w:i w:val="0"/>
          <w:iCs w:val="0"/>
          <w:caps w:val="0"/>
          <w:color w:val="333333"/>
          <w:spacing w:val="0"/>
          <w:sz w:val="24"/>
          <w:szCs w:val="24"/>
          <w:shd w:val="clear" w:fill="FFFFFF"/>
          <w:lang w:eastAsia="zh-CN"/>
        </w:rPr>
        <w:t>榆林市文化和旅游局2025全国秧歌展演活动策划执行服务项目</w:t>
      </w:r>
      <w:r>
        <w:rPr>
          <w:rFonts w:hint="eastAsia" w:ascii="宋体" w:hAnsi="宋体" w:eastAsia="宋体" w:cs="宋体"/>
          <w:i w:val="0"/>
          <w:iCs w:val="0"/>
          <w:caps w:val="0"/>
          <w:color w:val="333333"/>
          <w:spacing w:val="0"/>
          <w:sz w:val="24"/>
          <w:szCs w:val="24"/>
          <w:shd w:val="clear" w:fill="FFFFFF"/>
        </w:rPr>
        <w:t>招标项目的潜在投标人应在登录全国公共资源交易中心平台（陕西省）使用CA锁报名后自行下载</w:t>
      </w:r>
      <w:r>
        <w:rPr>
          <w:rFonts w:hint="eastAsia" w:cs="宋体"/>
          <w:i w:val="0"/>
          <w:iCs w:val="0"/>
          <w:caps w:val="0"/>
          <w:color w:val="333333"/>
          <w:spacing w:val="0"/>
          <w:sz w:val="24"/>
          <w:szCs w:val="24"/>
          <w:shd w:val="clear" w:fill="FFFFFF"/>
          <w:lang w:eastAsia="zh-CN"/>
        </w:rPr>
        <w:t>获</w:t>
      </w:r>
      <w:r>
        <w:rPr>
          <w:rFonts w:hint="eastAsia" w:ascii="宋体" w:hAnsi="宋体" w:eastAsia="宋体" w:cs="宋体"/>
          <w:i w:val="0"/>
          <w:iCs w:val="0"/>
          <w:caps w:val="0"/>
          <w:color w:val="333333"/>
          <w:spacing w:val="0"/>
          <w:sz w:val="24"/>
          <w:szCs w:val="24"/>
          <w:shd w:val="clear" w:fill="FFFFFF"/>
        </w:rPr>
        <w:t>取招标文件，并于</w:t>
      </w:r>
      <w:r>
        <w:rPr>
          <w:rFonts w:hint="eastAsia" w:cs="宋体"/>
          <w:i w:val="0"/>
          <w:iCs w:val="0"/>
          <w:caps w:val="0"/>
          <w:color w:val="333333"/>
          <w:spacing w:val="0"/>
          <w:sz w:val="24"/>
          <w:szCs w:val="24"/>
          <w:shd w:val="clear" w:fill="FFFFFF"/>
          <w:lang w:eastAsia="zh-CN"/>
        </w:rPr>
        <w:t xml:space="preserve">2025年01月26日 </w:t>
      </w:r>
      <w:r>
        <w:rPr>
          <w:rFonts w:hint="eastAsia" w:ascii="宋体" w:hAnsi="宋体" w:eastAsia="宋体" w:cs="宋体"/>
          <w:i w:val="0"/>
          <w:iCs w:val="0"/>
          <w:caps w:val="0"/>
          <w:color w:val="333333"/>
          <w:spacing w:val="0"/>
          <w:sz w:val="24"/>
          <w:szCs w:val="24"/>
          <w:shd w:val="clear" w:fill="FFFFFF"/>
        </w:rPr>
        <w:t>09时30分（北京时间）前递交投标文件。</w:t>
      </w:r>
    </w:p>
    <w:p w14:paraId="740C82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rPr>
        <w:t>一、项目基本情况</w:t>
      </w:r>
    </w:p>
    <w:p w14:paraId="710B827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rPr>
        <w:t>项目编号：</w:t>
      </w:r>
      <w:r>
        <w:rPr>
          <w:rFonts w:hint="eastAsia" w:cs="宋体"/>
          <w:i w:val="0"/>
          <w:iCs w:val="0"/>
          <w:caps w:val="0"/>
          <w:color w:val="333333"/>
          <w:spacing w:val="0"/>
          <w:sz w:val="24"/>
          <w:szCs w:val="24"/>
          <w:shd w:val="clear" w:fill="FFFFFF"/>
          <w:lang w:eastAsia="zh-CN"/>
        </w:rPr>
        <w:t>SXZC2025-FW-002</w:t>
      </w:r>
    </w:p>
    <w:p w14:paraId="75BF70F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rPr>
        <w:t>项目名称：</w:t>
      </w:r>
      <w:r>
        <w:rPr>
          <w:rFonts w:hint="eastAsia" w:cs="宋体"/>
          <w:i w:val="0"/>
          <w:iCs w:val="0"/>
          <w:caps w:val="0"/>
          <w:color w:val="333333"/>
          <w:spacing w:val="0"/>
          <w:sz w:val="24"/>
          <w:szCs w:val="24"/>
          <w:shd w:val="clear" w:fill="FFFFFF"/>
          <w:lang w:eastAsia="zh-CN"/>
        </w:rPr>
        <w:t>榆林市文化和旅游局2025全国秧歌展演活动策划执行服务项目</w:t>
      </w:r>
    </w:p>
    <w:p w14:paraId="1BC1EE1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采购方式：公开招标</w:t>
      </w:r>
    </w:p>
    <w:p w14:paraId="2AA81F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预算金额：</w:t>
      </w:r>
      <w:r>
        <w:rPr>
          <w:rFonts w:hint="eastAsia" w:cs="宋体"/>
          <w:i w:val="0"/>
          <w:iCs w:val="0"/>
          <w:caps w:val="0"/>
          <w:color w:val="333333"/>
          <w:spacing w:val="0"/>
          <w:sz w:val="24"/>
          <w:szCs w:val="24"/>
          <w:shd w:val="clear" w:fill="FFFFFF"/>
          <w:lang w:eastAsia="zh-CN"/>
        </w:rPr>
        <w:t>3891056.00</w:t>
      </w:r>
      <w:r>
        <w:rPr>
          <w:rFonts w:hint="eastAsia" w:ascii="宋体" w:hAnsi="宋体" w:eastAsia="宋体" w:cs="宋体"/>
          <w:i w:val="0"/>
          <w:iCs w:val="0"/>
          <w:caps w:val="0"/>
          <w:color w:val="333333"/>
          <w:spacing w:val="0"/>
          <w:sz w:val="24"/>
          <w:szCs w:val="24"/>
          <w:shd w:val="clear" w:fill="FFFFFF"/>
        </w:rPr>
        <w:t>元</w:t>
      </w:r>
    </w:p>
    <w:p w14:paraId="3A38312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采购需求：</w:t>
      </w:r>
    </w:p>
    <w:p w14:paraId="2100114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榆林市文化和旅游局2025全国秧歌展演活动策划执行服务项目</w:t>
      </w:r>
      <w:r>
        <w:rPr>
          <w:rFonts w:hint="eastAsia" w:ascii="宋体" w:hAnsi="宋体" w:eastAsia="宋体" w:cs="宋体"/>
          <w:i w:val="0"/>
          <w:iCs w:val="0"/>
          <w:caps w:val="0"/>
          <w:color w:val="333333"/>
          <w:spacing w:val="0"/>
          <w:sz w:val="24"/>
          <w:szCs w:val="24"/>
          <w:shd w:val="clear" w:fill="FFFFFF"/>
        </w:rPr>
        <w:t>):</w:t>
      </w:r>
    </w:p>
    <w:p w14:paraId="7EA71D2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w:t>
      </w:r>
      <w:r>
        <w:rPr>
          <w:rFonts w:hint="eastAsia" w:cs="宋体"/>
          <w:i w:val="0"/>
          <w:iCs w:val="0"/>
          <w:caps w:val="0"/>
          <w:color w:val="333333"/>
          <w:spacing w:val="0"/>
          <w:sz w:val="24"/>
          <w:szCs w:val="24"/>
          <w:shd w:val="clear" w:fill="FFFFFF"/>
          <w:lang w:eastAsia="zh-CN"/>
        </w:rPr>
        <w:t>3891056.00</w:t>
      </w:r>
      <w:r>
        <w:rPr>
          <w:rFonts w:hint="eastAsia" w:ascii="宋体" w:hAnsi="宋体" w:eastAsia="宋体" w:cs="宋体"/>
          <w:i w:val="0"/>
          <w:iCs w:val="0"/>
          <w:caps w:val="0"/>
          <w:color w:val="333333"/>
          <w:spacing w:val="0"/>
          <w:sz w:val="24"/>
          <w:szCs w:val="24"/>
          <w:shd w:val="clear" w:fill="FFFFFF"/>
        </w:rPr>
        <w:t>元</w:t>
      </w:r>
    </w:p>
    <w:p w14:paraId="017D1FF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w:t>
      </w:r>
      <w:r>
        <w:rPr>
          <w:rFonts w:hint="eastAsia" w:cs="宋体"/>
          <w:i w:val="0"/>
          <w:iCs w:val="0"/>
          <w:caps w:val="0"/>
          <w:color w:val="333333"/>
          <w:spacing w:val="0"/>
          <w:sz w:val="24"/>
          <w:szCs w:val="24"/>
          <w:shd w:val="clear" w:fill="FFFFFF"/>
          <w:lang w:eastAsia="zh-CN"/>
        </w:rPr>
        <w:t>3891056.00</w:t>
      </w:r>
      <w:r>
        <w:rPr>
          <w:rFonts w:hint="eastAsia" w:ascii="宋体" w:hAnsi="宋体" w:eastAsia="宋体" w:cs="宋体"/>
          <w:i w:val="0"/>
          <w:iCs w:val="0"/>
          <w:caps w:val="0"/>
          <w:color w:val="333333"/>
          <w:spacing w:val="0"/>
          <w:sz w:val="24"/>
          <w:szCs w:val="24"/>
          <w:shd w:val="clear" w:fill="FFFFFF"/>
        </w:rPr>
        <w:t>元</w:t>
      </w:r>
    </w:p>
    <w:tbl>
      <w:tblPr>
        <w:tblStyle w:val="9"/>
        <w:tblW w:w="9276" w:type="dxa"/>
        <w:tblInd w:w="-23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1"/>
        <w:gridCol w:w="1262"/>
        <w:gridCol w:w="1958"/>
        <w:gridCol w:w="1208"/>
        <w:gridCol w:w="1170"/>
        <w:gridCol w:w="1458"/>
        <w:gridCol w:w="1459"/>
      </w:tblGrid>
      <w:tr w14:paraId="7A14CF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9" w:hRule="atLeast"/>
          <w:tblHeader/>
        </w:trPr>
        <w:tc>
          <w:tcPr>
            <w:tcW w:w="7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F4296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2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176A07">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9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896EB7">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2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243CF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14:paraId="2813D31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11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11F79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2D742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4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601B9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14:paraId="5D89B9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00" w:hRule="atLeast"/>
        </w:trPr>
        <w:tc>
          <w:tcPr>
            <w:tcW w:w="7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393A8F">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2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2CBCD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群众文化活动服务</w:t>
            </w:r>
          </w:p>
        </w:tc>
        <w:tc>
          <w:tcPr>
            <w:tcW w:w="19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A2523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2025全国秧歌展演活动策划执行服务项目</w:t>
            </w:r>
          </w:p>
        </w:tc>
        <w:tc>
          <w:tcPr>
            <w:tcW w:w="12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A0C62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1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2C44E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4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A7B95B">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cs="宋体"/>
                <w:kern w:val="0"/>
                <w:sz w:val="24"/>
                <w:szCs w:val="24"/>
                <w:lang w:val="en-US" w:eastAsia="zh-CN" w:bidi="ar"/>
              </w:rPr>
              <w:t>3891056.00</w:t>
            </w:r>
          </w:p>
        </w:tc>
        <w:tc>
          <w:tcPr>
            <w:tcW w:w="14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D55773">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cs="宋体"/>
                <w:kern w:val="0"/>
                <w:sz w:val="24"/>
                <w:szCs w:val="24"/>
                <w:lang w:val="en-US" w:eastAsia="zh-CN" w:bidi="ar"/>
              </w:rPr>
              <w:t>3891056.00</w:t>
            </w:r>
          </w:p>
        </w:tc>
      </w:tr>
    </w:tbl>
    <w:p w14:paraId="1175A83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395E5F2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合同履行期限：自签订合同之日起至全国秧歌展演活动圆满结束并清场完毕经甲方验收合格之日止。</w:t>
      </w:r>
    </w:p>
    <w:p w14:paraId="245548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rPr>
        <w:t>二、申请人的资格要求：</w:t>
      </w:r>
    </w:p>
    <w:p w14:paraId="5A1A1F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14:paraId="54DA64F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0279605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榆林市文化和旅游局2025全国秧歌展演活动策划执行服务项目</w:t>
      </w:r>
      <w:r>
        <w:rPr>
          <w:rFonts w:hint="eastAsia" w:ascii="宋体" w:hAnsi="宋体" w:eastAsia="宋体" w:cs="宋体"/>
          <w:i w:val="0"/>
          <w:iCs w:val="0"/>
          <w:caps w:val="0"/>
          <w:color w:val="333333"/>
          <w:spacing w:val="0"/>
          <w:sz w:val="24"/>
          <w:szCs w:val="24"/>
          <w:shd w:val="clear" w:fill="FFFFFF"/>
        </w:rPr>
        <w:t>)落实政府采购政策需满足的资格要求如下:</w:t>
      </w:r>
    </w:p>
    <w:p w14:paraId="337AA7C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（1）《政府采购促进中小企业发展管理办法》（财库〔2020〕46号）；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（5）《关于在政府采购活动中查询及使用信用记录有关问题的通知》（财库〔2016〕125号）；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（6）《榆林市财政局关于进一步加大政府采购支持中小企业力度的通知》（榆政财采发〔2023〕10号)；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（7）《陕西省财政厅关于进一步加大政府采购支持中小企业力度的通知》(陕财采发〔2023〕5号)；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（8）《陕西省财政厅中国人民银行西安分行关于深人推进政府采购信用融资业务的通知》（陕财办采〔2023]5号）。</w:t>
      </w:r>
    </w:p>
    <w:p w14:paraId="3C36D26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14:paraId="75333A4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榆林市文化和旅游局2025全国秧歌展演活动策划执行服务项目</w:t>
      </w:r>
      <w:r>
        <w:rPr>
          <w:rFonts w:hint="eastAsia" w:ascii="宋体" w:hAnsi="宋体" w:eastAsia="宋体" w:cs="宋体"/>
          <w:i w:val="0"/>
          <w:iCs w:val="0"/>
          <w:caps w:val="0"/>
          <w:color w:val="333333"/>
          <w:spacing w:val="0"/>
          <w:sz w:val="24"/>
          <w:szCs w:val="24"/>
          <w:shd w:val="clear" w:fill="FFFFFF"/>
        </w:rPr>
        <w:t>)特定资格要求如下:</w:t>
      </w:r>
    </w:p>
    <w:p w14:paraId="1FF8DC2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SA"/>
        </w:rPr>
        <w:t>（1）</w:t>
      </w:r>
      <w:r>
        <w:rPr>
          <w:rFonts w:hint="eastAsia" w:ascii="宋体" w:hAnsi="宋体" w:eastAsia="宋体" w:cs="宋体"/>
          <w:i w:val="0"/>
          <w:iCs w:val="0"/>
          <w:caps w:val="0"/>
          <w:color w:val="333333"/>
          <w:spacing w:val="0"/>
          <w:sz w:val="24"/>
          <w:szCs w:val="24"/>
          <w:shd w:val="clear"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w:t>
      </w:r>
    </w:p>
    <w:p w14:paraId="3D9C4C3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r>
        <w:rPr>
          <w:rFonts w:hint="eastAsia" w:cs="宋体"/>
          <w:color w:val="auto"/>
          <w:kern w:val="0"/>
          <w:sz w:val="24"/>
          <w:szCs w:val="24"/>
          <w:lang w:val="en-US" w:eastAsia="zh-CN" w:bidi="ar-SA"/>
        </w:rPr>
        <w:t>投标人须具备合格有效的营业性演出许可证；</w:t>
      </w:r>
    </w:p>
    <w:p w14:paraId="39E115E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cs="宋体"/>
          <w:i w:val="0"/>
          <w:iCs w:val="0"/>
          <w:caps w:val="0"/>
          <w:color w:val="333333"/>
          <w:spacing w:val="0"/>
          <w:sz w:val="24"/>
          <w:szCs w:val="24"/>
          <w:shd w:val="clear" w:fill="FFFFFF"/>
          <w:lang w:eastAsia="zh-CN"/>
        </w:rPr>
        <w:t>（</w:t>
      </w:r>
      <w:r>
        <w:rPr>
          <w:rFonts w:hint="eastAsia" w:cs="宋体"/>
          <w:i w:val="0"/>
          <w:iCs w:val="0"/>
          <w:caps w:val="0"/>
          <w:color w:val="333333"/>
          <w:spacing w:val="0"/>
          <w:sz w:val="24"/>
          <w:szCs w:val="24"/>
          <w:shd w:val="clear" w:fill="FFFFFF"/>
          <w:lang w:val="en-US" w:eastAsia="zh-CN"/>
        </w:rPr>
        <w:t>3</w:t>
      </w:r>
      <w:r>
        <w:rPr>
          <w:rFonts w:hint="eastAsia"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财务状况报告：提供经审计后完整后效的2023年度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p>
    <w:p w14:paraId="32C4E35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w:t>
      </w:r>
      <w:r>
        <w:rPr>
          <w:rFonts w:hint="eastAsia"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w:t>
      </w:r>
      <w:r>
        <w:rPr>
          <w:rFonts w:hint="eastAsia" w:ascii="宋体" w:hAnsi="宋体" w:eastAsia="宋体" w:cs="宋体"/>
          <w:i w:val="0"/>
          <w:iCs w:val="0"/>
          <w:caps w:val="0"/>
          <w:color w:val="333333"/>
          <w:spacing w:val="0"/>
          <w:sz w:val="24"/>
          <w:szCs w:val="24"/>
          <w:shd w:val="clear" w:fill="FFFFFF"/>
        </w:rPr>
        <w:t>税收缴纳证明：提供2024年01月01日至今已缴纳的至少一个月的纳税证明或完税证明（时间以税款所属日期为准、税种须包含增值税或企业所得税），依法免税的单位应提供相关证明材料；</w:t>
      </w:r>
    </w:p>
    <w:p w14:paraId="7759CD7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w:t>
      </w:r>
      <w:r>
        <w:rPr>
          <w:rFonts w:hint="eastAsia"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w:t>
      </w:r>
      <w:r>
        <w:rPr>
          <w:rFonts w:hint="eastAsia" w:ascii="宋体" w:hAnsi="宋体" w:eastAsia="宋体" w:cs="宋体"/>
          <w:i w:val="0"/>
          <w:iCs w:val="0"/>
          <w:caps w:val="0"/>
          <w:color w:val="333333"/>
          <w:spacing w:val="0"/>
          <w:sz w:val="24"/>
          <w:szCs w:val="24"/>
          <w:shd w:val="clear" w:fill="FFFFFF"/>
        </w:rPr>
        <w:t>社会保障资金缴纳证明：提供2024年01月01日至今已缴纳的至少一个月的社会保障资金银行缴费单据或社保机构开具的社会保险参保缴费情况证明，依法不需要缴纳社会保障资金的单位应提供相关证明材料；</w:t>
      </w:r>
    </w:p>
    <w:p w14:paraId="335691C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w:t>
      </w:r>
      <w:r>
        <w:rPr>
          <w:rFonts w:hint="eastAsia"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w:t>
      </w:r>
      <w:r>
        <w:rPr>
          <w:rFonts w:hint="eastAsia" w:ascii="宋体" w:hAnsi="宋体" w:eastAsia="宋体" w:cs="宋体"/>
          <w:i w:val="0"/>
          <w:iCs w:val="0"/>
          <w:caps w:val="0"/>
          <w:color w:val="333333"/>
          <w:spacing w:val="0"/>
          <w:sz w:val="24"/>
          <w:szCs w:val="24"/>
          <w:shd w:val="clear" w:fill="FFFFFF"/>
        </w:rPr>
        <w:t>参加政府采购活动前三年内，在经营活动中没有重大违法记录的书面声明；</w:t>
      </w:r>
    </w:p>
    <w:p w14:paraId="55CA925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w:t>
      </w:r>
      <w:r>
        <w:rPr>
          <w:rFonts w:hint="eastAsia" w:cs="宋体"/>
          <w:color w:val="auto"/>
          <w:kern w:val="0"/>
          <w:sz w:val="24"/>
          <w:szCs w:val="24"/>
          <w:lang w:val="en-US" w:eastAsia="zh-CN" w:bidi="ar-SA"/>
        </w:rPr>
        <w:t>7</w:t>
      </w:r>
      <w:r>
        <w:rPr>
          <w:rFonts w:hint="eastAsia" w:ascii="宋体" w:hAnsi="宋体" w:eastAsia="宋体" w:cs="宋体"/>
          <w:color w:val="auto"/>
          <w:kern w:val="0"/>
          <w:sz w:val="24"/>
          <w:szCs w:val="24"/>
          <w:lang w:val="en-US" w:eastAsia="zh-CN" w:bidi="ar-SA"/>
        </w:rPr>
        <w:t>）</w:t>
      </w:r>
      <w:r>
        <w:rPr>
          <w:rFonts w:hint="eastAsia" w:ascii="宋体" w:hAnsi="宋体" w:eastAsia="宋体" w:cs="宋体"/>
          <w:i w:val="0"/>
          <w:iCs w:val="0"/>
          <w:caps w:val="0"/>
          <w:color w:val="333333"/>
          <w:spacing w:val="0"/>
          <w:sz w:val="24"/>
          <w:szCs w:val="24"/>
          <w:shd w:val="clear" w:fill="FFFFFF"/>
        </w:rPr>
        <w:t>提供具有履行合同所必需的设备和专业技术能力的证明资料或承诺书；</w:t>
      </w:r>
    </w:p>
    <w:p w14:paraId="01CF5C5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w:t>
      </w:r>
      <w:r>
        <w:rPr>
          <w:rFonts w:hint="eastAsia" w:cs="宋体"/>
          <w:color w:val="auto"/>
          <w:kern w:val="0"/>
          <w:sz w:val="24"/>
          <w:szCs w:val="24"/>
          <w:lang w:val="en-US" w:eastAsia="zh-CN" w:bidi="ar-SA"/>
        </w:rPr>
        <w:t>8</w:t>
      </w:r>
      <w:r>
        <w:rPr>
          <w:rFonts w:hint="eastAsia" w:ascii="宋体" w:hAnsi="宋体" w:eastAsia="宋体" w:cs="宋体"/>
          <w:color w:val="auto"/>
          <w:kern w:val="0"/>
          <w:sz w:val="24"/>
          <w:szCs w:val="24"/>
          <w:lang w:val="en-US" w:eastAsia="zh-CN" w:bidi="ar-SA"/>
        </w:rPr>
        <w:t>）</w:t>
      </w:r>
      <w:r>
        <w:rPr>
          <w:rFonts w:hint="eastAsia" w:ascii="宋体" w:hAnsi="宋体" w:eastAsia="宋体" w:cs="宋体"/>
          <w:i w:val="0"/>
          <w:iCs w:val="0"/>
          <w:caps w:val="0"/>
          <w:color w:val="333333"/>
          <w:spacing w:val="0"/>
          <w:sz w:val="24"/>
          <w:szCs w:val="24"/>
          <w:shd w:val="clear"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供应商应当拒绝参与政府采购活动；</w:t>
      </w:r>
    </w:p>
    <w:p w14:paraId="4D908CB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（9）</w:t>
      </w:r>
      <w:r>
        <w:rPr>
          <w:rFonts w:hint="eastAsia" w:ascii="宋体" w:hAnsi="宋体" w:eastAsia="宋体" w:cs="宋体"/>
          <w:i w:val="0"/>
          <w:iCs w:val="0"/>
          <w:caps w:val="0"/>
          <w:color w:val="333333"/>
          <w:spacing w:val="0"/>
          <w:sz w:val="24"/>
          <w:szCs w:val="24"/>
          <w:shd w:val="clear" w:fill="FFFFFF"/>
        </w:rPr>
        <w:t>投标信用承诺书；</w:t>
      </w:r>
    </w:p>
    <w:p w14:paraId="673A067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（10）</w:t>
      </w:r>
      <w:r>
        <w:rPr>
          <w:rFonts w:hint="eastAsia" w:ascii="宋体" w:hAnsi="宋体" w:eastAsia="宋体" w:cs="宋体"/>
          <w:i w:val="0"/>
          <w:iCs w:val="0"/>
          <w:caps w:val="0"/>
          <w:color w:val="333333"/>
          <w:spacing w:val="0"/>
          <w:sz w:val="24"/>
          <w:szCs w:val="24"/>
          <w:shd w:val="clear" w:fill="FFFFFF"/>
        </w:rPr>
        <w:t>榆林市政府采购服务类项目供应商信用承诺书；</w:t>
      </w:r>
    </w:p>
    <w:p w14:paraId="477DD90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（11）</w:t>
      </w:r>
      <w:r>
        <w:rPr>
          <w:rFonts w:hint="eastAsia" w:cs="宋体"/>
          <w:color w:val="auto"/>
          <w:sz w:val="24"/>
          <w:szCs w:val="24"/>
          <w:lang w:eastAsia="zh-CN"/>
        </w:rPr>
        <w:t>本项目专门面向小微企业采购，供应商须提供《中小企业声明函》</w:t>
      </w:r>
      <w:r>
        <w:rPr>
          <w:rFonts w:hint="eastAsia" w:ascii="宋体" w:hAnsi="宋体" w:eastAsia="宋体" w:cs="宋体"/>
          <w:color w:val="auto"/>
          <w:sz w:val="24"/>
          <w:szCs w:val="24"/>
          <w:lang w:eastAsia="zh-CN"/>
        </w:rPr>
        <w:t>，供应商须提供中小企业声明函</w:t>
      </w:r>
      <w:r>
        <w:rPr>
          <w:rFonts w:hint="eastAsia" w:ascii="宋体" w:hAnsi="宋体" w:eastAsia="宋体" w:cs="宋体"/>
          <w:color w:val="auto"/>
          <w:sz w:val="24"/>
          <w:szCs w:val="24"/>
        </w:rPr>
        <w:t>。</w:t>
      </w:r>
    </w:p>
    <w:p w14:paraId="36BC39B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备注：本项目不接受联合体投标、不允许分包、转包，单位负责人为同一人或者存在直接控股、管理关系的不同投标人，不得参加同一合同项下的政府采购活动。</w:t>
      </w:r>
    </w:p>
    <w:p w14:paraId="7B89DF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rPr>
        <w:t>三、获取招标文件</w:t>
      </w:r>
    </w:p>
    <w:p w14:paraId="1B22484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时间：202</w:t>
      </w:r>
      <w:r>
        <w:rPr>
          <w:rFonts w:hint="eastAsia"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01</w:t>
      </w:r>
      <w:r>
        <w:rPr>
          <w:rFonts w:hint="eastAsia" w:ascii="宋体" w:hAnsi="宋体" w:eastAsia="宋体" w:cs="宋体"/>
          <w:i w:val="0"/>
          <w:iCs w:val="0"/>
          <w:caps w:val="0"/>
          <w:color w:val="333333"/>
          <w:spacing w:val="0"/>
          <w:sz w:val="24"/>
          <w:szCs w:val="24"/>
          <w:shd w:val="clear" w:fill="FFFFFF"/>
        </w:rPr>
        <w:t>月</w:t>
      </w:r>
      <w:r>
        <w:rPr>
          <w:rFonts w:hint="eastAsia" w:cs="宋体"/>
          <w:i w:val="0"/>
          <w:iCs w:val="0"/>
          <w:caps w:val="0"/>
          <w:color w:val="auto"/>
          <w:spacing w:val="0"/>
          <w:sz w:val="24"/>
          <w:szCs w:val="24"/>
          <w:shd w:val="clear" w:fill="FFFFFF"/>
          <w:lang w:val="en-US" w:eastAsia="zh-CN"/>
        </w:rPr>
        <w:t>06</w:t>
      </w:r>
      <w:r>
        <w:rPr>
          <w:rFonts w:hint="eastAsia" w:ascii="宋体" w:hAnsi="宋体" w:eastAsia="宋体" w:cs="宋体"/>
          <w:i w:val="0"/>
          <w:iCs w:val="0"/>
          <w:caps w:val="0"/>
          <w:color w:val="auto"/>
          <w:spacing w:val="0"/>
          <w:sz w:val="24"/>
          <w:szCs w:val="24"/>
          <w:shd w:val="clear" w:fill="FFFFFF"/>
        </w:rPr>
        <w:t>日至202</w:t>
      </w: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01</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日，每天上午09:00:00至12:00:00，下午14:00:00至</w:t>
      </w:r>
      <w:r>
        <w:rPr>
          <w:rFonts w:hint="eastAsia" w:ascii="宋体" w:hAnsi="宋体" w:eastAsia="宋体" w:cs="宋体"/>
          <w:i w:val="0"/>
          <w:iCs w:val="0"/>
          <w:caps w:val="0"/>
          <w:color w:val="333333"/>
          <w:spacing w:val="0"/>
          <w:sz w:val="24"/>
          <w:szCs w:val="24"/>
          <w:shd w:val="clear" w:fill="FFFFFF"/>
        </w:rPr>
        <w:t>17:00:00（北京时间）</w:t>
      </w:r>
    </w:p>
    <w:p w14:paraId="7555856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途径：登录全国公共资源交易中心平台（陕西省）使用CA锁报名后自行下载获</w:t>
      </w:r>
    </w:p>
    <w:p w14:paraId="51E4D3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方式：在线获取</w:t>
      </w:r>
    </w:p>
    <w:p w14:paraId="568C0D9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售价：0元</w:t>
      </w:r>
    </w:p>
    <w:p w14:paraId="6325D3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rPr>
        <w:t>四、提交投标文件截止时间、开标时间和地点</w:t>
      </w:r>
    </w:p>
    <w:p w14:paraId="1DFC43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w:t>
      </w:r>
      <w:r>
        <w:rPr>
          <w:rFonts w:hint="eastAsia" w:cs="宋体"/>
          <w:i w:val="0"/>
          <w:iCs w:val="0"/>
          <w:caps w:val="0"/>
          <w:color w:val="333333"/>
          <w:spacing w:val="0"/>
          <w:sz w:val="24"/>
          <w:szCs w:val="24"/>
          <w:shd w:val="clear" w:fill="FFFFFF"/>
          <w:lang w:eastAsia="zh-CN"/>
        </w:rPr>
        <w:t xml:space="preserve">2025年01月26日 </w:t>
      </w:r>
      <w:r>
        <w:rPr>
          <w:rFonts w:hint="eastAsia" w:ascii="宋体" w:hAnsi="宋体" w:eastAsia="宋体" w:cs="宋体"/>
          <w:i w:val="0"/>
          <w:iCs w:val="0"/>
          <w:caps w:val="0"/>
          <w:color w:val="333333"/>
          <w:spacing w:val="0"/>
          <w:sz w:val="24"/>
          <w:szCs w:val="24"/>
          <w:shd w:val="clear" w:fill="FFFFFF"/>
        </w:rPr>
        <w:t>09时30分00秒 （北京时间）</w:t>
      </w:r>
    </w:p>
    <w:p w14:paraId="6299E21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提交投标文件地点：陕西省公共资源交易平台</w:t>
      </w:r>
    </w:p>
    <w:p w14:paraId="028D84A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rPr>
        <w:t>开标地点：</w:t>
      </w:r>
      <w:r>
        <w:rPr>
          <w:rFonts w:hint="eastAsia" w:cs="宋体"/>
          <w:i w:val="0"/>
          <w:iCs w:val="0"/>
          <w:caps w:val="0"/>
          <w:color w:val="333333"/>
          <w:spacing w:val="0"/>
          <w:sz w:val="24"/>
          <w:szCs w:val="24"/>
          <w:shd w:val="clear" w:fill="FFFFFF"/>
          <w:lang w:eastAsia="zh-CN"/>
        </w:rPr>
        <w:t>榆林市公共资源交易中心十楼开标12室</w:t>
      </w:r>
    </w:p>
    <w:p w14:paraId="3C73E3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rPr>
        <w:t>五、公告期限</w:t>
      </w:r>
    </w:p>
    <w:p w14:paraId="04850BC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自本公告发布之日起5个工作日。</w:t>
      </w:r>
    </w:p>
    <w:p w14:paraId="155A42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rPr>
        <w:t>六、其他补充事宜</w:t>
      </w:r>
    </w:p>
    <w:p w14:paraId="52D5D9D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cs="宋体"/>
          <w:i w:val="0"/>
          <w:iCs w:val="0"/>
          <w:caps w:val="0"/>
          <w:color w:val="333333"/>
          <w:spacing w:val="0"/>
          <w:sz w:val="24"/>
          <w:szCs w:val="24"/>
          <w:shd w:val="clear" w:fill="FFFFFF"/>
          <w:lang w:eastAsia="zh-CN"/>
        </w:rPr>
      </w:pPr>
      <w:r>
        <w:rPr>
          <w:rFonts w:hint="eastAsia" w:cs="宋体"/>
          <w:i w:val="0"/>
          <w:iCs w:val="0"/>
          <w:caps w:val="0"/>
          <w:color w:val="333333"/>
          <w:spacing w:val="0"/>
          <w:sz w:val="24"/>
          <w:szCs w:val="24"/>
          <w:shd w:val="clear" w:fill="FFFFFF"/>
          <w:lang w:val="en-US" w:eastAsia="zh-CN"/>
        </w:rPr>
        <w:t>项目情况：</w:t>
      </w:r>
      <w:r>
        <w:rPr>
          <w:rFonts w:hint="eastAsia" w:cs="宋体"/>
          <w:i w:val="0"/>
          <w:iCs w:val="0"/>
          <w:caps w:val="0"/>
          <w:color w:val="333333"/>
          <w:spacing w:val="0"/>
          <w:sz w:val="24"/>
          <w:szCs w:val="24"/>
          <w:shd w:val="clear" w:fill="FFFFFF"/>
          <w:lang w:eastAsia="zh-CN"/>
        </w:rPr>
        <w:t>榆林市文化和旅游局2025全国秧歌展演活动策划执行服务项目</w:t>
      </w:r>
    </w:p>
    <w:p w14:paraId="07B28F6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737E2C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rPr>
        <w:t>七、对本次招标提出询问，请按以下方式联系。</w:t>
      </w:r>
    </w:p>
    <w:p w14:paraId="149991B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1.采购人信息</w:t>
      </w:r>
    </w:p>
    <w:p w14:paraId="4B93183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名称：</w:t>
      </w:r>
      <w:r>
        <w:rPr>
          <w:rFonts w:hint="eastAsia" w:cs="宋体"/>
          <w:i w:val="0"/>
          <w:iCs w:val="0"/>
          <w:caps w:val="0"/>
          <w:color w:val="333333"/>
          <w:spacing w:val="0"/>
          <w:sz w:val="24"/>
          <w:szCs w:val="24"/>
          <w:shd w:val="clear" w:fill="FFFFFF"/>
          <w:lang w:eastAsia="zh-CN"/>
        </w:rPr>
        <w:t>榆林市文化和旅游局</w:t>
      </w:r>
    </w:p>
    <w:p w14:paraId="6E2B419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地址：</w:t>
      </w:r>
      <w:r>
        <w:rPr>
          <w:rFonts w:hint="eastAsia" w:cs="宋体"/>
          <w:i w:val="0"/>
          <w:iCs w:val="0"/>
          <w:caps w:val="0"/>
          <w:color w:val="333333"/>
          <w:spacing w:val="0"/>
          <w:sz w:val="24"/>
          <w:szCs w:val="24"/>
          <w:shd w:val="clear" w:fill="FFFFFF"/>
          <w:lang w:eastAsia="zh-CN"/>
        </w:rPr>
        <w:t>陕西省榆林市榆阳区青山路1号</w:t>
      </w:r>
    </w:p>
    <w:p w14:paraId="6B6A610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联系方式：</w:t>
      </w:r>
      <w:r>
        <w:rPr>
          <w:rFonts w:hint="eastAsia" w:cs="宋体"/>
          <w:i w:val="0"/>
          <w:iCs w:val="0"/>
          <w:caps w:val="0"/>
          <w:color w:val="333333"/>
          <w:spacing w:val="0"/>
          <w:sz w:val="24"/>
          <w:szCs w:val="24"/>
          <w:shd w:val="clear" w:fill="FFFFFF"/>
          <w:lang w:eastAsia="zh-CN"/>
        </w:rPr>
        <w:t>0912-3880239</w:t>
      </w:r>
    </w:p>
    <w:p w14:paraId="044DF0A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2.采购代理机构信息</w:t>
      </w:r>
    </w:p>
    <w:p w14:paraId="08C0E11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名称：陕西中财招标代理有限公司</w:t>
      </w:r>
    </w:p>
    <w:p w14:paraId="2F08E53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地址：陕西省榆林市榆阳区航宇路住建局正对面（中财）二楼</w:t>
      </w:r>
    </w:p>
    <w:p w14:paraId="63F4CD4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联系方式：0912-8101110</w:t>
      </w:r>
      <w:r>
        <w:rPr>
          <w:rFonts w:hint="eastAsia" w:cs="宋体"/>
          <w:i w:val="0"/>
          <w:iCs w:val="0"/>
          <w:caps w:val="0"/>
          <w:color w:val="333333"/>
          <w:spacing w:val="0"/>
          <w:sz w:val="24"/>
          <w:szCs w:val="24"/>
          <w:shd w:val="clear" w:fill="FFFFFF"/>
          <w:lang w:eastAsia="zh-CN"/>
        </w:rPr>
        <w:t>、</w:t>
      </w:r>
      <w:r>
        <w:rPr>
          <w:rFonts w:hint="eastAsia" w:cs="宋体"/>
          <w:i w:val="0"/>
          <w:iCs w:val="0"/>
          <w:caps w:val="0"/>
          <w:color w:val="333333"/>
          <w:spacing w:val="0"/>
          <w:sz w:val="24"/>
          <w:szCs w:val="24"/>
          <w:shd w:val="clear" w:fill="FFFFFF"/>
          <w:lang w:val="en-US" w:eastAsia="zh-CN"/>
        </w:rPr>
        <w:t>18329267972</w:t>
      </w:r>
    </w:p>
    <w:p w14:paraId="286C2D1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3.项目联系方式</w:t>
      </w:r>
    </w:p>
    <w:p w14:paraId="3C428E0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项目联系人：冯莹</w:t>
      </w:r>
    </w:p>
    <w:p w14:paraId="58751EB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pPr>
      <w:r>
        <w:rPr>
          <w:rFonts w:hint="eastAsia" w:ascii="宋体" w:hAnsi="宋体" w:eastAsia="宋体" w:cs="宋体"/>
          <w:i w:val="0"/>
          <w:iCs w:val="0"/>
          <w:caps w:val="0"/>
          <w:color w:val="333333"/>
          <w:spacing w:val="0"/>
          <w:sz w:val="24"/>
          <w:szCs w:val="24"/>
          <w:shd w:val="clear" w:fill="FFFFFF"/>
        </w:rPr>
        <w:t>电话：0912-8101110</w:t>
      </w:r>
      <w:r>
        <w:rPr>
          <w:rFonts w:hint="eastAsia" w:cs="宋体"/>
          <w:i w:val="0"/>
          <w:iCs w:val="0"/>
          <w:caps w:val="0"/>
          <w:color w:val="333333"/>
          <w:spacing w:val="0"/>
          <w:sz w:val="24"/>
          <w:szCs w:val="24"/>
          <w:shd w:val="clear" w:fill="FFFFFF"/>
          <w:lang w:eastAsia="zh-CN"/>
        </w:rPr>
        <w:t>、</w:t>
      </w:r>
      <w:r>
        <w:rPr>
          <w:rFonts w:hint="eastAsia" w:cs="宋体"/>
          <w:i w:val="0"/>
          <w:iCs w:val="0"/>
          <w:caps w:val="0"/>
          <w:color w:val="333333"/>
          <w:spacing w:val="0"/>
          <w:sz w:val="24"/>
          <w:szCs w:val="24"/>
          <w:shd w:val="clear" w:fill="FFFFFF"/>
          <w:lang w:val="en-US" w:eastAsia="zh-CN"/>
        </w:rPr>
        <w:t>18329267972</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167E2"/>
    <w:rsid w:val="35FF7C17"/>
    <w:rsid w:val="5100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HAnsi" w:hAnsiTheme="minorHAnsi" w:cstheme="minorBidi"/>
      <w:kern w:val="2"/>
      <w:sz w:val="24"/>
      <w:szCs w:val="24"/>
      <w:lang w:val="en-US" w:eastAsia="zh-CN" w:bidi="ar-SA"/>
    </w:rPr>
  </w:style>
  <w:style w:type="paragraph" w:styleId="3">
    <w:name w:val="heading 1"/>
    <w:basedOn w:val="1"/>
    <w:next w:val="1"/>
    <w:qFormat/>
    <w:uiPriority w:val="0"/>
    <w:pPr>
      <w:keepNext/>
      <w:jc w:val="center"/>
      <w:outlineLvl w:val="0"/>
    </w:pPr>
    <w:rPr>
      <w:rFonts w:hint="eastAsia" w:ascii="仿宋_GB2312" w:hAnsi="仿宋_GB2312" w:cs="Times New Roman"/>
      <w:b/>
      <w:sz w:val="32"/>
      <w:szCs w:val="20"/>
    </w:rPr>
  </w:style>
  <w:style w:type="paragraph" w:styleId="4">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6"/>
    <w:basedOn w:val="1"/>
    <w:next w:val="1"/>
    <w:semiHidden/>
    <w:unhideWhenUsed/>
    <w:qFormat/>
    <w:uiPriority w:val="0"/>
    <w:pPr>
      <w:keepNext/>
      <w:keepLines/>
      <w:spacing w:before="240" w:after="64" w:line="317" w:lineRule="auto"/>
      <w:outlineLvl w:val="5"/>
    </w:pPr>
    <w:rPr>
      <w:rFonts w:ascii="Arial" w:hAnsi="Arial" w:eastAsia="黑体"/>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rPr>
  </w:style>
  <w:style w:type="paragraph" w:styleId="8">
    <w:name w:val="Normal (Web)"/>
    <w:basedOn w:val="1"/>
    <w:qFormat/>
    <w:uiPriority w:val="0"/>
    <w:pPr>
      <w:widowControl/>
      <w:spacing w:beforeAutospacing="1" w:afterAutospacing="1"/>
      <w:jc w:val="left"/>
    </w:pPr>
    <w:rPr>
      <w:rFonts w:hint="eastAsia" w:ascii="宋体" w:hAnsi="宋体" w:cs="Times New Roman"/>
      <w:kern w:val="0"/>
    </w:rPr>
  </w:style>
  <w:style w:type="character" w:styleId="11">
    <w:name w:val="Strong"/>
    <w:basedOn w:val="10"/>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2025-01-04T08:41:09Z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