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kern w:val="0"/>
          <w:sz w:val="36"/>
          <w:szCs w:val="36"/>
          <w:bdr w:val="none" w:color="auto" w:sz="0" w:space="0"/>
          <w:shd w:val="clear" w:fill="FFFFFF"/>
          <w:lang w:val="en-US" w:eastAsia="zh-CN" w:bidi="ar"/>
        </w:rPr>
        <w:t>榆阳区妇幼保健院急诊科、儿科、乳腺科门诊维修改造项目竞争性磋商公告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急诊科、儿科、乳腺科门诊维修改造项目</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采购项目的潜在供应商应在CA锁自行下载获取采购文件，并于 2024年08月26日 15时30分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项目编号：YYZFCG竞争性磋商（2024）151号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项目名称：急诊科、儿科、乳腺科门诊维修改造项目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预算金额：842,860.00元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合同包1(急诊科、儿科、乳腺科门诊维修改造):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合同包预算金额：842,860.00元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合同包最高限价：842,860.00元</w:t>
      </w:r>
    </w:p>
    <w:tbl>
      <w:tblPr>
        <w:tblW w:w="88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51"/>
        <w:gridCol w:w="1842"/>
        <w:gridCol w:w="1841"/>
        <w:gridCol w:w="709"/>
        <w:gridCol w:w="1273"/>
        <w:gridCol w:w="1292"/>
        <w:gridCol w:w="12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58" w:hRule="atLeast"/>
          <w:tblHeader/>
        </w:trPr>
        <w:tc>
          <w:tcPr>
            <w:tcW w:w="5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bookmarkStart w:id="0" w:name="_GoBack"/>
            <w:r>
              <w:rPr>
                <w:rFonts w:ascii="宋体" w:hAnsi="宋体" w:eastAsia="宋体" w:cs="宋体"/>
                <w:b/>
                <w:kern w:val="0"/>
                <w:sz w:val="21"/>
                <w:szCs w:val="21"/>
                <w:bdr w:val="none" w:color="auto" w:sz="0" w:space="0"/>
                <w:lang w:val="en-US" w:eastAsia="zh-CN" w:bidi="ar"/>
              </w:rPr>
              <w:t>品目号</w:t>
            </w:r>
          </w:p>
        </w:tc>
        <w:tc>
          <w:tcPr>
            <w:tcW w:w="18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18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7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12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2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2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570" w:hRule="atLeast"/>
        </w:trPr>
        <w:tc>
          <w:tcPr>
            <w:tcW w:w="5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8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其他建筑物、构筑物修缮</w:t>
            </w:r>
          </w:p>
        </w:tc>
        <w:tc>
          <w:tcPr>
            <w:tcW w:w="18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榆林市榆阳区妇幼保健院急诊科、儿科、乳腺科门诊维修改造项目</w:t>
            </w:r>
          </w:p>
        </w:tc>
        <w:tc>
          <w:tcPr>
            <w:tcW w:w="7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842,860(项)</w:t>
            </w:r>
          </w:p>
        </w:tc>
        <w:tc>
          <w:tcPr>
            <w:tcW w:w="12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2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842,860.00</w:t>
            </w:r>
          </w:p>
        </w:tc>
        <w:tc>
          <w:tcPr>
            <w:tcW w:w="12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842,860.00</w:t>
            </w:r>
          </w:p>
        </w:tc>
      </w:tr>
      <w:bookmarkEnd w:id="0"/>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合同履行期限：40天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合同包1(急诊科、儿科、乳腺科门诊维修改造)落实政府采购政策需满足的资格要求如下: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1、《政府采购促进中小企业发展管理办法》（财库【2020】46号）； 2、《财政部、司法部关于政府采购支持监狱企业发展有关问题的通知》（财库【2014】68）； 3、《国务院办公厅关于建立政府强制采购节能产品制度的通知》（国办发【2007】51号）； 4、《环境标志产品政府采购实施的意见》（财库【2006】90号）。 5、《节能设备政府采购实施意见》（财库[2004]185号）. 6、《关于促进残疾人就业政府采购政策的通知》--财库〔2017〕141号。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合同包1(急诊科、儿科、乳腺科门诊维修改造)特定资格要求如下: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财务状况报告：供应商提供2023年经审计的财务报告（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4.社会保障资金缴纳证明：提供2023年1月至今已缴存的至少三个月的社会保障资金缴纳证明（银行缴费凭证或社保完税证明或社保机构开具的社会保险参保缴费情况证明），依法不需要缴纳社会保障资金的单位应提供相关证明材料：</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5.税收缴纳证明：提供2023年1月至今已缴纳的至少三个月的税收缴纳证明（银行缴费凭证或税收完税证明），依法免税的单位应提供相关证明材料；</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7.建筑装修装饰工程专业承包二级及以上资质；安全生产许可证副本；拟派本项目负责人的建造师注册证书（建筑工程专业二级及以上）、安全生产考核合格证书（B证）及近一年度至递交磋商响应文件截止时间在本单位至少三个月的社会保障资金银行缴存单据或社保机构开具的社会保险参保缴费情况证明，且无在建项目［须通过“陕西省建筑市场监管与诚信信息发布平台”（http://jzscyth.shaanxi.gov.cn:7001/PDR/network/credit/home）查询（查询日期为从磋商公告发布之日起至磋商响应文件递交截止时间前，以网页截图加盖供应商公章为准）］。</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8.本项目不接受联合体投标。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2024年08月13日 至 2024年08月19日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 2024年08月26日 15时30分00秒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地点：榆阳区政务服务中心三楼招标大厅（318室）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2024年08月26日 15时30分00秒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地点：榆阳区政务服务中心三楼招标大厅（318室）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1"/>
        <w:jc w:val="both"/>
        <w:rPr>
          <w:sz w:val="21"/>
          <w:szCs w:val="21"/>
        </w:rPr>
      </w:pPr>
      <w:r>
        <w:rPr>
          <w:rStyle w:val="6"/>
          <w:rFonts w:hint="default" w:ascii="Times New Roman" w:hAnsi="Times New Roman" w:eastAsia="微软雅黑" w:cs="Times New Roman"/>
          <w:b/>
          <w:i w:val="0"/>
          <w:caps w:val="0"/>
          <w:color w:val="333333"/>
          <w:spacing w:val="0"/>
          <w:sz w:val="21"/>
          <w:szCs w:val="21"/>
          <w:bdr w:val="none" w:color="auto" w:sz="0" w:space="0"/>
          <w:shd w:val="clear" w:fill="FFFFFF"/>
        </w:rPr>
        <w:t>1</w:t>
      </w:r>
      <w:r>
        <w:rPr>
          <w:rStyle w:val="6"/>
          <w:rFonts w:hint="eastAsia" w:ascii="微软雅黑" w:hAnsi="微软雅黑" w:eastAsia="微软雅黑" w:cs="微软雅黑"/>
          <w:b/>
          <w:i w:val="0"/>
          <w:caps w:val="0"/>
          <w:color w:val="333333"/>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投标人需在获取采购文件期间内登录全国公共资源交易中心平台（陕西省）</w:t>
      </w:r>
      <w:r>
        <w:rPr>
          <w:rStyle w:val="6"/>
          <w:rFonts w:ascii="Calibri" w:hAnsi="Calibri" w:eastAsia="微软雅黑" w:cs="Calibri"/>
          <w:b/>
          <w:i w:val="0"/>
          <w:caps w:val="0"/>
          <w:color w:val="333333"/>
          <w:spacing w:val="0"/>
          <w:sz w:val="21"/>
          <w:szCs w:val="21"/>
          <w:bdr w:val="none" w:color="auto" w:sz="0" w:space="0"/>
          <w:shd w:val="clear" w:fill="FFFFFF"/>
        </w:rPr>
        <w:t> </w:t>
      </w:r>
      <w:r>
        <w:rPr>
          <w:rStyle w:val="6"/>
          <w:rFonts w:hint="eastAsia" w:ascii="微软雅黑" w:hAnsi="微软雅黑" w:eastAsia="微软雅黑" w:cs="微软雅黑"/>
          <w:b/>
          <w:i w:val="0"/>
          <w:caps w:val="0"/>
          <w:color w:val="0A82E5"/>
          <w:spacing w:val="0"/>
          <w:sz w:val="21"/>
          <w:szCs w:val="21"/>
          <w:bdr w:val="none" w:color="auto" w:sz="0" w:space="0"/>
          <w:shd w:val="clear" w:fill="FFFFFF"/>
        </w:rPr>
        <w:t>（</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http://www.sxggzyjy.cn/</w:t>
      </w:r>
      <w:r>
        <w:rPr>
          <w:rStyle w:val="6"/>
          <w:rFonts w:hint="eastAsia" w:ascii="微软雅黑" w:hAnsi="微软雅黑" w:eastAsia="微软雅黑" w:cs="微软雅黑"/>
          <w:b/>
          <w:i w:val="0"/>
          <w:caps w:val="0"/>
          <w:color w:val="0A82E5"/>
          <w:spacing w:val="0"/>
          <w:sz w:val="21"/>
          <w:szCs w:val="21"/>
          <w:bdr w:val="none" w:color="auto" w:sz="0" w:space="0"/>
          <w:shd w:val="clear" w:fill="FFFFFF"/>
        </w:rPr>
        <w:t>）</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选择</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电子交易平台</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陕西政府采购交易系统</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陕西省公共资源交易平台</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投标人</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进行登录，登录后选择</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交易乙方</w:t>
      </w:r>
      <w:r>
        <w:rPr>
          <w:rStyle w:val="6"/>
          <w:rFonts w:hint="default" w:ascii="Times New Roman" w:hAnsi="Times New Roman" w:eastAsia="微软雅黑" w:cs="Times New Roman"/>
          <w:b/>
          <w:i w:val="0"/>
          <w:caps w:val="0"/>
          <w:color w:val="0A82E5"/>
          <w:spacing w:val="0"/>
          <w:sz w:val="21"/>
          <w:szCs w:val="21"/>
          <w:bdr w:val="none" w:color="auto" w:sz="0" w:space="0"/>
          <w:shd w:val="clear" w:fill="FFFFFF"/>
        </w:rPr>
        <w:t>”</w:t>
      </w:r>
      <w:r>
        <w:rPr>
          <w:rStyle w:val="6"/>
          <w:rFonts w:hint="eastAsia" w:ascii="微软雅黑" w:hAnsi="微软雅黑" w:eastAsia="微软雅黑" w:cs="微软雅黑"/>
          <w:b/>
          <w:i w:val="0"/>
          <w:caps w:val="0"/>
          <w:color w:val="0A82E5"/>
          <w:spacing w:val="0"/>
          <w:sz w:val="21"/>
          <w:szCs w:val="21"/>
          <w:bdr w:val="none" w:color="auto" w:sz="0" w:space="0"/>
          <w:shd w:val="clear" w:fill="FFFFFF"/>
        </w:rPr>
        <w:t>身份进入投标人界面进行报名并免费下载招标文件。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1"/>
        <w:jc w:val="both"/>
        <w:rPr>
          <w:sz w:val="21"/>
          <w:szCs w:val="21"/>
        </w:rPr>
      </w:pPr>
      <w:r>
        <w:rPr>
          <w:rStyle w:val="6"/>
          <w:rFonts w:hint="default" w:ascii="Times New Roman" w:hAnsi="Times New Roman" w:eastAsia="微软雅黑" w:cs="Times New Roman"/>
          <w:b/>
          <w:i w:val="0"/>
          <w:caps w:val="0"/>
          <w:color w:val="333333"/>
          <w:spacing w:val="0"/>
          <w:sz w:val="21"/>
          <w:szCs w:val="21"/>
          <w:bdr w:val="none" w:color="auto" w:sz="0" w:space="0"/>
          <w:shd w:val="clear" w:fill="FFFFFF"/>
        </w:rPr>
        <w:t>2</w:t>
      </w:r>
      <w:r>
        <w:rPr>
          <w:rStyle w:val="6"/>
          <w:rFonts w:hint="eastAsia" w:ascii="微软雅黑" w:hAnsi="微软雅黑" w:eastAsia="微软雅黑" w:cs="微软雅黑"/>
          <w:b/>
          <w:i w:val="0"/>
          <w:caps w:val="0"/>
          <w:color w:val="333333"/>
          <w:spacing w:val="0"/>
          <w:sz w:val="21"/>
          <w:szCs w:val="21"/>
          <w:bdr w:val="none" w:color="auto" w:sz="0" w:space="0"/>
          <w:shd w:val="clear" w:fill="FFFFFF"/>
        </w:rPr>
        <w:t>、</w:t>
      </w:r>
      <w:r>
        <w:rPr>
          <w:rStyle w:val="6"/>
          <w:rFonts w:hint="default" w:ascii="Calibri" w:hAnsi="Calibri" w:eastAsia="微软雅黑" w:cs="Calibri"/>
          <w:b/>
          <w:i w:val="0"/>
          <w:caps w:val="0"/>
          <w:color w:val="333333"/>
          <w:spacing w:val="0"/>
          <w:sz w:val="21"/>
          <w:szCs w:val="21"/>
          <w:bdr w:val="none" w:color="auto" w:sz="0" w:space="0"/>
          <w:shd w:val="clear" w:fill="FFFFFF"/>
        </w:rPr>
        <w:t> </w:t>
      </w:r>
      <w:r>
        <w:rPr>
          <w:rStyle w:val="6"/>
          <w:rFonts w:hint="eastAsia" w:ascii="微软雅黑" w:hAnsi="微软雅黑" w:eastAsia="微软雅黑" w:cs="微软雅黑"/>
          <w:b/>
          <w:i w:val="0"/>
          <w:caps w:val="0"/>
          <w:color w:val="0A82E5"/>
          <w:spacing w:val="0"/>
          <w:sz w:val="21"/>
          <w:szCs w:val="21"/>
          <w:bdr w:val="none" w:color="auto" w:sz="0" w:space="0"/>
          <w:shd w:val="clear" w:fill="FFFFFF"/>
        </w:rPr>
        <w:t>请各投标人按照陕西省财政厅《关于政府采购供应商注册登记有关事项的通知》要求，通过陕西省政府采购网注册登记加入陕西省政府采购供应商库。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default" w:ascii="Times New Roman" w:hAnsi="Times New Roman" w:eastAsia="微软雅黑" w:cs="Times New Roman"/>
          <w:b/>
          <w:i w:val="0"/>
          <w:caps w:val="0"/>
          <w:color w:val="333333"/>
          <w:spacing w:val="0"/>
          <w:sz w:val="21"/>
          <w:szCs w:val="21"/>
          <w:bdr w:val="none" w:color="auto" w:sz="0" w:space="0"/>
          <w:shd w:val="clear" w:fill="FFFFFF"/>
        </w:rPr>
        <w:t>3</w:t>
      </w:r>
      <w:r>
        <w:rPr>
          <w:rStyle w:val="6"/>
          <w:rFonts w:hint="eastAsia" w:ascii="微软雅黑" w:hAnsi="微软雅黑" w:eastAsia="微软雅黑" w:cs="微软雅黑"/>
          <w:b/>
          <w:i w:val="0"/>
          <w:caps w:val="0"/>
          <w:color w:val="333333"/>
          <w:spacing w:val="0"/>
          <w:sz w:val="21"/>
          <w:szCs w:val="21"/>
          <w:bdr w:val="none" w:color="auto" w:sz="0" w:space="0"/>
          <w:shd w:val="clear" w:fill="FFFFFF"/>
        </w:rPr>
        <w:t>、</w:t>
      </w:r>
      <w:r>
        <w:rPr>
          <w:rFonts w:ascii="仿宋" w:hAnsi="仿宋" w:eastAsia="仿宋" w:cs="仿宋"/>
          <w:i w:val="0"/>
          <w:caps w:val="0"/>
          <w:color w:val="333333"/>
          <w:spacing w:val="0"/>
          <w:sz w:val="21"/>
          <w:szCs w:val="21"/>
          <w:bdr w:val="none" w:color="auto" w:sz="0" w:space="0"/>
          <w:shd w:val="clear" w:fill="FFFFFF"/>
        </w:rPr>
        <w:t>本项目全部面向小微企业采购，</w:t>
      </w:r>
      <w:r>
        <w:rPr>
          <w:rFonts w:hint="eastAsia" w:ascii="仿宋" w:hAnsi="仿宋" w:eastAsia="仿宋" w:cs="仿宋"/>
          <w:i w:val="0"/>
          <w:caps w:val="0"/>
          <w:color w:val="333333"/>
          <w:spacing w:val="0"/>
          <w:sz w:val="21"/>
          <w:szCs w:val="21"/>
          <w:bdr w:val="none" w:color="auto" w:sz="0" w:space="0"/>
          <w:shd w:val="clear" w:fill="FFFFFF"/>
        </w:rPr>
        <w:t>投标人应填写《中小企业声明函（工程、服务）》。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名称：榆阳区妇幼保健院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地址：银沙北路222号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联系方式：13636889718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地址：榆阳区政务服务中心325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65452"/>
    <w:rsid w:val="66A6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2024-08-12T08:03:00Z</dcterms:created>
  <dc:creator>张淑媛</dc:creator>
  <cp:lastModifiedBy>张淑媛</cp:lastModifiedBy>
  <dcterms:modified xsi:type="dcterms:W3CDTF">2024-08-12T08:04:40Z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