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版本号：YYZFCG(2025)竞争性磋商26号20250328001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榆阳区大补路（贾拉滩至杨家滩段）改建工程榆阳河口水库省级重要湿地选址选线意见论证报告编制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YYZFCG(2025)竞争性磋商26号</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榆阳区大补路（贾拉滩至杨家滩段）改建工程榆阳河口水库省级重要湿地选址选线意见论证报告编制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YYZFCG(2025)竞争性磋商26号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榆阳区大补路（贾拉滩至杨家滩段）改建工程榆阳河口水库省级重要湿地选址选线意见论证报告编制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大补路（贾拉滩至杨家滩段）公路改建工程起点位于小壕兔贾拉滩村，顺接现有大补路，途经板头圪点、泊罗及大汉、河口村、大篙莱、猪场梁、河口渔场、瓦片梁，终点位于杨家滩与S302平面交叉，路线全长21.014公里。项目估算金额9250万元，由中省补助和自筹资金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采购包1（榆阳区大补路（贾拉滩至杨家滩段）改建工程 榆阳河口水库省级重要湿地选址选线意见论证报告编制）：属于专门面向小微企业采购。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1、本采购包专门面向中小企业采购：参与的供应商（联合体）工程的施工单位全部为符合政策要求的小微企业。</w:t>
      </w:r>
    </w:p>
    <w:p>
      <w:pPr>
        <w:pStyle w:val="null3"/>
      </w:pPr>
      <w:r>
        <w:rPr>
          <w:rFonts w:ascii="仿宋_GB2312" w:hAnsi="仿宋_GB2312" w:cs="仿宋_GB2312" w:eastAsia="仿宋_GB2312"/>
        </w:rPr>
        <w:t>2、拟派项目负责人资质和专业要求。：证书等级： 专业： 补充说明：</w:t>
      </w:r>
    </w:p>
    <w:p>
      <w:pPr>
        <w:pStyle w:val="null3"/>
      </w:pPr>
      <w:r>
        <w:rPr>
          <w:rFonts w:ascii="仿宋_GB2312" w:hAnsi="仿宋_GB2312" w:cs="仿宋_GB2312" w:eastAsia="仿宋_GB2312"/>
        </w:rPr>
        <w:t>3、有效的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4、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5、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13402995599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采购包1：456,350.00元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联系人：榆阳区交通局</w:t>
      </w:r>
    </w:p>
    <w:p>
      <w:pPr>
        <w:pStyle w:val="null3"/>
      </w:pPr>
      <w:r>
        <w:rPr>
          <w:rFonts w:ascii="仿宋_GB2312" w:hAnsi="仿宋_GB2312" w:cs="仿宋_GB2312" w:eastAsia="仿宋_GB2312"/>
        </w:rPr>
        <w:t>联系电话：15877581528</w:t>
      </w:r>
    </w:p>
    <w:p>
      <w:pPr>
        <w:pStyle w:val="null3"/>
      </w:pPr>
      <w:r>
        <w:rPr>
          <w:rFonts w:ascii="仿宋_GB2312" w:hAnsi="仿宋_GB2312" w:cs="仿宋_GB2312" w:eastAsia="仿宋_GB2312"/>
        </w:rPr>
        <w:t>地址：榆阳区交通局</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大补路（贾拉滩至杨家滩段）公路改建工程起点位于小壕兔贾拉滩村，顺接现有大补路，途经板头圪点、泊罗及大汉、河口村、大篙莱、猪场梁、河口渔场、瓦片梁，终点位于杨家滩与S302平面交叉，路线全长21.014公里。项目估算金额9250万元，由中省补助和自筹资金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456,350.00</w:t>
      </w:r>
    </w:p>
    <w:p>
      <w:pPr>
        <w:pStyle w:val="null3"/>
      </w:pPr>
      <w:r>
        <w:rPr>
          <w:rFonts w:ascii="仿宋_GB2312" w:hAnsi="仿宋_GB2312" w:cs="仿宋_GB2312" w:eastAsia="仿宋_GB2312"/>
        </w:rPr>
        <w:t>采购包最高限价（元）: 456,350.00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榆阳区大补路（贾拉滩至杨家滩段）改建工程 榆阳河口水库省级重要湿地选址选线意见论证报告编制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456,350.00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标的名称：榆阳区大补路（贾拉滩至杨家滩段）改建工程 榆阳河口水库省级重要湿地选址选线意见论证报告编制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无</w:t>
            </w: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自主验收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 专业： 补充说明：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信用承诺书.docx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投标内容齐全，数量准确无漏项，完全满足招标需求（0-15分）； 人员配备（技能、资质及分工等）等情况（0-10分）； 主要负责人员资质、相关管理经验等配备情况（0-5分）； 项目组织实施计划完整可行，分工明确到位，协调措施有力，具有完成项目的组织能力（0-10分）。 服务承诺（0-4分）； 管理制度（0-4分）； 是否设置合理的奖惩、考核制度（0-3分）； 具有相应的财力、物力、人力保障，能够保证服务正常运转（0-2分）。</w:t>
            </w:r>
          </w:p>
        </w:tc>
        <w:tc>
          <w:tcPr>
            <w:tcW w:type="dxa" w:w="831"/>
          </w:tcPr>
          <w:p>
            <w:pPr>
              <w:pStyle w:val="null3"/>
              <w:jc w:val="right"/>
            </w:pPr>
            <w:r>
              <w:rPr>
                <w:rFonts w:ascii="仿宋_GB2312" w:hAnsi="仿宋_GB2312" w:cs="仿宋_GB2312" w:eastAsia="仿宋_GB2312"/>
              </w:rPr>
              <w:t>53.0000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如实提供近期审计报告（3分） 如实提供近期税务机关出具的完税证明（3分）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提供开户银行资信证明（5分） 提供同类项目的业绩证明≥三份（5分） 提供同类项目的业绩证明≥二份（3分） 提供同类项目的业绩证明≥一份（1分） 无类似项目业绩单项合同不得分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详见附件：大补路湿地合同（模板）.docx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