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版本号：YYZFCG单一来源（2025）5号20250901001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榆林市榆阳区委宣传部陕西日报榆阳区2025宣传服务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YYZFCG单一来源（2025）5号</w:t>
      </w:r>
      <w:r>
        <w:br/>
      </w:r>
      <w:r>
        <w:br/>
      </w:r>
      <w:r>
        <w:br/>
      </w:r>
    </w:p>
    <w:p>
      <w:pPr>
        <w:pStyle w:val="null3"/>
        <w:jc w:val="center"/>
        <w:outlineLvl w:val="5"/>
      </w:pPr>
      <w:r>
        <w:rPr>
          <w:rFonts w:ascii="仿宋_GB2312" w:hAnsi="仿宋_GB2312" w:cs="仿宋_GB2312" w:eastAsia="仿宋_GB2312"/>
          <w:sz w:val="15"/>
          <w:b/>
        </w:rPr>
        <w:t>中共榆林市榆阳区委宣传部</w:t>
      </w:r>
    </w:p>
    <w:p>
      <w:pPr>
        <w:pStyle w:val="null3"/>
        <w:jc w:val="center"/>
        <w:outlineLvl w:val="5"/>
      </w:pPr>
      <w:r>
        <w:rPr>
          <w:rFonts w:ascii="仿宋_GB2312" w:hAnsi="仿宋_GB2312" w:cs="仿宋_GB2312" w:eastAsia="仿宋_GB2312"/>
          <w:sz w:val="15"/>
          <w:b/>
        </w:rPr>
        <w:t>榆林市榆阳区政府采购中心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中共榆林市榆阳区委宣传部</w:t>
      </w:r>
      <w:r>
        <w:rPr>
          <w:rFonts w:ascii="仿宋_GB2312" w:hAnsi="仿宋_GB2312" w:cs="仿宋_GB2312" w:eastAsia="仿宋_GB2312"/>
        </w:rPr>
        <w:t>委托，拟对</w:t>
      </w:r>
      <w:r>
        <w:rPr>
          <w:rFonts w:ascii="仿宋_GB2312" w:hAnsi="仿宋_GB2312" w:cs="仿宋_GB2312" w:eastAsia="仿宋_GB2312"/>
        </w:rPr>
        <w:t>榆林市榆阳区委宣传部陕西日报榆阳区2025宣传服务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YYZFCG单一来源（2025）5号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榆林市榆阳区委宣传部陕西日报榆阳区2025宣传服务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作为陕北地区的重要经济、文化、交通中心，过去一年，榆阳区在经济建设、文旅融合、综合改革、民生福祉和生态环境等方面均取得了积极进展。在此契机之下，榆阳区将通过省级主流媒体优势，为榆阳区提供了多样化的服务，带来区域宣传和社会效益的双丰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采购包1（榆林市榆阳区委宣传部陕西日报榆阳区2025宣传服务）：属于专门面向小微企业采购。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2、供应商应授权：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rFonts w:ascii="仿宋_GB2312" w:hAnsi="仿宋_GB2312" w:cs="仿宋_GB2312" w:eastAsia="仿宋_GB2312"/>
        </w:rPr>
        <w:t>3、财务状况报告：提供具有财务审计资质单位出具的近一年年度的财务审计报告（至少包括资产负债表、利润表、现金流量表、所有者权益变动表及其附注）；成立时间至招标响应文件递交截止时间不足一年的，可提供成立后任意时段的资产负债表或其招标响应文件递交截止时间前三个月内基本存款账户开户银行出具的资信证明。</w:t>
      </w:r>
    </w:p>
    <w:p>
      <w:pPr>
        <w:pStyle w:val="null3"/>
      </w:pPr>
      <w:r>
        <w:rPr>
          <w:rFonts w:ascii="仿宋_GB2312" w:hAnsi="仿宋_GB2312" w:cs="仿宋_GB2312" w:eastAsia="仿宋_GB2312"/>
        </w:rPr>
        <w:t>4、社会保障资金缴纳证明：提供近一年年度至递交招标响应文件截止时间已缴存的至少三个月的社会保障资金银行缴存单据或社保机构开具的社会保险参保缴费情况证明，依法不需要缴纳社会保障资金的提供相关证明材料。</w:t>
      </w:r>
    </w:p>
    <w:p>
      <w:pPr>
        <w:pStyle w:val="null3"/>
      </w:pPr>
      <w:r>
        <w:rPr>
          <w:rFonts w:ascii="仿宋_GB2312" w:hAnsi="仿宋_GB2312" w:cs="仿宋_GB2312" w:eastAsia="仿宋_GB2312"/>
        </w:rPr>
        <w:t>5、税收缴纳证明：提供近一年年度至递交招标响应文件截止时间已缴纳的至少三个月的纳税证明（银行缴费凭证）或完税证明，依法免税的提供相关证明材料。</w:t>
      </w:r>
    </w:p>
    <w:p>
      <w:pPr>
        <w:pStyle w:val="null3"/>
      </w:pPr>
      <w:r>
        <w:rPr>
          <w:rFonts w:ascii="仿宋_GB2312" w:hAnsi="仿宋_GB2312" w:cs="仿宋_GB2312" w:eastAsia="仿宋_GB2312"/>
        </w:rPr>
        <w:t xml:space="preserve">6、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 </w:t>
      </w:r>
    </w:p>
    <w:p>
      <w:pPr>
        <w:pStyle w:val="null3"/>
      </w:pPr>
      <w:r>
        <w:rPr>
          <w:rFonts w:ascii="仿宋_GB2312" w:hAnsi="仿宋_GB2312" w:cs="仿宋_GB2312" w:eastAsia="仿宋_GB2312"/>
        </w:rPr>
        <w:t>7、本项目不接受联合体投标：单位负责人为同一人或者存在直接控股、管理关系的不同供应商不得参加同一合同项下的政府采购活动。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8、本项目专门面向小微企业采购：投标人应填写《中小企业声明函（服务）》</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中共榆林市榆阳区委宣传部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榆林市上郡北路256号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中共榆林市榆阳区委宣传部经办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17719658883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马宁聚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13289723300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中共榆林市榆阳区委宣传部</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中共榆林市榆阳区委宣传部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必须达到预算明细表具体的版面、数量及尺寸要求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作为陕北地区的重要经济、文化、交通中心，过去一年，榆阳区在经济建设、文旅融合、综合改革、民生福祉和生态环境等方面均取得了积极进展。在此契机之下，榆阳区将通过省级主流媒体优势，为榆阳区提供了多样化的服务，带来区域宣传和社会效益的双丰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（一）省级党报；（二）省级党报新媒体软文推送；（三）省级党报官方网站焦点图推送；（四）视频制作；（五）新媒体海报设计；（六）深度稿件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标的名称：（一）省级党报；（二）省级党报新媒体软文推送；（三）省级党报官方网站焦点图推送；（四）视频制作；（五）新媒体海报设计；（六）深度稿件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8"/>
                <w:b/>
              </w:rPr>
              <w:t>采写</w:t>
            </w:r>
            <w:r>
              <w:rPr>
                <w:rFonts w:ascii="仿宋_GB2312" w:hAnsi="仿宋_GB2312" w:cs="仿宋_GB2312" w:eastAsia="仿宋_GB2312"/>
                <w:sz w:val="28"/>
                <w:b/>
              </w:rPr>
              <w:t>内容</w:t>
            </w:r>
          </w:p>
          <w:p>
            <w:pPr>
              <w:pStyle w:val="null3"/>
              <w:ind w:firstLine="560"/>
              <w:jc w:val="both"/>
            </w:pPr>
            <w:r>
              <w:rPr>
                <w:rFonts w:ascii="仿宋_GB2312" w:hAnsi="仿宋_GB2312" w:cs="仿宋_GB2312" w:eastAsia="仿宋_GB2312"/>
                <w:sz w:val="28"/>
              </w:rPr>
              <w:t>撰写</w:t>
            </w:r>
            <w:r>
              <w:rPr>
                <w:rFonts w:ascii="仿宋_GB2312" w:hAnsi="仿宋_GB2312" w:cs="仿宋_GB2312" w:eastAsia="仿宋_GB2312"/>
                <w:sz w:val="28"/>
              </w:rPr>
              <w:t>榆阳区高质量发展成就</w:t>
            </w:r>
            <w:r>
              <w:rPr>
                <w:rFonts w:ascii="仿宋_GB2312" w:hAnsi="仿宋_GB2312" w:cs="仿宋_GB2312" w:eastAsia="仿宋_GB2312"/>
                <w:sz w:val="28"/>
              </w:rPr>
              <w:t>内容。通过实地</w:t>
            </w:r>
            <w:r>
              <w:rPr>
                <w:rFonts w:ascii="仿宋_GB2312" w:hAnsi="仿宋_GB2312" w:cs="仿宋_GB2312" w:eastAsia="仿宋_GB2312"/>
                <w:sz w:val="28"/>
              </w:rPr>
              <w:t>采访拍摄</w:t>
            </w:r>
            <w:r>
              <w:rPr>
                <w:rFonts w:ascii="仿宋_GB2312" w:hAnsi="仿宋_GB2312" w:cs="仿宋_GB2312" w:eastAsia="仿宋_GB2312"/>
                <w:sz w:val="28"/>
              </w:rPr>
              <w:t>，</w:t>
            </w:r>
            <w:r>
              <w:rPr>
                <w:rFonts w:ascii="仿宋_GB2312" w:hAnsi="仿宋_GB2312" w:cs="仿宋_GB2312" w:eastAsia="仿宋_GB2312"/>
                <w:sz w:val="28"/>
              </w:rPr>
              <w:t>采写活动稿件</w:t>
            </w:r>
            <w:r>
              <w:rPr>
                <w:rFonts w:ascii="仿宋_GB2312" w:hAnsi="仿宋_GB2312" w:cs="仿宋_GB2312" w:eastAsia="仿宋_GB2312"/>
                <w:sz w:val="28"/>
              </w:rPr>
              <w:t>，展现榆</w:t>
            </w:r>
            <w:r>
              <w:rPr>
                <w:rFonts w:ascii="仿宋_GB2312" w:hAnsi="仿宋_GB2312" w:cs="仿宋_GB2312" w:eastAsia="仿宋_GB2312"/>
                <w:sz w:val="28"/>
              </w:rPr>
              <w:t>阳成就。整版字数</w:t>
            </w:r>
            <w:r>
              <w:rPr>
                <w:rFonts w:ascii="仿宋_GB2312" w:hAnsi="仿宋_GB2312" w:cs="仿宋_GB2312" w:eastAsia="仿宋_GB2312"/>
                <w:sz w:val="28"/>
              </w:rPr>
              <w:t>4000字，1080P高清照片6张；半版2000字，1080P高清照片3张。</w:t>
            </w:r>
          </w:p>
          <w:p>
            <w:pPr>
              <w:pStyle w:val="null3"/>
              <w:numPr>
                <w:ilvl w:val="0"/>
                <w:numId w:val="1"/>
              </w:numPr>
              <w:jc w:val="both"/>
            </w:pPr>
            <w:r>
              <w:rPr>
                <w:rFonts w:ascii="仿宋_GB2312" w:hAnsi="仿宋_GB2312" w:cs="仿宋_GB2312" w:eastAsia="仿宋_GB2312"/>
                <w:sz w:val="28"/>
                <w:b/>
              </w:rPr>
              <w:t>制作要求：</w:t>
            </w:r>
          </w:p>
          <w:p>
            <w:pPr>
              <w:pStyle w:val="null3"/>
              <w:numPr>
                <w:ilvl w:val="0"/>
                <w:numId w:val="2"/>
              </w:numPr>
              <w:jc w:val="both"/>
            </w:pPr>
            <w:r>
              <w:rPr>
                <w:rFonts w:ascii="仿宋_GB2312" w:hAnsi="仿宋_GB2312" w:cs="仿宋_GB2312" w:eastAsia="仿宋_GB2312"/>
                <w:sz w:val="28"/>
              </w:rPr>
              <w:t>稿件需为原创</w:t>
            </w:r>
            <w:r>
              <w:rPr>
                <w:rFonts w:ascii="仿宋_GB2312" w:hAnsi="仿宋_GB2312" w:cs="仿宋_GB2312" w:eastAsia="仿宋_GB2312"/>
                <w:sz w:val="28"/>
              </w:rPr>
              <w:t>作品，不得抄袭。坚持正确导</w:t>
            </w:r>
            <w:r>
              <w:rPr>
                <w:rFonts w:ascii="仿宋_GB2312" w:hAnsi="仿宋_GB2312" w:cs="仿宋_GB2312" w:eastAsia="仿宋_GB2312"/>
                <w:sz w:val="28"/>
              </w:rPr>
              <w:t>向,贯彻党和国家的教育方针政策,以正面宣传为主</w:t>
            </w:r>
            <w:r>
              <w:rPr>
                <w:rFonts w:ascii="仿宋_GB2312" w:hAnsi="仿宋_GB2312" w:cs="仿宋_GB2312" w:eastAsia="仿宋_GB2312"/>
                <w:sz w:val="28"/>
              </w:rPr>
              <w:t>。</w:t>
            </w:r>
          </w:p>
          <w:p>
            <w:pPr>
              <w:pStyle w:val="null3"/>
              <w:numPr>
                <w:ilvl w:val="0"/>
                <w:numId w:val="2"/>
              </w:numPr>
              <w:jc w:val="both"/>
            </w:pPr>
            <w:r>
              <w:rPr>
                <w:rFonts w:ascii="仿宋_GB2312" w:hAnsi="仿宋_GB2312" w:cs="仿宋_GB2312" w:eastAsia="仿宋_GB2312"/>
                <w:sz w:val="28"/>
              </w:rPr>
              <w:t>稿件采写人员需要提供省级新闻奖获奖证书电子版，不得假借他人证书。</w:t>
            </w:r>
          </w:p>
          <w:p>
            <w:pPr>
              <w:pStyle w:val="null3"/>
              <w:numPr>
                <w:ilvl w:val="0"/>
                <w:numId w:val="2"/>
              </w:numPr>
              <w:jc w:val="both"/>
            </w:pPr>
            <w:r>
              <w:rPr>
                <w:rFonts w:ascii="仿宋_GB2312" w:hAnsi="仿宋_GB2312" w:cs="仿宋_GB2312" w:eastAsia="仿宋_GB2312"/>
                <w:sz w:val="28"/>
              </w:rPr>
              <w:t>稿件需在规定日期内采写完成，并提交审核。</w:t>
            </w:r>
          </w:p>
          <w:p>
            <w:pPr>
              <w:pStyle w:val="null3"/>
              <w:numPr>
                <w:ilvl w:val="0"/>
                <w:numId w:val="1"/>
              </w:numPr>
              <w:jc w:val="both"/>
            </w:pPr>
            <w:r>
              <w:rPr>
                <w:rFonts w:ascii="仿宋_GB2312" w:hAnsi="仿宋_GB2312" w:cs="仿宋_GB2312" w:eastAsia="仿宋_GB2312"/>
                <w:sz w:val="28"/>
                <w:b/>
              </w:rPr>
              <w:t>省</w:t>
            </w:r>
            <w:r>
              <w:rPr>
                <w:rFonts w:ascii="仿宋_GB2312" w:hAnsi="仿宋_GB2312" w:cs="仿宋_GB2312" w:eastAsia="仿宋_GB2312"/>
                <w:sz w:val="28"/>
                <w:b/>
              </w:rPr>
              <w:t>、市</w:t>
            </w:r>
            <w:r>
              <w:rPr>
                <w:rFonts w:ascii="仿宋_GB2312" w:hAnsi="仿宋_GB2312" w:cs="仿宋_GB2312" w:eastAsia="仿宋_GB2312"/>
                <w:sz w:val="28"/>
                <w:b/>
              </w:rPr>
              <w:t>级</w:t>
            </w:r>
            <w:r>
              <w:rPr>
                <w:rFonts w:ascii="仿宋_GB2312" w:hAnsi="仿宋_GB2312" w:cs="仿宋_GB2312" w:eastAsia="仿宋_GB2312"/>
                <w:sz w:val="28"/>
                <w:b/>
              </w:rPr>
              <w:t>新闻</w:t>
            </w:r>
            <w:r>
              <w:rPr>
                <w:rFonts w:ascii="仿宋_GB2312" w:hAnsi="仿宋_GB2312" w:cs="仿宋_GB2312" w:eastAsia="仿宋_GB2312"/>
                <w:sz w:val="28"/>
                <w:b/>
              </w:rPr>
              <w:t>媒体推广</w:t>
            </w:r>
            <w:r>
              <w:rPr>
                <w:rFonts w:ascii="仿宋_GB2312" w:hAnsi="仿宋_GB2312" w:cs="仿宋_GB2312" w:eastAsia="仿宋_GB2312"/>
                <w:sz w:val="28"/>
                <w:b/>
              </w:rPr>
              <w:t>：</w:t>
            </w:r>
          </w:p>
          <w:p>
            <w:pPr>
              <w:pStyle w:val="null3"/>
              <w:ind w:firstLine="560"/>
              <w:jc w:val="both"/>
            </w:pPr>
            <w:r>
              <w:rPr>
                <w:rFonts w:ascii="仿宋_GB2312" w:hAnsi="仿宋_GB2312" w:cs="仿宋_GB2312" w:eastAsia="仿宋_GB2312"/>
                <w:sz w:val="28"/>
              </w:rPr>
              <w:t>需要在</w:t>
            </w:r>
            <w:r>
              <w:rPr>
                <w:rFonts w:ascii="仿宋_GB2312" w:hAnsi="仿宋_GB2312" w:cs="仿宋_GB2312" w:eastAsia="仿宋_GB2312"/>
                <w:sz w:val="28"/>
              </w:rPr>
              <w:t>“陕西日报”、群众新闻网、群众新闻客户端、城墙边儿公众号省级媒体推广，榆林日报客户端等媒体转发。刊登稿件的报纸版面发行量不少于50万。</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榆阳区</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合同签订后依据发票付款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必须达到预算明细表具体的版面、数量及尺寸要求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合同双方协商决定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作为陕北地区的重要经济、文化、交通中心，过去一年，榆阳区在经济建设、文旅融合、综合改革、民生福祉和生态环境等方面均取得了积极进展。在此契机之下，榆阳区将通过省级主流媒体优势，为榆阳区提供了多样化的服务，带来区域宣传和社会效益的双丰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近一年年度的财务审计报告（至少包括资产负债表、利润表、现金流量表、所有者权益变动表及其附注）；成立时间至招标响应文件递交截止时间不足一年的，可提供成立后任意时段的资产负债表或其招标响应文件递交截止时间前三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提供近一年年度至递交招标响应文件截止时间已缴存的至少三个月的社会保障资金银行缴存单据或社保机构开具的社会保险参保缴费情况证明，依法不需要缴纳社会保障资金的提供相关证明材料。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提供近一年年度至递交招标响应文件截止时间已缴纳的至少三个月的纳税证明（银行缴费凭证）或完税证明，依法免税的提供相关证明材料。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供应商应具备良好的商业信誉</w:t>
            </w:r>
          </w:p>
        </w:tc>
        <w:tc>
          <w:tcPr>
            <w:tcW w:type="dxa" w:w="3322"/>
          </w:tcPr>
          <w:p>
            <w:pPr>
              <w:pStyle w:val="null3"/>
            </w:pPr>
            <w:r>
              <w:rPr>
                <w:rFonts w:ascii="仿宋_GB2312" w:hAnsi="仿宋_GB2312" w:cs="仿宋_GB2312" w:eastAsia="仿宋_GB2312"/>
              </w:rPr>
              <w:t xml:space="preserve">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 </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本项目专门面向小微企业采购</w:t>
            </w:r>
          </w:p>
        </w:tc>
        <w:tc>
          <w:tcPr>
            <w:tcW w:type="dxa" w:w="3322"/>
          </w:tcPr>
          <w:p>
            <w:pPr>
              <w:pStyle w:val="null3"/>
            </w:pPr>
            <w:r>
              <w:rPr>
                <w:rFonts w:ascii="仿宋_GB2312" w:hAnsi="仿宋_GB2312" w:cs="仿宋_GB2312" w:eastAsia="仿宋_GB2312"/>
              </w:rPr>
              <w:t>投标人应填写《中小企业声明函（服务）》</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响应函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响应文件封面、投标函、法定代表人授权委托书三处的项目名称、项目编号、标段</w:t>
            </w:r>
          </w:p>
        </w:tc>
        <w:tc>
          <w:tcPr>
            <w:tcW w:type="dxa" w:w="3322"/>
          </w:tcPr>
          <w:p>
            <w:pPr>
              <w:pStyle w:val="null3"/>
            </w:pPr>
            <w:r>
              <w:rPr>
                <w:rFonts w:ascii="仿宋_GB2312" w:hAnsi="仿宋_GB2312" w:cs="仿宋_GB2312" w:eastAsia="仿宋_GB2312"/>
              </w:rPr>
              <w:t>三处均无遗漏，且与所投项目名称、项目编号、标段一致。</w:t>
            </w:r>
          </w:p>
        </w:tc>
        <w:tc>
          <w:tcPr>
            <w:tcW w:type="dxa" w:w="1661"/>
          </w:tcPr>
          <w:p>
            <w:pPr>
              <w:pStyle w:val="null3"/>
            </w:pPr>
            <w:r>
              <w:rPr>
                <w:rFonts w:ascii="仿宋_GB2312" w:hAnsi="仿宋_GB2312" w:cs="仿宋_GB2312" w:eastAsia="仿宋_GB2312"/>
              </w:rPr>
              <w:t>响应文件封面 响应函 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均按招标文件要求盖章（评分标准中要求提供的证明材料除外）。</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响应文件组成</w:t>
            </w:r>
          </w:p>
        </w:tc>
        <w:tc>
          <w:tcPr>
            <w:tcW w:type="dxa" w:w="3322"/>
          </w:tcPr>
          <w:p>
            <w:pPr>
              <w:pStyle w:val="null3"/>
            </w:pPr>
            <w:r>
              <w:rPr>
                <w:rFonts w:ascii="仿宋_GB2312" w:hAnsi="仿宋_GB2312" w:cs="仿宋_GB2312" w:eastAsia="仿宋_GB2312"/>
              </w:rPr>
              <w:t>响应文件应包含以下内容： （1）资格证明文件； （2）符合性证明文件； （3）投标方案。</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响应文件有效期符合找招标文件要求。</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完全理解并接受对合格供应商、合格的服务要求，实质性要求没有负偏离。</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详见附件：中共榆阳区委宣传合同.docx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