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25052">
      <w:pPr>
        <w:spacing w:line="540" w:lineRule="exact"/>
        <w:jc w:val="center"/>
        <w:rPr>
          <w:rFonts w:hint="eastAsia" w:ascii="方正小标宋简体" w:hAnsi="仿宋" w:eastAsia="方正小标宋简体"/>
          <w:b/>
          <w:bCs/>
          <w:sz w:val="52"/>
          <w:szCs w:val="52"/>
        </w:rPr>
      </w:pPr>
      <w:bookmarkStart w:id="0" w:name="_GoBack"/>
      <w:bookmarkEnd w:id="0"/>
      <w:r>
        <w:rPr>
          <w:rFonts w:hint="eastAsia" w:ascii="黑体" w:hAnsi="黑体" w:eastAsia="黑体"/>
          <w:sz w:val="13"/>
          <w:szCs w:val="13"/>
          <w:lang/>
        </w:rPr>
        <mc:AlternateContent>
          <mc:Choice Requires="wps">
            <w:drawing>
              <wp:anchor distT="0" distB="0" distL="114300" distR="114300" simplePos="0" relativeHeight="251659264" behindDoc="0" locked="0" layoutInCell="1" allowOverlap="1">
                <wp:simplePos x="0" y="0"/>
                <wp:positionH relativeFrom="column">
                  <wp:posOffset>-214630</wp:posOffset>
                </wp:positionH>
                <wp:positionV relativeFrom="paragraph">
                  <wp:posOffset>109220</wp:posOffset>
                </wp:positionV>
                <wp:extent cx="2056765" cy="384810"/>
                <wp:effectExtent l="4445" t="4445" r="15240" b="10795"/>
                <wp:wrapNone/>
                <wp:docPr id="1" name="文本框 8"/>
                <wp:cNvGraphicFramePr/>
                <a:graphic xmlns:a="http://schemas.openxmlformats.org/drawingml/2006/main">
                  <a:graphicData uri="http://schemas.microsoft.com/office/word/2010/wordprocessingShape">
                    <wps:wsp>
                      <wps:cNvSpPr txBox="1"/>
                      <wps:spPr>
                        <a:xfrm>
                          <a:off x="0" y="0"/>
                          <a:ext cx="2056765" cy="38481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1219A44A">
                            <w:pPr>
                              <w:rPr>
                                <w:rFonts w:hint="eastAsia"/>
                                <w:b/>
                                <w:sz w:val="24"/>
                                <w:lang w:val="en-US"/>
                              </w:rPr>
                            </w:pPr>
                            <w:r>
                              <w:rPr>
                                <w:rFonts w:hint="eastAsia" w:ascii="宋体" w:hAnsi="宋体" w:eastAsia="宋体" w:cs="宋体"/>
                                <w:b/>
                                <w:sz w:val="24"/>
                              </w:rPr>
                              <w:t>Ⅰ</w:t>
                            </w:r>
                            <w:r>
                              <w:rPr>
                                <w:rFonts w:hint="eastAsia" w:ascii="宋体" w:hAnsi="宋体" w:eastAsia="宋体" w:cs="宋体"/>
                                <w:b/>
                                <w:sz w:val="24"/>
                                <w:lang w:val="en-US" w:eastAsia="zh-CN"/>
                              </w:rPr>
                              <w:t>类</w:t>
                            </w:r>
                            <w:r>
                              <w:rPr>
                                <w:rFonts w:hint="eastAsia"/>
                                <w:b/>
                                <w:sz w:val="24"/>
                              </w:rPr>
                              <w:t>合同编号：</w:t>
                            </w:r>
                            <w:r>
                              <w:rPr>
                                <w:rFonts w:hint="eastAsia" w:ascii="宋体" w:hAnsi="宋体" w:cs="宋体"/>
                                <w:b/>
                                <w:i w:val="0"/>
                                <w:iCs w:val="0"/>
                                <w:sz w:val="24"/>
                                <w:u w:val="none"/>
                                <w:lang w:val="en-US" w:eastAsia="zh-CN"/>
                              </w:rPr>
                              <w:t>2</w:t>
                            </w:r>
                            <w:r>
                              <w:rPr>
                                <w:rFonts w:hint="eastAsia" w:ascii="宋体" w:hAnsi="宋体" w:cs="宋体"/>
                                <w:b/>
                                <w:i w:val="0"/>
                                <w:iCs w:val="0"/>
                                <w:sz w:val="24"/>
                                <w:u w:val="none"/>
                                <w:lang w:val="en-US" w:eastAsia="zh-CN"/>
                              </w:rPr>
                              <w:t>025—</w:t>
                            </w:r>
                          </w:p>
                        </w:txbxContent>
                      </wps:txbx>
                      <wps:bodyPr vert="horz" wrap="square" anchor="t" anchorCtr="0" upright="1"/>
                    </wps:wsp>
                  </a:graphicData>
                </a:graphic>
              </wp:anchor>
            </w:drawing>
          </mc:Choice>
          <mc:Fallback>
            <w:pict>
              <v:shape id="文本框 8" o:spid="_x0000_s1026" o:spt="202" type="#_x0000_t202" style="position:absolute;left:0pt;margin-left:-16.9pt;margin-top:8.6pt;height:30.3pt;width:161.95pt;z-index:251659264;mso-width-relative:page;mso-height-relative:page;" fillcolor="#FFFFFF" filled="t" stroked="t" coordsize="21600,21600" o:gfxdata="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3Zv032AAAAAkBAAAPAAAAAAAAAAEAIAAAACIAAABkcnMvZG93bnJldi54bWxQSwECFAAUAAAA&#10;CACHTuJAwyabrScCAABpBAAADgAAAAAAAAABACAAAAAnAQAAZHJzL2Uyb0RvYy54bWxQSwUGAAAA&#10;AAYABgBZAQAAwAUAAAAA&#10;">
                <v:fill on="t" focussize="0,0"/>
                <v:stroke color="#FFFFFF" joinstyle="miter"/>
                <v:imagedata o:title=""/>
                <o:lock v:ext="edit" aspectratio="f"/>
                <v:textbox>
                  <w:txbxContent>
                    <w:p w14:paraId="1219A44A">
                      <w:pPr>
                        <w:rPr>
                          <w:rFonts w:hint="eastAsia"/>
                          <w:b/>
                          <w:sz w:val="24"/>
                          <w:lang w:val="en-US"/>
                        </w:rPr>
                      </w:pPr>
                      <w:r>
                        <w:rPr>
                          <w:rFonts w:hint="eastAsia" w:ascii="宋体" w:hAnsi="宋体" w:eastAsia="宋体" w:cs="宋体"/>
                          <w:b/>
                          <w:sz w:val="24"/>
                        </w:rPr>
                        <w:t>Ⅰ</w:t>
                      </w:r>
                      <w:r>
                        <w:rPr>
                          <w:rFonts w:hint="eastAsia" w:ascii="宋体" w:hAnsi="宋体" w:eastAsia="宋体" w:cs="宋体"/>
                          <w:b/>
                          <w:sz w:val="24"/>
                          <w:lang w:val="en-US" w:eastAsia="zh-CN"/>
                        </w:rPr>
                        <w:t>类</w:t>
                      </w:r>
                      <w:r>
                        <w:rPr>
                          <w:rFonts w:hint="eastAsia"/>
                          <w:b/>
                          <w:sz w:val="24"/>
                        </w:rPr>
                        <w:t>合同编号：</w:t>
                      </w:r>
                      <w:r>
                        <w:rPr>
                          <w:rFonts w:hint="eastAsia" w:ascii="宋体" w:hAnsi="宋体" w:cs="宋体"/>
                          <w:b/>
                          <w:i w:val="0"/>
                          <w:iCs w:val="0"/>
                          <w:sz w:val="24"/>
                          <w:u w:val="none"/>
                          <w:lang w:val="en-US" w:eastAsia="zh-CN"/>
                        </w:rPr>
                        <w:t>2</w:t>
                      </w:r>
                      <w:r>
                        <w:rPr>
                          <w:rFonts w:hint="eastAsia" w:ascii="宋体" w:hAnsi="宋体" w:cs="宋体"/>
                          <w:b/>
                          <w:i w:val="0"/>
                          <w:iCs w:val="0"/>
                          <w:sz w:val="24"/>
                          <w:u w:val="none"/>
                          <w:lang w:val="en-US" w:eastAsia="zh-CN"/>
                        </w:rPr>
                        <w:t>025—</w:t>
                      </w:r>
                    </w:p>
                  </w:txbxContent>
                </v:textbox>
              </v:shape>
            </w:pict>
          </mc:Fallback>
        </mc:AlternateContent>
      </w:r>
    </w:p>
    <w:p w14:paraId="4584B41D">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方正小标宋简体" w:hAnsi="仿宋" w:eastAsia="方正小标宋简体"/>
          <w:b/>
          <w:bCs/>
          <w:sz w:val="44"/>
          <w:szCs w:val="44"/>
        </w:rPr>
      </w:pPr>
    </w:p>
    <w:p w14:paraId="2C33914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仿宋" w:eastAsia="方正小标宋简体"/>
          <w:b/>
          <w:bCs/>
          <w:sz w:val="44"/>
          <w:szCs w:val="44"/>
        </w:rPr>
      </w:pPr>
      <w:r>
        <w:rPr>
          <w:rFonts w:hint="eastAsia" w:ascii="方正小标宋简体" w:hAnsi="仿宋" w:eastAsia="方正小标宋简体"/>
          <w:b/>
          <w:bCs/>
          <w:sz w:val="44"/>
          <w:szCs w:val="44"/>
        </w:rPr>
        <w:t>榆林市医疗废物集中处置</w:t>
      </w:r>
    </w:p>
    <w:p w14:paraId="761753F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仿宋" w:eastAsia="方正小标宋简体"/>
          <w:b/>
          <w:bCs/>
          <w:sz w:val="44"/>
          <w:szCs w:val="44"/>
        </w:rPr>
      </w:pPr>
      <w:r>
        <w:rPr>
          <w:rFonts w:hint="eastAsia" w:ascii="方正小标宋简体" w:hAnsi="仿宋" w:eastAsia="方正小标宋简体"/>
          <w:b/>
          <w:bCs/>
          <w:sz w:val="44"/>
          <w:szCs w:val="44"/>
        </w:rPr>
        <w:t>委 托 协 议</w:t>
      </w:r>
    </w:p>
    <w:p w14:paraId="3ED40B82">
      <w:pPr>
        <w:keepNext w:val="0"/>
        <w:keepLines w:val="0"/>
        <w:pageBreakBefore w:val="0"/>
        <w:widowControl w:val="0"/>
        <w:tabs>
          <w:tab w:val="left" w:pos="7350"/>
        </w:tabs>
        <w:kinsoku/>
        <w:wordWrap/>
        <w:overflowPunct/>
        <w:topLinePunct w:val="0"/>
        <w:autoSpaceDE/>
        <w:autoSpaceDN/>
        <w:bidi w:val="0"/>
        <w:adjustRightInd/>
        <w:snapToGrid/>
        <w:spacing w:line="440" w:lineRule="exact"/>
        <w:textAlignment w:val="auto"/>
        <w:rPr>
          <w:rFonts w:hint="eastAsia" w:ascii="黑体" w:hAnsi="黑体" w:eastAsia="黑体"/>
          <w:sz w:val="13"/>
          <w:szCs w:val="13"/>
        </w:rPr>
      </w:pPr>
      <w:r>
        <w:rPr>
          <w:rFonts w:hint="eastAsia" w:ascii="黑体" w:hAnsi="黑体" w:eastAsia="黑体"/>
          <w:sz w:val="13"/>
          <w:szCs w:val="13"/>
        </w:rPr>
        <w:t xml:space="preserve">                                                                    </w:t>
      </w:r>
    </w:p>
    <w:p w14:paraId="7C054BA1">
      <w:pPr>
        <w:keepNext w:val="0"/>
        <w:keepLines w:val="0"/>
        <w:pageBreakBefore w:val="0"/>
        <w:widowControl w:val="0"/>
        <w:tabs>
          <w:tab w:val="left" w:pos="7350"/>
        </w:tabs>
        <w:kinsoku/>
        <w:wordWrap/>
        <w:overflowPunct/>
        <w:topLinePunct w:val="0"/>
        <w:autoSpaceDE/>
        <w:autoSpaceDN/>
        <w:bidi w:val="0"/>
        <w:adjustRightInd/>
        <w:snapToGrid/>
        <w:spacing w:line="470" w:lineRule="exact"/>
        <w:textAlignment w:val="auto"/>
        <w:rPr>
          <w:rFonts w:hint="eastAsia" w:ascii="仿宋" w:hAnsi="仿宋" w:eastAsia="仿宋"/>
          <w:sz w:val="30"/>
          <w:szCs w:val="30"/>
        </w:rPr>
      </w:pPr>
      <w:r>
        <w:rPr>
          <w:rFonts w:hint="eastAsia" w:ascii="仿宋" w:hAnsi="仿宋" w:eastAsia="仿宋"/>
          <w:sz w:val="30"/>
          <w:szCs w:val="30"/>
        </w:rPr>
        <w:t>甲方</w:t>
      </w:r>
      <w:r>
        <w:rPr>
          <w:rFonts w:hint="eastAsia" w:ascii="仿宋" w:hAnsi="仿宋" w:eastAsia="仿宋"/>
          <w:sz w:val="30"/>
          <w:szCs w:val="30"/>
          <w:lang w:eastAsia="zh-CN"/>
        </w:rPr>
        <w:t>：</w:t>
      </w:r>
      <w:r>
        <w:rPr>
          <w:rFonts w:hint="eastAsia" w:ascii="仿宋" w:hAnsi="仿宋" w:eastAsia="仿宋"/>
          <w:sz w:val="30"/>
          <w:szCs w:val="30"/>
          <w:lang w:val="en-US" w:eastAsia="zh-CN"/>
        </w:rPr>
        <w:t xml:space="preserve">                                        </w:t>
      </w:r>
      <w:r>
        <w:rPr>
          <w:rFonts w:hint="eastAsia" w:ascii="仿宋" w:hAnsi="仿宋" w:eastAsia="仿宋"/>
          <w:sz w:val="30"/>
          <w:szCs w:val="30"/>
          <w:lang w:eastAsia="zh-CN"/>
        </w:rPr>
        <w:t>（</w:t>
      </w:r>
      <w:r>
        <w:rPr>
          <w:rFonts w:hint="eastAsia" w:ascii="仿宋" w:hAnsi="仿宋" w:eastAsia="仿宋"/>
          <w:sz w:val="30"/>
          <w:szCs w:val="30"/>
        </w:rPr>
        <w:t>以下简称</w:t>
      </w:r>
      <w:r>
        <w:rPr>
          <w:rFonts w:hint="eastAsia" w:ascii="仿宋" w:hAnsi="仿宋" w:eastAsia="仿宋"/>
          <w:sz w:val="30"/>
          <w:szCs w:val="30"/>
          <w:lang w:val="en-US" w:eastAsia="zh-CN"/>
        </w:rPr>
        <w:t>甲</w:t>
      </w:r>
      <w:r>
        <w:rPr>
          <w:rFonts w:hint="eastAsia" w:ascii="仿宋" w:hAnsi="仿宋" w:eastAsia="仿宋"/>
          <w:sz w:val="30"/>
          <w:szCs w:val="30"/>
        </w:rPr>
        <w:t>方）</w:t>
      </w:r>
    </w:p>
    <w:p w14:paraId="590EB191">
      <w:pPr>
        <w:keepNext w:val="0"/>
        <w:keepLines w:val="0"/>
        <w:pageBreakBefore w:val="0"/>
        <w:widowControl w:val="0"/>
        <w:kinsoku/>
        <w:wordWrap/>
        <w:overflowPunct/>
        <w:topLinePunct w:val="0"/>
        <w:autoSpaceDE/>
        <w:autoSpaceDN/>
        <w:bidi w:val="0"/>
        <w:adjustRightInd/>
        <w:snapToGrid/>
        <w:spacing w:line="470" w:lineRule="exact"/>
        <w:textAlignment w:val="auto"/>
        <w:rPr>
          <w:rFonts w:hint="eastAsia" w:ascii="仿宋" w:hAnsi="仿宋" w:eastAsia="仿宋"/>
          <w:spacing w:val="-2"/>
          <w:sz w:val="30"/>
          <w:szCs w:val="30"/>
        </w:rPr>
      </w:pPr>
      <w:r>
        <w:rPr>
          <w:rFonts w:hint="eastAsia" w:ascii="仿宋" w:hAnsi="仿宋" w:eastAsia="仿宋"/>
          <w:sz w:val="30"/>
          <w:szCs w:val="30"/>
        </w:rPr>
        <w:t>乙方</w:t>
      </w:r>
      <w:r>
        <w:rPr>
          <w:rFonts w:hint="eastAsia" w:ascii="仿宋" w:hAnsi="仿宋" w:eastAsia="仿宋"/>
          <w:sz w:val="30"/>
          <w:szCs w:val="30"/>
          <w:lang w:eastAsia="zh-CN"/>
        </w:rPr>
        <w:t>：</w:t>
      </w:r>
      <w:r>
        <w:rPr>
          <w:rFonts w:hint="eastAsia" w:ascii="仿宋" w:hAnsi="仿宋" w:eastAsia="仿宋"/>
          <w:spacing w:val="-2"/>
          <w:sz w:val="30"/>
          <w:szCs w:val="30"/>
          <w:lang w:val="en-US" w:eastAsia="zh-CN"/>
        </w:rPr>
        <w:t xml:space="preserve">                                         </w:t>
      </w:r>
      <w:r>
        <w:rPr>
          <w:rFonts w:hint="eastAsia" w:ascii="仿宋" w:hAnsi="仿宋" w:eastAsia="仿宋"/>
          <w:sz w:val="30"/>
          <w:szCs w:val="30"/>
        </w:rPr>
        <w:t>（以下简称乙方）</w:t>
      </w:r>
    </w:p>
    <w:p w14:paraId="21123716">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cs="新宋体"/>
          <w:sz w:val="30"/>
          <w:szCs w:val="30"/>
        </w:rPr>
      </w:pPr>
      <w:r>
        <w:rPr>
          <w:rFonts w:hint="eastAsia" w:ascii="仿宋" w:hAnsi="仿宋" w:eastAsia="仿宋" w:cs="新宋体"/>
          <w:sz w:val="30"/>
          <w:szCs w:val="30"/>
        </w:rPr>
        <w:t>根据《医疗废物管理条例》、《陕西省固体废物污染环境防治条例》等法律法规</w:t>
      </w:r>
      <w:r>
        <w:rPr>
          <w:rFonts w:hint="eastAsia" w:ascii="仿宋" w:hAnsi="仿宋" w:eastAsia="仿宋" w:cs="新宋体"/>
          <w:sz w:val="30"/>
          <w:szCs w:val="30"/>
          <w:lang w:eastAsia="zh-CN"/>
        </w:rPr>
        <w:t>和</w:t>
      </w:r>
      <w:r>
        <w:rPr>
          <w:rFonts w:hint="eastAsia" w:ascii="仿宋" w:hAnsi="仿宋" w:eastAsia="仿宋" w:cs="新宋体"/>
          <w:sz w:val="30"/>
          <w:szCs w:val="30"/>
        </w:rPr>
        <w:t>榆林市人民政府</w:t>
      </w:r>
      <w:r>
        <w:rPr>
          <w:rFonts w:hint="eastAsia" w:ascii="仿宋" w:hAnsi="仿宋" w:eastAsia="仿宋" w:cs="新宋体"/>
          <w:sz w:val="30"/>
          <w:szCs w:val="30"/>
          <w:lang w:eastAsia="zh-CN"/>
        </w:rPr>
        <w:t>及榆林市卫生健康委员会有关</w:t>
      </w:r>
      <w:r>
        <w:rPr>
          <w:rFonts w:hint="eastAsia" w:ascii="仿宋" w:hAnsi="仿宋" w:eastAsia="仿宋" w:cs="新宋体"/>
          <w:sz w:val="30"/>
          <w:szCs w:val="30"/>
        </w:rPr>
        <w:t>文件精神，经甲、乙双方协商，就甲方经营活动中产生的医疗废物处置达成以下协议：</w:t>
      </w:r>
    </w:p>
    <w:p w14:paraId="1E8A1643">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b/>
          <w:sz w:val="30"/>
          <w:szCs w:val="30"/>
        </w:rPr>
      </w:pPr>
      <w:r>
        <w:rPr>
          <w:rFonts w:hint="eastAsia" w:ascii="仿宋" w:hAnsi="仿宋" w:eastAsia="仿宋"/>
          <w:b/>
          <w:sz w:val="30"/>
          <w:szCs w:val="30"/>
        </w:rPr>
        <w:t>一、医疗废物</w:t>
      </w:r>
    </w:p>
    <w:p w14:paraId="65833710">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rPr>
        <w:t>本合同所称医疗废物是指甲方在医疗、预防、保健以及其他相关活动中产生的具有直接或者间接感染性、毒性以及其他危害性的废物，具体范围和种类依照《国家危险废物名录》和国务院卫生行政主管部门、环境保护行政主管部门共同制定的《医疗废物分类目录》执行。</w:t>
      </w:r>
    </w:p>
    <w:p w14:paraId="296F4701">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b/>
          <w:sz w:val="30"/>
          <w:szCs w:val="30"/>
        </w:rPr>
      </w:pPr>
      <w:r>
        <w:rPr>
          <w:rFonts w:hint="eastAsia" w:ascii="仿宋" w:hAnsi="仿宋" w:eastAsia="仿宋"/>
          <w:b/>
          <w:sz w:val="30"/>
          <w:szCs w:val="30"/>
        </w:rPr>
        <w:t>二、医疗废物的交接</w:t>
      </w:r>
      <w:r>
        <w:rPr>
          <w:rFonts w:hint="eastAsia" w:ascii="仿宋" w:hAnsi="宋体" w:eastAsia="仿宋"/>
          <w:b/>
          <w:sz w:val="30"/>
          <w:szCs w:val="30"/>
        </w:rPr>
        <w:t> </w:t>
      </w:r>
    </w:p>
    <w:p w14:paraId="4C94480D">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bCs/>
          <w:sz w:val="30"/>
          <w:szCs w:val="30"/>
        </w:rPr>
      </w:pPr>
      <w:r>
        <w:rPr>
          <w:rFonts w:hint="eastAsia" w:ascii="仿宋" w:hAnsi="仿宋" w:eastAsia="仿宋"/>
          <w:bCs/>
          <w:sz w:val="30"/>
          <w:szCs w:val="30"/>
        </w:rPr>
        <w:t>1.甲方将暂时贮存的医疗废物移交给乙方运送人员时，应遵照医疗废物转移联单制度，甲方医疗废物管理人员与乙方接收人员须认真填写《医疗废物转移联单》并签字确认。</w:t>
      </w:r>
    </w:p>
    <w:p w14:paraId="59EE7235">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bCs/>
          <w:sz w:val="30"/>
          <w:szCs w:val="30"/>
        </w:rPr>
      </w:pPr>
      <w:r>
        <w:rPr>
          <w:rFonts w:hint="eastAsia" w:ascii="仿宋" w:hAnsi="仿宋" w:eastAsia="仿宋"/>
          <w:bCs/>
          <w:sz w:val="30"/>
          <w:szCs w:val="30"/>
        </w:rPr>
        <w:t>2.乙方每车每次运送医疗废物须使用《医疗废物运送登记卡》，由甲方医疗废物管理人员交接时填写并签字。</w:t>
      </w:r>
      <w:r>
        <w:rPr>
          <w:rFonts w:hint="eastAsia" w:ascii="仿宋" w:hAnsi="宋体" w:eastAsia="仿宋"/>
          <w:bCs/>
          <w:sz w:val="30"/>
          <w:szCs w:val="30"/>
        </w:rPr>
        <w:t> </w:t>
      </w:r>
    </w:p>
    <w:p w14:paraId="25B99BB9">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b/>
          <w:sz w:val="30"/>
          <w:szCs w:val="30"/>
        </w:rPr>
      </w:pPr>
      <w:r>
        <w:rPr>
          <w:rFonts w:hint="eastAsia" w:ascii="仿宋" w:hAnsi="仿宋" w:eastAsia="仿宋"/>
          <w:b/>
          <w:sz w:val="30"/>
          <w:szCs w:val="30"/>
        </w:rPr>
        <w:t>三、甲方责任</w:t>
      </w:r>
    </w:p>
    <w:p w14:paraId="663DB65F">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rPr>
        <w:t>1.应严格按照《医疗废物集中处置技术规范》的规定，将医疗废物进行分类、包装、标注及内部收集，并建立医疗废物专用暂存点，负责医疗废物交接前的内部管理工作。</w:t>
      </w:r>
    </w:p>
    <w:p w14:paraId="53A476D5">
      <w:pPr>
        <w:keepNext w:val="0"/>
        <w:keepLines w:val="0"/>
        <w:pageBreakBefore w:val="0"/>
        <w:widowControl w:val="0"/>
        <w:kinsoku/>
        <w:wordWrap/>
        <w:overflowPunct/>
        <w:topLinePunct w:val="0"/>
        <w:autoSpaceDE/>
        <w:autoSpaceDN/>
        <w:bidi w:val="0"/>
        <w:adjustRightInd/>
        <w:snapToGrid/>
        <w:spacing w:line="470" w:lineRule="exact"/>
        <w:textAlignment w:val="auto"/>
        <w:rPr>
          <w:rFonts w:hint="eastAsia" w:ascii="仿宋" w:hAnsi="仿宋" w:eastAsia="仿宋"/>
          <w:sz w:val="30"/>
          <w:szCs w:val="30"/>
        </w:rPr>
      </w:pPr>
      <w:r>
        <w:rPr>
          <w:rFonts w:hint="eastAsia" w:ascii="仿宋" w:hAnsi="仿宋" w:eastAsia="仿宋"/>
          <w:sz w:val="30"/>
          <w:szCs w:val="30"/>
        </w:rPr>
        <w:t xml:space="preserve">    2.医疗废物暂存点必须与生活垃圾存放地分开，与医疗区、食品加工区和人员活动密集区隔离，且方便医疗废物的装卸、装卸人员及运送车辆的出入。</w:t>
      </w:r>
      <w:r>
        <w:rPr>
          <w:rFonts w:hint="eastAsia" w:ascii="仿宋" w:hAnsi="宋体" w:eastAsia="仿宋"/>
          <w:sz w:val="30"/>
          <w:szCs w:val="30"/>
        </w:rPr>
        <w:t> </w:t>
      </w:r>
    </w:p>
    <w:p w14:paraId="43EB5F03">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rPr>
        <w:t>3.不得将生活垃圾与医疗废物混合包装，严禁将损伤性废物与其它医疗废物混合包装。</w:t>
      </w:r>
      <w:r>
        <w:rPr>
          <w:rFonts w:hint="eastAsia" w:ascii="仿宋" w:hAnsi="宋体" w:eastAsia="仿宋"/>
          <w:sz w:val="30"/>
          <w:szCs w:val="30"/>
        </w:rPr>
        <w:t>  </w:t>
      </w:r>
    </w:p>
    <w:p w14:paraId="6B3398E5">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rPr>
        <w:t>4.对医疗废物中病原体的培养基、标本和菌种、毒种保存液等高危险废物，须在乙方接收前就地消毒处理。</w:t>
      </w:r>
    </w:p>
    <w:p w14:paraId="5D5AFAD7">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rPr>
        <w:t>5.指定专人负责乙方提供的周转箱的接收和管理，由甲方原因损坏或丢失周转箱，照价赔偿。</w:t>
      </w:r>
    </w:p>
    <w:p w14:paraId="157D9E5D">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rPr>
        <w:t>6.</w:t>
      </w:r>
      <w:r>
        <w:rPr>
          <w:rFonts w:hint="eastAsia" w:ascii="仿宋" w:hAnsi="仿宋" w:eastAsia="仿宋"/>
          <w:sz w:val="30"/>
          <w:szCs w:val="30"/>
          <w:lang w:eastAsia="zh-CN"/>
        </w:rPr>
        <w:t>安排专人接收处置费发票办理院方签字手续，并</w:t>
      </w:r>
      <w:r>
        <w:rPr>
          <w:rFonts w:hint="eastAsia" w:ascii="仿宋" w:hAnsi="仿宋" w:eastAsia="仿宋"/>
          <w:sz w:val="30"/>
          <w:szCs w:val="30"/>
        </w:rPr>
        <w:t>按照协议规定的时间支付处置费。</w:t>
      </w:r>
    </w:p>
    <w:p w14:paraId="78F72675">
      <w:pPr>
        <w:keepNext w:val="0"/>
        <w:keepLines w:val="0"/>
        <w:pageBreakBefore w:val="0"/>
        <w:widowControl w:val="0"/>
        <w:kinsoku/>
        <w:wordWrap/>
        <w:overflowPunct/>
        <w:topLinePunct w:val="0"/>
        <w:autoSpaceDE/>
        <w:autoSpaceDN/>
        <w:bidi w:val="0"/>
        <w:adjustRightInd/>
        <w:snapToGrid/>
        <w:spacing w:line="470" w:lineRule="exact"/>
        <w:ind w:firstLine="642"/>
        <w:textAlignment w:val="auto"/>
        <w:rPr>
          <w:rFonts w:hint="eastAsia" w:ascii="仿宋" w:hAnsi="仿宋" w:eastAsia="仿宋"/>
          <w:b/>
          <w:sz w:val="30"/>
          <w:szCs w:val="30"/>
        </w:rPr>
      </w:pPr>
      <w:r>
        <w:rPr>
          <w:rFonts w:hint="eastAsia" w:ascii="仿宋" w:hAnsi="仿宋" w:eastAsia="仿宋"/>
          <w:b/>
          <w:sz w:val="30"/>
          <w:szCs w:val="30"/>
        </w:rPr>
        <w:t>四、乙方责任</w:t>
      </w:r>
    </w:p>
    <w:p w14:paraId="7B6384F7">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bCs/>
          <w:sz w:val="30"/>
          <w:szCs w:val="30"/>
        </w:rPr>
        <w:t>1.</w:t>
      </w:r>
      <w:r>
        <w:rPr>
          <w:rFonts w:hint="eastAsia" w:ascii="仿宋" w:hAnsi="仿宋" w:eastAsia="仿宋"/>
          <w:sz w:val="30"/>
          <w:szCs w:val="30"/>
        </w:rPr>
        <w:t>应严格按照《榆林市医疗废物集中处置管理办法》的规定，按时接收甲方的医疗废物，安全运输并进行无害化处置。</w:t>
      </w:r>
    </w:p>
    <w:p w14:paraId="53A97725">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bCs/>
          <w:sz w:val="30"/>
          <w:szCs w:val="30"/>
        </w:rPr>
      </w:pPr>
      <w:r>
        <w:rPr>
          <w:rFonts w:hint="eastAsia" w:ascii="仿宋" w:hAnsi="仿宋" w:eastAsia="仿宋"/>
          <w:bCs/>
          <w:sz w:val="30"/>
          <w:szCs w:val="30"/>
        </w:rPr>
        <w:t>2.使用规范的医疗废物转运车辆运输医疗废物。</w:t>
      </w:r>
      <w:r>
        <w:rPr>
          <w:rFonts w:hint="eastAsia" w:ascii="仿宋" w:hAnsi="宋体" w:eastAsia="仿宋"/>
          <w:bCs/>
          <w:sz w:val="30"/>
          <w:szCs w:val="30"/>
        </w:rPr>
        <w:t> </w:t>
      </w:r>
    </w:p>
    <w:p w14:paraId="603034CD">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bCs/>
          <w:spacing w:val="-1"/>
          <w:sz w:val="30"/>
          <w:szCs w:val="30"/>
        </w:rPr>
      </w:pPr>
      <w:r>
        <w:rPr>
          <w:rFonts w:hint="eastAsia" w:ascii="仿宋" w:hAnsi="仿宋" w:eastAsia="仿宋"/>
          <w:bCs/>
          <w:sz w:val="30"/>
          <w:szCs w:val="30"/>
        </w:rPr>
        <w:t>3.</w:t>
      </w:r>
      <w:r>
        <w:rPr>
          <w:rFonts w:hint="eastAsia" w:ascii="仿宋" w:hAnsi="仿宋" w:eastAsia="仿宋"/>
          <w:bCs/>
          <w:spacing w:val="-1"/>
          <w:sz w:val="30"/>
          <w:szCs w:val="30"/>
        </w:rPr>
        <w:t>根据甲方上年度医疗废物量提供相应数量的周转箱。</w:t>
      </w:r>
      <w:r>
        <w:rPr>
          <w:rFonts w:hint="eastAsia" w:ascii="仿宋" w:hAnsi="宋体" w:eastAsia="仿宋"/>
          <w:bCs/>
          <w:spacing w:val="-1"/>
          <w:sz w:val="30"/>
          <w:szCs w:val="30"/>
        </w:rPr>
        <w:t>  </w:t>
      </w:r>
    </w:p>
    <w:p w14:paraId="0ED8C567">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bCs/>
          <w:sz w:val="30"/>
          <w:szCs w:val="30"/>
        </w:rPr>
      </w:pPr>
      <w:r>
        <w:rPr>
          <w:rFonts w:hint="eastAsia" w:ascii="仿宋" w:hAnsi="仿宋" w:eastAsia="仿宋"/>
          <w:bCs/>
          <w:sz w:val="30"/>
          <w:szCs w:val="30"/>
        </w:rPr>
        <w:t>4.指定专人对甲方产生的医疗废物按照双方约定的接收时间上门接收。</w:t>
      </w:r>
      <w:r>
        <w:rPr>
          <w:rFonts w:hint="eastAsia" w:ascii="仿宋" w:hAnsi="宋体" w:eastAsia="仿宋"/>
          <w:bCs/>
          <w:sz w:val="30"/>
          <w:szCs w:val="30"/>
        </w:rPr>
        <w:t>  </w:t>
      </w:r>
    </w:p>
    <w:p w14:paraId="0B9D7FC8">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bCs/>
          <w:sz w:val="30"/>
          <w:szCs w:val="30"/>
        </w:rPr>
      </w:pPr>
      <w:r>
        <w:rPr>
          <w:rFonts w:hint="eastAsia" w:ascii="仿宋" w:hAnsi="仿宋" w:eastAsia="仿宋"/>
          <w:bCs/>
          <w:sz w:val="30"/>
          <w:szCs w:val="30"/>
        </w:rPr>
        <w:t>5.如遇特殊情况应及时告知甲方，但须在48小时内将医疗废物运离暂存点。</w:t>
      </w:r>
    </w:p>
    <w:p w14:paraId="36780601">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sz w:val="30"/>
          <w:szCs w:val="30"/>
        </w:rPr>
      </w:pPr>
      <w:r>
        <w:rPr>
          <w:rFonts w:hint="eastAsia" w:ascii="仿宋" w:hAnsi="仿宋" w:eastAsia="仿宋"/>
          <w:b/>
          <w:sz w:val="30"/>
          <w:szCs w:val="30"/>
        </w:rPr>
        <w:t>五、</w:t>
      </w:r>
      <w:r>
        <w:rPr>
          <w:rFonts w:hint="eastAsia" w:ascii="仿宋" w:hAnsi="仿宋" w:eastAsia="仿宋"/>
          <w:b/>
          <w:bCs/>
          <w:sz w:val="30"/>
          <w:szCs w:val="30"/>
        </w:rPr>
        <w:t>处置费用、付款方式及费用变更</w:t>
      </w:r>
    </w:p>
    <w:p w14:paraId="1B6CD160">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eastAsia"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lang w:val="en-US" w:eastAsia="zh-CN"/>
        </w:rPr>
        <w:t>1、收费标准</w:t>
      </w:r>
    </w:p>
    <w:p w14:paraId="0931AF65">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eastAsia" w:ascii="仿宋" w:hAnsi="仿宋" w:eastAsia="仿宋" w:cs="新宋体"/>
          <w:snapToGrid w:val="0"/>
          <w:spacing w:val="-2"/>
          <w:kern w:val="0"/>
          <w:sz w:val="30"/>
          <w:szCs w:val="30"/>
          <w:lang w:eastAsia="zh-CN"/>
        </w:rPr>
      </w:pPr>
      <w:r>
        <w:rPr>
          <w:rFonts w:hint="eastAsia" w:ascii="仿宋" w:hAnsi="仿宋" w:eastAsia="仿宋" w:cs="新宋体"/>
          <w:snapToGrid w:val="0"/>
          <w:spacing w:val="-2"/>
          <w:kern w:val="0"/>
          <w:sz w:val="30"/>
          <w:szCs w:val="30"/>
        </w:rPr>
        <w:t>根据榆林市卫生和计划生育局《关于医疗废物集中处置收费标准及有关问题的通知》（榆政卫计发【2016】462号）文件精神</w:t>
      </w:r>
      <w:r>
        <w:rPr>
          <w:rFonts w:hint="eastAsia" w:ascii="仿宋" w:hAnsi="仿宋" w:eastAsia="仿宋" w:cs="新宋体"/>
          <w:snapToGrid w:val="0"/>
          <w:spacing w:val="-2"/>
          <w:kern w:val="0"/>
          <w:sz w:val="30"/>
          <w:szCs w:val="30"/>
          <w:lang w:eastAsia="zh-CN"/>
        </w:rPr>
        <w:t>。“二、医疗废物处置收费标准”。</w:t>
      </w:r>
    </w:p>
    <w:p w14:paraId="3EEF3965">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eastAsia" w:ascii="仿宋" w:hAnsi="仿宋" w:eastAsia="仿宋" w:cs="新宋体"/>
          <w:snapToGrid w:val="0"/>
          <w:spacing w:val="-2"/>
          <w:kern w:val="0"/>
          <w:sz w:val="30"/>
          <w:szCs w:val="30"/>
        </w:rPr>
      </w:pPr>
      <w:r>
        <w:rPr>
          <w:rFonts w:hint="eastAsia" w:ascii="仿宋" w:hAnsi="仿宋" w:eastAsia="仿宋" w:cs="新宋体"/>
          <w:snapToGrid w:val="0"/>
          <w:spacing w:val="-2"/>
          <w:kern w:val="0"/>
          <w:sz w:val="30"/>
          <w:szCs w:val="30"/>
        </w:rPr>
        <w:t>(一)住院病人及无住院病人的医疗机构和个人门诊医疗废物处置收费标准执行“榆政价函【20</w:t>
      </w:r>
      <w:r>
        <w:rPr>
          <w:rFonts w:hint="eastAsia" w:ascii="仿宋" w:hAnsi="仿宋" w:eastAsia="仿宋" w:cs="新宋体"/>
          <w:snapToGrid w:val="0"/>
          <w:spacing w:val="-2"/>
          <w:kern w:val="0"/>
          <w:sz w:val="30"/>
          <w:szCs w:val="30"/>
          <w:lang w:val="en-US" w:eastAsia="zh-CN"/>
        </w:rPr>
        <w:t>08</w:t>
      </w:r>
      <w:r>
        <w:rPr>
          <w:rFonts w:hint="eastAsia" w:ascii="仿宋" w:hAnsi="仿宋" w:eastAsia="仿宋" w:cs="新宋体"/>
          <w:snapToGrid w:val="0"/>
          <w:spacing w:val="-2"/>
          <w:kern w:val="0"/>
          <w:sz w:val="30"/>
          <w:szCs w:val="30"/>
        </w:rPr>
        <w:t>】15号”。</w:t>
      </w:r>
      <w:r>
        <w:rPr>
          <w:rFonts w:hint="eastAsia" w:ascii="仿宋" w:hAnsi="仿宋" w:eastAsia="仿宋" w:cs="新宋体"/>
          <w:snapToGrid w:val="0"/>
          <w:spacing w:val="-2"/>
          <w:kern w:val="0"/>
          <w:sz w:val="30"/>
          <w:szCs w:val="30"/>
          <w:lang w:eastAsia="zh-CN"/>
        </w:rPr>
        <w:t>有住院病床的医疗机构，按照实际住院病床日数，每床每日</w:t>
      </w:r>
      <w:r>
        <w:rPr>
          <w:rFonts w:hint="eastAsia" w:ascii="仿宋" w:hAnsi="仿宋" w:eastAsia="仿宋" w:cs="新宋体"/>
          <w:snapToGrid w:val="0"/>
          <w:spacing w:val="-2"/>
          <w:kern w:val="0"/>
          <w:sz w:val="30"/>
          <w:szCs w:val="30"/>
          <w:lang w:val="en-US" w:eastAsia="zh-CN"/>
        </w:rPr>
        <w:t>2.44元</w:t>
      </w:r>
      <w:r>
        <w:rPr>
          <w:rFonts w:hint="eastAsia" w:ascii="仿宋" w:hAnsi="仿宋" w:eastAsia="仿宋" w:cs="新宋体"/>
          <w:snapToGrid w:val="0"/>
          <w:spacing w:val="-2"/>
          <w:kern w:val="0"/>
          <w:sz w:val="30"/>
          <w:szCs w:val="30"/>
        </w:rPr>
        <w:t>收取。</w:t>
      </w:r>
    </w:p>
    <w:p w14:paraId="0945FD6C">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eastAsia" w:ascii="仿宋" w:hAnsi="仿宋" w:eastAsia="仿宋" w:cs="新宋体"/>
          <w:snapToGrid w:val="0"/>
          <w:spacing w:val="-2"/>
          <w:kern w:val="0"/>
          <w:sz w:val="30"/>
          <w:szCs w:val="30"/>
        </w:rPr>
      </w:pPr>
      <w:r>
        <w:rPr>
          <w:rFonts w:hint="eastAsia" w:ascii="仿宋" w:hAnsi="仿宋" w:eastAsia="仿宋" w:cs="新宋体"/>
          <w:snapToGrid w:val="0"/>
          <w:spacing w:val="-2"/>
          <w:kern w:val="0"/>
          <w:sz w:val="30"/>
          <w:szCs w:val="30"/>
        </w:rPr>
        <w:t>(二)门诊病人产生医疗废物收费标准：</w:t>
      </w:r>
    </w:p>
    <w:p w14:paraId="5CD978FF">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eastAsia" w:ascii="仿宋" w:hAnsi="仿宋" w:eastAsia="仿宋" w:cs="新宋体"/>
          <w:snapToGrid w:val="0"/>
          <w:spacing w:val="-2"/>
          <w:kern w:val="0"/>
          <w:sz w:val="30"/>
          <w:szCs w:val="30"/>
        </w:rPr>
      </w:pPr>
      <w:r>
        <w:rPr>
          <w:rFonts w:hint="eastAsia" w:ascii="仿宋" w:hAnsi="仿宋" w:eastAsia="仿宋" w:cs="新宋体"/>
          <w:snapToGrid w:val="0"/>
          <w:spacing w:val="-2"/>
          <w:kern w:val="0"/>
          <w:sz w:val="30"/>
          <w:szCs w:val="30"/>
          <w:lang w:val="en-US" w:eastAsia="zh-CN"/>
        </w:rPr>
        <w:t>&lt;1&gt;</w:t>
      </w:r>
      <w:r>
        <w:rPr>
          <w:rFonts w:hint="eastAsia" w:ascii="仿宋" w:hAnsi="仿宋" w:eastAsia="仿宋" w:cs="新宋体"/>
          <w:snapToGrid w:val="0"/>
          <w:spacing w:val="-2"/>
          <w:kern w:val="0"/>
          <w:sz w:val="30"/>
          <w:szCs w:val="30"/>
        </w:rPr>
        <w:t>三级综合医疗机构按照7个门诊病人折合1个住院病人标准收取，三级中医医院机构按照9个门诊病人折合1个住院病人标准收取；</w:t>
      </w:r>
    </w:p>
    <w:p w14:paraId="461962DF">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eastAsia" w:ascii="仿宋" w:hAnsi="仿宋" w:eastAsia="仿宋" w:cs="新宋体"/>
          <w:snapToGrid w:val="0"/>
          <w:spacing w:val="-2"/>
          <w:kern w:val="0"/>
          <w:sz w:val="30"/>
          <w:szCs w:val="30"/>
        </w:rPr>
      </w:pPr>
      <w:r>
        <w:rPr>
          <w:rFonts w:hint="eastAsia" w:ascii="仿宋" w:hAnsi="仿宋" w:eastAsia="仿宋" w:cs="新宋体"/>
          <w:snapToGrid w:val="0"/>
          <w:spacing w:val="-2"/>
          <w:kern w:val="0"/>
          <w:sz w:val="30"/>
          <w:szCs w:val="30"/>
          <w:lang w:val="en-US" w:eastAsia="zh-CN"/>
        </w:rPr>
        <w:t>&lt;2&gt;</w:t>
      </w:r>
      <w:r>
        <w:rPr>
          <w:rFonts w:hint="eastAsia" w:ascii="仿宋" w:hAnsi="仿宋" w:eastAsia="仿宋" w:cs="新宋体"/>
          <w:snapToGrid w:val="0"/>
          <w:spacing w:val="-2"/>
          <w:kern w:val="0"/>
          <w:sz w:val="30"/>
          <w:szCs w:val="30"/>
        </w:rPr>
        <w:t>二级综合医疗机构按照8个门诊病人折合1个住院病人标准收取，二级中医医疗机构按照10个门诊病人折合1个住院病人标准收取。</w:t>
      </w:r>
    </w:p>
    <w:p w14:paraId="5FEDA7BD">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leftChars="200"/>
        <w:textAlignment w:val="auto"/>
        <w:rPr>
          <w:rFonts w:hint="eastAsia"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lang w:val="en-US" w:eastAsia="zh-CN"/>
        </w:rPr>
        <w:t>（三）体检收费标准：按门诊病人收费标准执行；</w:t>
      </w:r>
    </w:p>
    <w:p w14:paraId="1390BF4C">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leftChars="200"/>
        <w:textAlignment w:val="auto"/>
        <w:rPr>
          <w:rFonts w:hint="eastAsia"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lang w:val="en-US" w:eastAsia="zh-CN"/>
        </w:rPr>
        <w:t>（四）血透收费标准：按住院病人收费标准执行；</w:t>
      </w:r>
    </w:p>
    <w:p w14:paraId="5DA63BEC">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leftChars="200"/>
        <w:textAlignment w:val="auto"/>
        <w:rPr>
          <w:rFonts w:hint="default"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lang w:val="en-US" w:eastAsia="zh-CN"/>
        </w:rPr>
        <w:t>（五）病理性废物收费标准：40元/公斤（另行收费）；</w:t>
      </w:r>
    </w:p>
    <w:p w14:paraId="64FAE772">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leftChars="200"/>
        <w:textAlignment w:val="auto"/>
        <w:rPr>
          <w:rFonts w:hint="default"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lang w:val="en-US" w:eastAsia="zh-CN"/>
        </w:rPr>
        <w:t>（六）药物性废物收费标准：40元/公斤（另行收费）；</w:t>
      </w:r>
    </w:p>
    <w:p w14:paraId="52CB491E">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leftChars="200"/>
        <w:textAlignment w:val="auto"/>
        <w:rPr>
          <w:rFonts w:hint="default"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lang w:val="en-US" w:eastAsia="zh-CN"/>
        </w:rPr>
        <w:t>（七）化学性废物收费标准：40元/公斤（另行收费）。</w:t>
      </w:r>
    </w:p>
    <w:p w14:paraId="22FF89AE">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eastAsia"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lang w:val="en-US" w:eastAsia="zh-CN"/>
        </w:rPr>
        <w:t>2、计算方式</w:t>
      </w:r>
    </w:p>
    <w:p w14:paraId="58AF7749">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default"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lang w:eastAsia="zh-CN"/>
        </w:rPr>
        <w:t>（一）根据卫生健康局编制床位数核算</w:t>
      </w:r>
      <w:r>
        <w:rPr>
          <w:rFonts w:hint="eastAsia" w:ascii="仿宋" w:hAnsi="仿宋" w:eastAsia="仿宋" w:cs="新宋体"/>
          <w:snapToGrid w:val="0"/>
          <w:spacing w:val="-2"/>
          <w:kern w:val="0"/>
          <w:sz w:val="30"/>
          <w:szCs w:val="30"/>
          <w:lang w:val="en-US" w:eastAsia="zh-CN"/>
        </w:rPr>
        <w:t>2025年度</w:t>
      </w:r>
      <w:r>
        <w:rPr>
          <w:rFonts w:hint="eastAsia" w:ascii="仿宋" w:hAnsi="仿宋" w:eastAsia="仿宋" w:cs="新宋体"/>
          <w:snapToGrid w:val="0"/>
          <w:spacing w:val="-2"/>
          <w:kern w:val="0"/>
          <w:sz w:val="30"/>
          <w:szCs w:val="30"/>
        </w:rPr>
        <w:t>甲方应付乙方医疗废物处置费</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eastAsia="zh-CN"/>
        </w:rPr>
        <w:t>元（床位数</w:t>
      </w:r>
      <w:r>
        <w:rPr>
          <w:rFonts w:hint="eastAsia" w:ascii="仿宋" w:hAnsi="仿宋" w:eastAsia="仿宋" w:cs="新宋体"/>
          <w:snapToGrid w:val="0"/>
          <w:spacing w:val="-2"/>
          <w:kern w:val="0"/>
          <w:sz w:val="30"/>
          <w:szCs w:val="30"/>
          <w:u w:val="single"/>
          <w:lang w:val="en-US" w:eastAsia="zh-CN"/>
        </w:rPr>
        <w:t xml:space="preserve">     </w:t>
      </w:r>
      <w:r>
        <w:rPr>
          <w:rFonts w:hint="default" w:ascii="仿宋" w:hAnsi="仿宋" w:eastAsia="仿宋" w:cs="新宋体"/>
          <w:snapToGrid w:val="0"/>
          <w:spacing w:val="-2"/>
          <w:kern w:val="0"/>
          <w:sz w:val="30"/>
          <w:szCs w:val="30"/>
          <w:lang w:val="en-US" w:eastAsia="zh-CN"/>
        </w:rPr>
        <w:t>×</w:t>
      </w:r>
      <w:r>
        <w:rPr>
          <w:rFonts w:hint="eastAsia" w:ascii="仿宋" w:hAnsi="仿宋" w:eastAsia="仿宋" w:cs="新宋体"/>
          <w:snapToGrid w:val="0"/>
          <w:spacing w:val="-2"/>
          <w:kern w:val="0"/>
          <w:sz w:val="30"/>
          <w:szCs w:val="30"/>
          <w:lang w:val="en-US" w:eastAsia="zh-CN"/>
        </w:rPr>
        <w:t>2.44元/天</w:t>
      </w:r>
      <w:r>
        <w:rPr>
          <w:rFonts w:hint="default" w:ascii="仿宋" w:hAnsi="仿宋" w:eastAsia="仿宋" w:cs="新宋体"/>
          <w:snapToGrid w:val="0"/>
          <w:spacing w:val="-2"/>
          <w:kern w:val="0"/>
          <w:sz w:val="30"/>
          <w:szCs w:val="30"/>
          <w:lang w:val="en-US" w:eastAsia="zh-CN"/>
        </w:rPr>
        <w:t>×</w:t>
      </w:r>
      <w:r>
        <w:rPr>
          <w:rFonts w:hint="eastAsia" w:ascii="仿宋" w:hAnsi="仿宋" w:eastAsia="仿宋" w:cs="新宋体"/>
          <w:snapToGrid w:val="0"/>
          <w:spacing w:val="-2"/>
          <w:kern w:val="0"/>
          <w:sz w:val="30"/>
          <w:szCs w:val="30"/>
          <w:lang w:val="en-US" w:eastAsia="zh-CN"/>
        </w:rPr>
        <w:t xml:space="preserve">365天= </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元</w:t>
      </w:r>
      <w:r>
        <w:rPr>
          <w:rFonts w:hint="eastAsia" w:ascii="仿宋" w:hAnsi="仿宋" w:eastAsia="仿宋" w:cs="新宋体"/>
          <w:snapToGrid w:val="0"/>
          <w:spacing w:val="-2"/>
          <w:kern w:val="0"/>
          <w:sz w:val="30"/>
          <w:szCs w:val="30"/>
          <w:lang w:eastAsia="zh-CN"/>
        </w:rPr>
        <w:t>）</w:t>
      </w:r>
      <w:r>
        <w:rPr>
          <w:rFonts w:hint="eastAsia" w:ascii="仿宋" w:hAnsi="仿宋" w:eastAsia="仿宋" w:cs="新宋体"/>
          <w:snapToGrid w:val="0"/>
          <w:spacing w:val="-2"/>
          <w:kern w:val="0"/>
          <w:sz w:val="30"/>
          <w:szCs w:val="30"/>
          <w:lang w:val="en-US" w:eastAsia="zh-CN"/>
        </w:rPr>
        <w:t>;</w:t>
      </w:r>
    </w:p>
    <w:p w14:paraId="17EFFA48">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eastAsia"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lang w:eastAsia="zh-CN"/>
        </w:rPr>
        <w:t>（二）住院病人：</w:t>
      </w:r>
      <w:r>
        <w:rPr>
          <w:rFonts w:hint="eastAsia" w:ascii="仿宋" w:hAnsi="仿宋" w:eastAsia="仿宋" w:cs="新宋体"/>
          <w:snapToGrid w:val="0"/>
          <w:spacing w:val="-2"/>
          <w:kern w:val="0"/>
          <w:sz w:val="30"/>
          <w:szCs w:val="30"/>
        </w:rPr>
        <w:t>参照甲方上年度</w:t>
      </w:r>
      <w:r>
        <w:rPr>
          <w:rFonts w:hint="eastAsia" w:ascii="仿宋" w:hAnsi="仿宋" w:eastAsia="仿宋" w:cs="新宋体"/>
          <w:snapToGrid w:val="0"/>
          <w:spacing w:val="-2"/>
          <w:kern w:val="0"/>
          <w:sz w:val="30"/>
          <w:szCs w:val="30"/>
          <w:lang w:val="en-US" w:eastAsia="zh-CN"/>
        </w:rPr>
        <w:t>出院人数为</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人次，</w:t>
      </w:r>
      <w:r>
        <w:rPr>
          <w:rFonts w:hint="eastAsia" w:ascii="仿宋" w:hAnsi="仿宋" w:eastAsia="仿宋" w:cs="新宋体"/>
          <w:snapToGrid w:val="0"/>
          <w:spacing w:val="-2"/>
          <w:kern w:val="0"/>
          <w:sz w:val="30"/>
          <w:szCs w:val="30"/>
        </w:rPr>
        <w:t>平均住院</w:t>
      </w:r>
      <w:r>
        <w:rPr>
          <w:rFonts w:hint="eastAsia" w:ascii="仿宋" w:hAnsi="仿宋" w:eastAsia="仿宋" w:cs="新宋体"/>
          <w:snapToGrid w:val="0"/>
          <w:spacing w:val="-2"/>
          <w:kern w:val="0"/>
          <w:sz w:val="30"/>
          <w:szCs w:val="30"/>
          <w:lang w:val="en-US" w:eastAsia="zh-CN"/>
        </w:rPr>
        <w:t>日</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天（院方住院信息管理系统数据），2025年甲方住院病人应付乙方医疗废物处置费</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元；</w:t>
      </w:r>
    </w:p>
    <w:p w14:paraId="590E013B">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eastAsia" w:ascii="仿宋" w:hAnsi="仿宋" w:eastAsia="仿宋" w:cs="新宋体"/>
          <w:snapToGrid w:val="0"/>
          <w:spacing w:val="-2"/>
          <w:kern w:val="0"/>
          <w:sz w:val="30"/>
          <w:szCs w:val="30"/>
          <w:lang w:eastAsia="zh-CN"/>
        </w:rPr>
      </w:pPr>
      <w:r>
        <w:rPr>
          <w:rFonts w:hint="eastAsia" w:ascii="仿宋" w:hAnsi="仿宋" w:eastAsia="仿宋" w:cs="新宋体"/>
          <w:snapToGrid w:val="0"/>
          <w:spacing w:val="-2"/>
          <w:kern w:val="0"/>
          <w:sz w:val="30"/>
          <w:szCs w:val="30"/>
          <w:lang w:val="en-US" w:eastAsia="zh-CN"/>
        </w:rPr>
        <w:t>（三）门诊病人：甲方上年度门诊总人数（院方门诊信息管理系统数据）为</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次，折合床位</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张，2025年度甲方</w:t>
      </w:r>
      <w:r>
        <w:rPr>
          <w:rFonts w:hint="eastAsia" w:ascii="仿宋" w:hAnsi="仿宋" w:eastAsia="仿宋" w:cs="新宋体"/>
          <w:snapToGrid w:val="0"/>
          <w:spacing w:val="-2"/>
          <w:kern w:val="0"/>
          <w:sz w:val="30"/>
          <w:szCs w:val="30"/>
        </w:rPr>
        <w:t>门诊</w:t>
      </w:r>
      <w:r>
        <w:rPr>
          <w:rFonts w:hint="eastAsia" w:ascii="仿宋" w:hAnsi="仿宋" w:eastAsia="仿宋" w:cs="新宋体"/>
          <w:snapToGrid w:val="0"/>
          <w:spacing w:val="-2"/>
          <w:kern w:val="0"/>
          <w:sz w:val="30"/>
          <w:szCs w:val="30"/>
          <w:lang w:val="en-US" w:eastAsia="zh-CN"/>
        </w:rPr>
        <w:t>病人</w:t>
      </w:r>
      <w:r>
        <w:rPr>
          <w:rFonts w:hint="eastAsia" w:ascii="仿宋" w:hAnsi="仿宋" w:eastAsia="仿宋" w:cs="新宋体"/>
          <w:snapToGrid w:val="0"/>
          <w:spacing w:val="-2"/>
          <w:kern w:val="0"/>
          <w:sz w:val="30"/>
          <w:szCs w:val="30"/>
        </w:rPr>
        <w:t>应付乙方医疗废物处置</w:t>
      </w:r>
      <w:r>
        <w:rPr>
          <w:rFonts w:hint="eastAsia" w:ascii="仿宋" w:hAnsi="仿宋" w:eastAsia="仿宋" w:cs="新宋体"/>
          <w:snapToGrid w:val="0"/>
          <w:spacing w:val="-2"/>
          <w:kern w:val="0"/>
          <w:sz w:val="30"/>
          <w:szCs w:val="30"/>
          <w:lang w:val="en-US" w:eastAsia="zh-CN"/>
        </w:rPr>
        <w:t>费</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rPr>
        <w:t>元</w:t>
      </w:r>
      <w:r>
        <w:rPr>
          <w:rFonts w:hint="eastAsia" w:ascii="仿宋" w:hAnsi="仿宋" w:eastAsia="仿宋" w:cs="新宋体"/>
          <w:snapToGrid w:val="0"/>
          <w:spacing w:val="-2"/>
          <w:kern w:val="0"/>
          <w:sz w:val="30"/>
          <w:szCs w:val="30"/>
          <w:lang w:eastAsia="zh-CN"/>
        </w:rPr>
        <w:t>；</w:t>
      </w:r>
    </w:p>
    <w:p w14:paraId="74A0AFFC">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eastAsia"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lang w:eastAsia="zh-CN"/>
        </w:rPr>
        <w:t>（四）体检：体检人员</w:t>
      </w:r>
      <w:r>
        <w:rPr>
          <w:rFonts w:hint="eastAsia" w:ascii="仿宋" w:hAnsi="仿宋" w:eastAsia="仿宋" w:cs="新宋体"/>
          <w:snapToGrid w:val="0"/>
          <w:spacing w:val="-2"/>
          <w:kern w:val="0"/>
          <w:sz w:val="30"/>
          <w:szCs w:val="30"/>
          <w:lang w:val="en-US" w:eastAsia="zh-CN"/>
        </w:rPr>
        <w:t>（院方门诊信息管理系统数据）为</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次，折合床位</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张，2025年度甲方体检人员应付乙方医疗废物处置费为</w:t>
      </w:r>
    </w:p>
    <w:p w14:paraId="583C2825">
      <w:pPr>
        <w:keepNext w:val="0"/>
        <w:keepLines w:val="0"/>
        <w:pageBreakBefore w:val="0"/>
        <w:widowControl w:val="0"/>
        <w:numPr>
          <w:ilvl w:val="0"/>
          <w:numId w:val="0"/>
        </w:numPr>
        <w:kinsoku/>
        <w:wordWrap/>
        <w:overflowPunct/>
        <w:topLinePunct w:val="0"/>
        <w:autoSpaceDE/>
        <w:autoSpaceDN/>
        <w:bidi w:val="0"/>
        <w:adjustRightInd/>
        <w:snapToGrid/>
        <w:spacing w:line="470" w:lineRule="exact"/>
        <w:textAlignment w:val="auto"/>
        <w:rPr>
          <w:rFonts w:hint="eastAsia"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元；</w:t>
      </w:r>
    </w:p>
    <w:p w14:paraId="42862F93">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eastAsia"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lang w:val="en-US" w:eastAsia="zh-CN"/>
        </w:rPr>
        <w:t>（五）血透：血透人数为</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人次，平均住院日</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天（院方住院信息管理系统数据），2025年甲方住院病人应付乙方医疗废物处置费为</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元。</w:t>
      </w:r>
    </w:p>
    <w:p w14:paraId="1473B323">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eastAsia"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lang w:val="en-US" w:eastAsia="zh-CN"/>
        </w:rPr>
        <w:t>（以上数据结合上报市(县）卫计局统计表为参考）。</w:t>
      </w:r>
    </w:p>
    <w:p w14:paraId="6D0FCF2C">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eastAsia" w:ascii="仿宋" w:hAnsi="仿宋" w:eastAsia="仿宋" w:cs="新宋体"/>
          <w:snapToGrid w:val="0"/>
          <w:spacing w:val="-2"/>
          <w:kern w:val="0"/>
          <w:sz w:val="30"/>
          <w:szCs w:val="30"/>
          <w:lang w:eastAsia="zh-CN"/>
        </w:rPr>
      </w:pPr>
      <w:r>
        <w:rPr>
          <w:rFonts w:hint="eastAsia" w:ascii="仿宋" w:hAnsi="仿宋" w:eastAsia="仿宋" w:cs="新宋体"/>
          <w:snapToGrid w:val="0"/>
          <w:spacing w:val="-2"/>
          <w:kern w:val="0"/>
          <w:sz w:val="30"/>
          <w:szCs w:val="30"/>
        </w:rPr>
        <w:t>综合</w:t>
      </w:r>
      <w:r>
        <w:rPr>
          <w:rFonts w:hint="eastAsia" w:ascii="仿宋" w:hAnsi="仿宋" w:eastAsia="仿宋" w:cs="新宋体"/>
          <w:snapToGrid w:val="0"/>
          <w:spacing w:val="-2"/>
          <w:kern w:val="0"/>
          <w:sz w:val="30"/>
          <w:szCs w:val="30"/>
          <w:lang w:eastAsia="zh-CN"/>
        </w:rPr>
        <w:t>上述</w:t>
      </w:r>
      <w:r>
        <w:rPr>
          <w:rFonts w:hint="eastAsia" w:ascii="仿宋" w:hAnsi="仿宋" w:eastAsia="仿宋" w:cs="新宋体"/>
          <w:snapToGrid w:val="0"/>
          <w:spacing w:val="-2"/>
          <w:kern w:val="0"/>
          <w:sz w:val="30"/>
          <w:szCs w:val="30"/>
        </w:rPr>
        <w:t>20</w:t>
      </w:r>
      <w:r>
        <w:rPr>
          <w:rFonts w:hint="eastAsia" w:ascii="仿宋" w:hAnsi="仿宋" w:eastAsia="仿宋" w:cs="新宋体"/>
          <w:snapToGrid w:val="0"/>
          <w:spacing w:val="-2"/>
          <w:kern w:val="0"/>
          <w:sz w:val="30"/>
          <w:szCs w:val="30"/>
          <w:lang w:val="en-US" w:eastAsia="zh-CN"/>
        </w:rPr>
        <w:t>25</w:t>
      </w:r>
      <w:r>
        <w:rPr>
          <w:rFonts w:hint="eastAsia" w:ascii="仿宋" w:hAnsi="仿宋" w:eastAsia="仿宋" w:cs="新宋体"/>
          <w:snapToGrid w:val="0"/>
          <w:spacing w:val="-2"/>
          <w:kern w:val="0"/>
          <w:sz w:val="30"/>
          <w:szCs w:val="30"/>
        </w:rPr>
        <w:t>年度甲方应付乙方医疗废物处置费共计人民币（大写：</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rPr>
        <w:t>佰</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rPr>
        <w:t>拾</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rPr>
        <w:t>万</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rPr>
        <w:t>仟</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rPr>
        <w:t>佰</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rPr>
        <w:t>拾</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rPr>
        <w:t>元</w:t>
      </w:r>
      <w:r>
        <w:rPr>
          <w:rFonts w:hint="eastAsia" w:ascii="仿宋" w:hAnsi="仿宋" w:eastAsia="仿宋" w:cs="新宋体"/>
          <w:snapToGrid w:val="0"/>
          <w:spacing w:val="-2"/>
          <w:kern w:val="0"/>
          <w:sz w:val="30"/>
          <w:szCs w:val="30"/>
          <w:lang w:eastAsia="zh-CN"/>
        </w:rPr>
        <w:t>整</w:t>
      </w:r>
      <w:r>
        <w:rPr>
          <w:rFonts w:hint="eastAsia" w:ascii="仿宋" w:hAnsi="仿宋" w:eastAsia="仿宋" w:cs="新宋体"/>
          <w:snapToGrid w:val="0"/>
          <w:spacing w:val="-2"/>
          <w:kern w:val="0"/>
          <w:sz w:val="30"/>
          <w:szCs w:val="30"/>
        </w:rPr>
        <w:t>（</w:t>
      </w:r>
      <w:r>
        <w:rPr>
          <w:rFonts w:hint="eastAsia" w:ascii="仿宋" w:hAnsi="仿宋" w:eastAsia="仿宋" w:cs="新宋体"/>
          <w:snapToGrid w:val="0"/>
          <w:spacing w:val="-2"/>
          <w:kern w:val="0"/>
          <w:sz w:val="30"/>
          <w:szCs w:val="30"/>
          <w:u w:val="single"/>
        </w:rPr>
        <w:t>￥：</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rPr>
        <w:t>）。</w:t>
      </w:r>
    </w:p>
    <w:p w14:paraId="19D1F77C">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default" w:ascii="仿宋" w:hAnsi="仿宋" w:eastAsia="仿宋"/>
          <w:sz w:val="30"/>
          <w:szCs w:val="30"/>
          <w:u w:val="single"/>
          <w:lang w:val="en-US" w:eastAsia="zh-CN"/>
        </w:rPr>
      </w:pPr>
      <w:r>
        <w:rPr>
          <w:rFonts w:hint="eastAsia" w:ascii="仿宋" w:hAnsi="仿宋" w:eastAsia="仿宋"/>
          <w:sz w:val="30"/>
          <w:szCs w:val="30"/>
          <w:lang w:val="en-US" w:eastAsia="zh-CN"/>
        </w:rPr>
        <w:t>3、</w:t>
      </w:r>
      <w:r>
        <w:rPr>
          <w:rFonts w:hint="eastAsia" w:ascii="仿宋" w:hAnsi="仿宋" w:eastAsia="仿宋"/>
          <w:sz w:val="30"/>
          <w:szCs w:val="30"/>
          <w:lang w:eastAsia="zh-CN"/>
        </w:rPr>
        <w:t>支付方式</w:t>
      </w:r>
    </w:p>
    <w:p w14:paraId="50061C99">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lang w:eastAsia="zh-CN"/>
        </w:rPr>
        <w:t>经双方约定按</w:t>
      </w:r>
      <w:r>
        <w:rPr>
          <w:rFonts w:hint="eastAsia" w:ascii="仿宋" w:hAnsi="仿宋" w:eastAsia="仿宋"/>
          <w:sz w:val="30"/>
          <w:szCs w:val="30"/>
          <w:u w:val="single"/>
          <w:lang w:val="en-US" w:eastAsia="zh-CN"/>
        </w:rPr>
        <w:t xml:space="preserve">              </w:t>
      </w:r>
      <w:r>
        <w:rPr>
          <w:rFonts w:hint="eastAsia" w:ascii="仿宋" w:hAnsi="仿宋" w:eastAsia="仿宋"/>
          <w:sz w:val="30"/>
          <w:szCs w:val="30"/>
          <w:lang w:eastAsia="zh-CN"/>
        </w:rPr>
        <w:t>支付。</w:t>
      </w:r>
      <w:r>
        <w:rPr>
          <w:rFonts w:hint="eastAsia" w:ascii="仿宋" w:hAnsi="仿宋" w:eastAsia="仿宋"/>
          <w:sz w:val="30"/>
          <w:szCs w:val="30"/>
        </w:rPr>
        <w:t>甲方须在</w:t>
      </w:r>
      <w:r>
        <w:rPr>
          <w:rFonts w:hint="eastAsia" w:ascii="仿宋" w:hAnsi="仿宋" w:eastAsia="仿宋"/>
          <w:sz w:val="30"/>
          <w:szCs w:val="30"/>
          <w:lang w:eastAsia="zh-CN"/>
        </w:rPr>
        <w:t>每月</w:t>
      </w:r>
      <w:r>
        <w:rPr>
          <w:rFonts w:hint="eastAsia" w:ascii="仿宋" w:hAnsi="仿宋" w:eastAsia="仿宋"/>
          <w:sz w:val="30"/>
          <w:szCs w:val="30"/>
          <w:lang w:val="en-US" w:eastAsia="zh-CN"/>
        </w:rPr>
        <w:t>收到乙方处置费发票后10个工作日内</w:t>
      </w:r>
      <w:r>
        <w:rPr>
          <w:rFonts w:hint="eastAsia" w:ascii="仿宋" w:hAnsi="仿宋" w:eastAsia="仿宋"/>
          <w:sz w:val="30"/>
          <w:szCs w:val="30"/>
        </w:rPr>
        <w:t>通过银行划到乙方账户。</w:t>
      </w:r>
    </w:p>
    <w:p w14:paraId="3C511804">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lang w:val="en-US" w:eastAsia="zh-CN"/>
        </w:rPr>
        <w:t>4、</w:t>
      </w:r>
      <w:r>
        <w:rPr>
          <w:rFonts w:hint="eastAsia" w:ascii="仿宋" w:hAnsi="仿宋" w:eastAsia="仿宋"/>
          <w:sz w:val="30"/>
          <w:szCs w:val="30"/>
        </w:rPr>
        <w:t>在本协议期间，如遇国家、省、市出台新的收费政策及标准，处置费用根据新收费政策及标准执行。</w:t>
      </w:r>
    </w:p>
    <w:p w14:paraId="28592086">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sz w:val="30"/>
          <w:szCs w:val="30"/>
        </w:rPr>
      </w:pPr>
      <w:r>
        <w:rPr>
          <w:rFonts w:hint="eastAsia" w:ascii="仿宋" w:hAnsi="仿宋" w:eastAsia="仿宋"/>
          <w:b/>
          <w:sz w:val="30"/>
          <w:szCs w:val="30"/>
        </w:rPr>
        <w:t>六、违约责任</w:t>
      </w:r>
    </w:p>
    <w:p w14:paraId="3648AC36">
      <w:pPr>
        <w:pStyle w:val="3"/>
        <w:keepNext w:val="0"/>
        <w:keepLines w:val="0"/>
        <w:pageBreakBefore w:val="0"/>
        <w:widowControl w:val="0"/>
        <w:kinsoku/>
        <w:wordWrap/>
        <w:overflowPunct/>
        <w:topLinePunct w:val="0"/>
        <w:autoSpaceDE/>
        <w:autoSpaceDN/>
        <w:bidi w:val="0"/>
        <w:adjustRightInd/>
        <w:snapToGrid/>
        <w:spacing w:line="470" w:lineRule="exact"/>
        <w:ind w:firstLine="600"/>
        <w:textAlignment w:val="auto"/>
        <w:rPr>
          <w:rFonts w:hint="eastAsia" w:ascii="仿宋" w:hAnsi="仿宋" w:eastAsia="仿宋"/>
          <w:color w:val="auto"/>
          <w:sz w:val="30"/>
          <w:szCs w:val="30"/>
        </w:rPr>
      </w:pPr>
      <w:r>
        <w:rPr>
          <w:rFonts w:hint="eastAsia" w:ascii="仿宋" w:hAnsi="仿宋" w:eastAsia="仿宋"/>
          <w:sz w:val="30"/>
          <w:szCs w:val="30"/>
        </w:rPr>
        <w:t>1.甲方未按规定分类、收集、暂存医疗废物，暂存点建设不合理使得乙方车辆无法到达，不按时足额支付处置费，以及未尽其他甲方应尽的责任，乙方有权拒绝接收甲方医疗废物，由此造成医疗废物不按规定处置的责任由</w:t>
      </w:r>
      <w:r>
        <w:rPr>
          <w:rFonts w:hint="eastAsia" w:ascii="仿宋" w:hAnsi="仿宋" w:eastAsia="仿宋"/>
          <w:color w:val="auto"/>
          <w:sz w:val="30"/>
          <w:szCs w:val="30"/>
        </w:rPr>
        <w:t>甲方承担</w:t>
      </w:r>
      <w:r>
        <w:rPr>
          <w:rFonts w:hint="eastAsia" w:ascii="仿宋" w:hAnsi="仿宋" w:eastAsia="仿宋"/>
          <w:color w:val="auto"/>
          <w:sz w:val="30"/>
          <w:szCs w:val="30"/>
          <w:lang w:eastAsia="zh-CN"/>
        </w:rPr>
        <w:t>，</w:t>
      </w:r>
      <w:r>
        <w:rPr>
          <w:rFonts w:hint="eastAsia" w:ascii="仿宋" w:hAnsi="仿宋" w:eastAsia="仿宋"/>
          <w:color w:val="auto"/>
          <w:sz w:val="30"/>
          <w:szCs w:val="30"/>
          <w:lang w:val="en-US" w:eastAsia="zh-CN"/>
        </w:rPr>
        <w:t>违约责任的承担以实际损失为准</w:t>
      </w:r>
      <w:r>
        <w:rPr>
          <w:rFonts w:hint="eastAsia" w:ascii="仿宋" w:hAnsi="仿宋" w:eastAsia="仿宋"/>
          <w:color w:val="auto"/>
          <w:sz w:val="30"/>
          <w:szCs w:val="30"/>
        </w:rPr>
        <w:t>。</w:t>
      </w:r>
    </w:p>
    <w:p w14:paraId="7831D2F8">
      <w:pPr>
        <w:pStyle w:val="3"/>
        <w:keepNext w:val="0"/>
        <w:keepLines w:val="0"/>
        <w:pageBreakBefore w:val="0"/>
        <w:widowControl w:val="0"/>
        <w:kinsoku/>
        <w:wordWrap/>
        <w:overflowPunct/>
        <w:topLinePunct w:val="0"/>
        <w:autoSpaceDE/>
        <w:autoSpaceDN/>
        <w:bidi w:val="0"/>
        <w:adjustRightInd/>
        <w:snapToGrid/>
        <w:spacing w:line="470" w:lineRule="exact"/>
        <w:ind w:firstLine="600"/>
        <w:textAlignment w:val="auto"/>
        <w:rPr>
          <w:rFonts w:hint="eastAsia" w:ascii="仿宋" w:hAnsi="仿宋" w:eastAsia="仿宋"/>
          <w:color w:val="auto"/>
          <w:sz w:val="30"/>
          <w:szCs w:val="30"/>
        </w:rPr>
      </w:pPr>
      <w:r>
        <w:rPr>
          <w:rFonts w:hint="eastAsia" w:ascii="仿宋" w:hAnsi="仿宋" w:eastAsia="仿宋"/>
          <w:color w:val="auto"/>
          <w:sz w:val="30"/>
          <w:szCs w:val="30"/>
        </w:rPr>
        <w:t>2.乙方未按规范收运、处置甲方的医疗废物，由此造成的一切责任由乙方承担。</w:t>
      </w:r>
    </w:p>
    <w:p w14:paraId="2713A957">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b/>
          <w:color w:val="auto"/>
          <w:sz w:val="30"/>
          <w:szCs w:val="30"/>
        </w:rPr>
      </w:pPr>
      <w:r>
        <w:rPr>
          <w:rFonts w:hint="eastAsia" w:ascii="仿宋" w:hAnsi="仿宋" w:eastAsia="仿宋"/>
          <w:b/>
          <w:color w:val="auto"/>
          <w:sz w:val="30"/>
          <w:szCs w:val="30"/>
        </w:rPr>
        <w:t>七、协议的变更和期限</w:t>
      </w:r>
    </w:p>
    <w:p w14:paraId="04C2D2FC">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color w:val="auto"/>
          <w:sz w:val="30"/>
          <w:szCs w:val="30"/>
        </w:rPr>
      </w:pPr>
      <w:r>
        <w:rPr>
          <w:rFonts w:hint="eastAsia" w:ascii="仿宋" w:hAnsi="仿宋" w:eastAsia="仿宋"/>
          <w:color w:val="auto"/>
          <w:sz w:val="30"/>
          <w:szCs w:val="30"/>
        </w:rPr>
        <w:t>1.国家有关医疗废物的法律、法规、规范性文件若发生变更修订，甲、乙双方应根据变更后的内容对本协议进行修订。</w:t>
      </w:r>
    </w:p>
    <w:p w14:paraId="0BD483CA">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color w:val="auto"/>
          <w:sz w:val="30"/>
          <w:szCs w:val="30"/>
        </w:rPr>
      </w:pPr>
      <w:r>
        <w:rPr>
          <w:rFonts w:hint="eastAsia" w:ascii="仿宋" w:hAnsi="仿宋" w:eastAsia="仿宋"/>
          <w:color w:val="auto"/>
          <w:sz w:val="30"/>
          <w:szCs w:val="30"/>
        </w:rPr>
        <w:t>2.本协议期限为</w:t>
      </w:r>
      <w:r>
        <w:rPr>
          <w:rFonts w:hint="eastAsia" w:ascii="仿宋" w:hAnsi="仿宋" w:eastAsia="仿宋"/>
          <w:color w:val="auto"/>
          <w:sz w:val="30"/>
          <w:szCs w:val="30"/>
          <w:u w:val="single"/>
          <w:lang w:val="en-US" w:eastAsia="zh-CN"/>
        </w:rPr>
        <w:t xml:space="preserve">     </w:t>
      </w:r>
      <w:r>
        <w:rPr>
          <w:rFonts w:hint="eastAsia" w:ascii="仿宋" w:hAnsi="仿宋" w:eastAsia="仿宋"/>
          <w:color w:val="auto"/>
          <w:sz w:val="30"/>
          <w:szCs w:val="30"/>
        </w:rPr>
        <w:t>年</w:t>
      </w:r>
      <w:r>
        <w:rPr>
          <w:rFonts w:hint="eastAsia" w:ascii="仿宋" w:hAnsi="仿宋" w:eastAsia="仿宋"/>
          <w:color w:val="auto"/>
          <w:sz w:val="30"/>
          <w:szCs w:val="30"/>
          <w:u w:val="single"/>
          <w:lang w:val="en-US" w:eastAsia="zh-CN"/>
        </w:rPr>
        <w:t xml:space="preserve">    </w:t>
      </w:r>
      <w:r>
        <w:rPr>
          <w:rFonts w:hint="eastAsia" w:ascii="仿宋" w:hAnsi="仿宋" w:eastAsia="仿宋"/>
          <w:color w:val="auto"/>
          <w:sz w:val="30"/>
          <w:szCs w:val="30"/>
        </w:rPr>
        <w:t>月</w:t>
      </w:r>
      <w:r>
        <w:rPr>
          <w:rFonts w:hint="eastAsia" w:ascii="仿宋" w:hAnsi="仿宋" w:eastAsia="仿宋"/>
          <w:color w:val="auto"/>
          <w:sz w:val="30"/>
          <w:szCs w:val="30"/>
          <w:u w:val="single"/>
          <w:lang w:val="en-US" w:eastAsia="zh-CN"/>
        </w:rPr>
        <w:t xml:space="preserve">    </w:t>
      </w:r>
      <w:r>
        <w:rPr>
          <w:rFonts w:hint="eastAsia" w:ascii="仿宋" w:hAnsi="仿宋" w:eastAsia="仿宋"/>
          <w:color w:val="auto"/>
          <w:sz w:val="30"/>
          <w:szCs w:val="30"/>
        </w:rPr>
        <w:t>日至</w:t>
      </w:r>
      <w:r>
        <w:rPr>
          <w:rFonts w:hint="eastAsia" w:ascii="仿宋" w:hAnsi="仿宋" w:eastAsia="仿宋"/>
          <w:color w:val="auto"/>
          <w:sz w:val="30"/>
          <w:szCs w:val="30"/>
          <w:u w:val="single"/>
          <w:lang w:val="en-US" w:eastAsia="zh-CN"/>
        </w:rPr>
        <w:t xml:space="preserve">     </w:t>
      </w:r>
      <w:r>
        <w:rPr>
          <w:rFonts w:hint="eastAsia" w:ascii="仿宋" w:hAnsi="仿宋" w:eastAsia="仿宋"/>
          <w:color w:val="auto"/>
          <w:sz w:val="30"/>
          <w:szCs w:val="30"/>
        </w:rPr>
        <w:t>年</w:t>
      </w:r>
      <w:r>
        <w:rPr>
          <w:rFonts w:hint="eastAsia" w:ascii="仿宋" w:hAnsi="仿宋" w:eastAsia="仿宋"/>
          <w:color w:val="auto"/>
          <w:sz w:val="30"/>
          <w:szCs w:val="30"/>
          <w:u w:val="single"/>
          <w:lang w:val="en-US" w:eastAsia="zh-CN"/>
        </w:rPr>
        <w:t xml:space="preserve">    </w:t>
      </w:r>
      <w:r>
        <w:rPr>
          <w:rFonts w:hint="eastAsia" w:ascii="仿宋" w:hAnsi="仿宋" w:eastAsia="仿宋"/>
          <w:color w:val="auto"/>
          <w:sz w:val="30"/>
          <w:szCs w:val="30"/>
        </w:rPr>
        <w:t>月</w:t>
      </w:r>
      <w:r>
        <w:rPr>
          <w:rFonts w:hint="eastAsia" w:ascii="仿宋" w:hAnsi="仿宋" w:eastAsia="仿宋"/>
          <w:color w:val="auto"/>
          <w:sz w:val="30"/>
          <w:szCs w:val="30"/>
          <w:u w:val="single"/>
          <w:lang w:val="en-US" w:eastAsia="zh-CN"/>
        </w:rPr>
        <w:t xml:space="preserve">    </w:t>
      </w:r>
      <w:r>
        <w:rPr>
          <w:rFonts w:hint="eastAsia" w:ascii="仿宋" w:hAnsi="仿宋" w:eastAsia="仿宋"/>
          <w:color w:val="auto"/>
          <w:sz w:val="30"/>
          <w:szCs w:val="30"/>
        </w:rPr>
        <w:t>日，期满后甲、乙双方需续签协议。</w:t>
      </w:r>
    </w:p>
    <w:p w14:paraId="7B4818C7">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b/>
          <w:color w:val="auto"/>
          <w:sz w:val="30"/>
          <w:szCs w:val="30"/>
        </w:rPr>
      </w:pPr>
      <w:r>
        <w:rPr>
          <w:rFonts w:hint="eastAsia" w:ascii="仿宋" w:hAnsi="仿宋" w:eastAsia="仿宋"/>
          <w:b/>
          <w:color w:val="auto"/>
          <w:sz w:val="30"/>
          <w:szCs w:val="30"/>
        </w:rPr>
        <w:t>八、其他约定事项</w:t>
      </w:r>
    </w:p>
    <w:p w14:paraId="6744E56F">
      <w:pPr>
        <w:pStyle w:val="3"/>
        <w:keepNext w:val="0"/>
        <w:keepLines w:val="0"/>
        <w:pageBreakBefore w:val="0"/>
        <w:widowControl w:val="0"/>
        <w:kinsoku/>
        <w:wordWrap/>
        <w:overflowPunct/>
        <w:topLinePunct w:val="0"/>
        <w:autoSpaceDE/>
        <w:autoSpaceDN/>
        <w:bidi w:val="0"/>
        <w:adjustRightInd/>
        <w:snapToGrid/>
        <w:spacing w:line="470" w:lineRule="exact"/>
        <w:ind w:firstLine="600"/>
        <w:textAlignment w:val="auto"/>
        <w:rPr>
          <w:rFonts w:hint="eastAsia" w:ascii="仿宋" w:hAnsi="仿宋" w:eastAsia="仿宋" w:cs="Times New Roman"/>
          <w:sz w:val="30"/>
          <w:szCs w:val="30"/>
        </w:rPr>
      </w:pPr>
      <w:r>
        <w:rPr>
          <w:rFonts w:hint="eastAsia" w:ascii="仿宋" w:hAnsi="仿宋" w:eastAsia="仿宋" w:cs="Times New Roman"/>
          <w:color w:val="auto"/>
          <w:sz w:val="30"/>
          <w:szCs w:val="30"/>
        </w:rPr>
        <w:t>1.本协议在履行中发生争议，首先应由甲、乙双方协商解决，若协商不成，报请榆林市医疗废物集中处置管理机构进行调解，调解不成，则向</w:t>
      </w:r>
      <w:r>
        <w:rPr>
          <w:rFonts w:hint="eastAsia" w:ascii="仿宋" w:hAnsi="仿宋" w:eastAsia="仿宋" w:cs="Times New Roman"/>
          <w:color w:val="auto"/>
          <w:sz w:val="30"/>
          <w:szCs w:val="30"/>
          <w:lang w:val="en-US" w:eastAsia="zh-CN"/>
        </w:rPr>
        <w:t>乙方所在地榆阳区人民法院</w:t>
      </w:r>
      <w:r>
        <w:rPr>
          <w:rFonts w:hint="eastAsia" w:ascii="仿宋" w:hAnsi="仿宋" w:eastAsia="仿宋" w:cs="Times New Roman"/>
          <w:color w:val="auto"/>
          <w:sz w:val="30"/>
          <w:szCs w:val="30"/>
        </w:rPr>
        <w:t>提起诉讼</w:t>
      </w:r>
      <w:r>
        <w:rPr>
          <w:rFonts w:hint="eastAsia" w:ascii="仿宋" w:hAnsi="仿宋" w:eastAsia="仿宋" w:cs="Times New Roman"/>
          <w:color w:val="auto"/>
          <w:sz w:val="30"/>
          <w:szCs w:val="30"/>
          <w:lang w:eastAsia="zh-CN"/>
        </w:rPr>
        <w:t>；</w:t>
      </w:r>
      <w:r>
        <w:rPr>
          <w:rFonts w:hint="eastAsia" w:ascii="仿宋" w:hAnsi="仿宋" w:eastAsia="仿宋" w:cs="Times New Roman"/>
          <w:color w:val="auto"/>
          <w:sz w:val="30"/>
          <w:szCs w:val="30"/>
          <w:lang w:val="en-US" w:eastAsia="zh-CN"/>
        </w:rPr>
        <w:t>以合同订</w:t>
      </w:r>
      <w:r>
        <w:rPr>
          <w:rFonts w:hint="eastAsia" w:ascii="仿宋" w:hAnsi="仿宋" w:eastAsia="仿宋" w:cs="Times New Roman"/>
          <w:sz w:val="30"/>
          <w:szCs w:val="30"/>
          <w:lang w:val="en-US" w:eastAsia="zh-CN"/>
        </w:rPr>
        <w:t>立时双方确认的住所为争议发生后送达的地址，邮件退回之日为送达之日。</w:t>
      </w:r>
    </w:p>
    <w:p w14:paraId="282D58B8">
      <w:pPr>
        <w:pStyle w:val="3"/>
        <w:keepNext w:val="0"/>
        <w:keepLines w:val="0"/>
        <w:pageBreakBefore w:val="0"/>
        <w:widowControl w:val="0"/>
        <w:kinsoku/>
        <w:wordWrap/>
        <w:overflowPunct/>
        <w:topLinePunct w:val="0"/>
        <w:autoSpaceDE/>
        <w:autoSpaceDN/>
        <w:bidi w:val="0"/>
        <w:adjustRightInd/>
        <w:snapToGrid/>
        <w:spacing w:line="470" w:lineRule="exact"/>
        <w:ind w:firstLine="600"/>
        <w:textAlignment w:val="auto"/>
        <w:rPr>
          <w:rFonts w:hint="eastAsia" w:ascii="仿宋" w:hAnsi="仿宋" w:eastAsia="仿宋"/>
          <w:sz w:val="30"/>
          <w:szCs w:val="30"/>
        </w:rPr>
      </w:pPr>
      <w:r>
        <w:rPr>
          <w:rFonts w:hint="eastAsia" w:ascii="仿宋" w:hAnsi="仿宋" w:eastAsia="仿宋" w:cs="Times New Roman"/>
          <w:sz w:val="30"/>
          <w:szCs w:val="30"/>
        </w:rPr>
        <w:t>2.本协议未尽事宜，可签订补充协议，补充协议与本协议具有同</w:t>
      </w:r>
      <w:r>
        <w:rPr>
          <w:rFonts w:hint="eastAsia" w:ascii="仿宋" w:hAnsi="仿宋" w:eastAsia="仿宋"/>
          <w:sz w:val="30"/>
          <w:szCs w:val="30"/>
        </w:rPr>
        <w:t>等法律效力。</w:t>
      </w:r>
    </w:p>
    <w:p w14:paraId="70388ECC">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rPr>
        <w:t>3.本协议一式</w:t>
      </w:r>
      <w:r>
        <w:rPr>
          <w:rFonts w:hint="eastAsia" w:ascii="仿宋" w:hAnsi="仿宋" w:eastAsia="仿宋"/>
          <w:sz w:val="30"/>
          <w:szCs w:val="30"/>
          <w:lang w:eastAsia="zh-CN"/>
        </w:rPr>
        <w:t>四</w:t>
      </w:r>
      <w:r>
        <w:rPr>
          <w:rFonts w:hint="eastAsia" w:ascii="仿宋" w:hAnsi="仿宋" w:eastAsia="仿宋"/>
          <w:sz w:val="30"/>
          <w:szCs w:val="30"/>
        </w:rPr>
        <w:t>份，甲</w:t>
      </w:r>
      <w:r>
        <w:rPr>
          <w:rFonts w:hint="eastAsia" w:ascii="仿宋" w:hAnsi="仿宋" w:eastAsia="仿宋"/>
          <w:sz w:val="30"/>
          <w:szCs w:val="30"/>
          <w:lang w:eastAsia="zh-CN"/>
        </w:rPr>
        <w:t>、乙双方各执二份</w:t>
      </w:r>
      <w:r>
        <w:rPr>
          <w:rFonts w:hint="eastAsia" w:ascii="仿宋" w:hAnsi="仿宋" w:eastAsia="仿宋"/>
          <w:sz w:val="30"/>
          <w:szCs w:val="30"/>
        </w:rPr>
        <w:t>。</w:t>
      </w:r>
    </w:p>
    <w:p w14:paraId="05823FD5">
      <w:pPr>
        <w:keepNext w:val="0"/>
        <w:keepLines w:val="0"/>
        <w:pageBreakBefore w:val="0"/>
        <w:widowControl w:val="0"/>
        <w:kinsoku/>
        <w:wordWrap/>
        <w:overflowPunct/>
        <w:topLinePunct w:val="0"/>
        <w:autoSpaceDE/>
        <w:autoSpaceDN/>
        <w:bidi w:val="0"/>
        <w:adjustRightInd/>
        <w:snapToGrid/>
        <w:spacing w:line="470" w:lineRule="exact"/>
        <w:ind w:left="6720" w:hanging="6720" w:hangingChars="2400"/>
        <w:textAlignment w:val="auto"/>
        <w:rPr>
          <w:rFonts w:hint="eastAsia" w:ascii="仿宋" w:hAnsi="仿宋" w:eastAsia="仿宋"/>
          <w:sz w:val="28"/>
          <w:szCs w:val="28"/>
          <w:lang w:eastAsia="zh-CN"/>
        </w:rPr>
      </w:pPr>
      <w:r>
        <w:rPr>
          <w:rFonts w:hint="eastAsia" w:ascii="仿宋" w:hAnsi="仿宋" w:eastAsia="仿宋"/>
          <w:sz w:val="28"/>
          <w:szCs w:val="28"/>
        </w:rPr>
        <w:t xml:space="preserve">甲方（盖章）：               </w:t>
      </w:r>
      <w:r>
        <w:rPr>
          <w:rFonts w:hint="eastAsia" w:ascii="仿宋" w:hAnsi="仿宋" w:eastAsia="仿宋"/>
          <w:sz w:val="28"/>
          <w:szCs w:val="28"/>
          <w:lang w:val="en-US" w:eastAsia="zh-CN"/>
        </w:rPr>
        <w:t xml:space="preserve">     </w:t>
      </w:r>
      <w:r>
        <w:rPr>
          <w:rFonts w:hint="eastAsia" w:ascii="仿宋" w:hAnsi="仿宋" w:eastAsia="仿宋"/>
          <w:sz w:val="28"/>
          <w:szCs w:val="28"/>
        </w:rPr>
        <w:t>乙方（盖章）：</w:t>
      </w:r>
    </w:p>
    <w:p w14:paraId="79D62B90">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仿宋" w:hAnsi="仿宋" w:eastAsia="仿宋"/>
          <w:sz w:val="28"/>
          <w:szCs w:val="28"/>
          <w:lang w:eastAsia="zh-CN"/>
        </w:rPr>
      </w:pPr>
    </w:p>
    <w:p w14:paraId="443250D9">
      <w:pPr>
        <w:keepNext w:val="0"/>
        <w:keepLines w:val="0"/>
        <w:pageBreakBefore w:val="0"/>
        <w:widowControl w:val="0"/>
        <w:kinsoku/>
        <w:wordWrap/>
        <w:overflowPunct/>
        <w:topLinePunct w:val="0"/>
        <w:autoSpaceDE/>
        <w:autoSpaceDN/>
        <w:bidi w:val="0"/>
        <w:adjustRightInd/>
        <w:snapToGrid/>
        <w:spacing w:line="470" w:lineRule="exact"/>
        <w:textAlignment w:val="auto"/>
        <w:rPr>
          <w:rFonts w:hint="eastAsia" w:ascii="仿宋" w:hAnsi="仿宋" w:eastAsia="仿宋"/>
          <w:sz w:val="28"/>
          <w:szCs w:val="28"/>
        </w:rPr>
      </w:pPr>
      <w:r>
        <w:rPr>
          <w:rFonts w:hint="eastAsia" w:ascii="仿宋" w:hAnsi="仿宋" w:eastAsia="仿宋"/>
          <w:sz w:val="28"/>
          <w:szCs w:val="28"/>
        </w:rPr>
        <w:t>法定代表人或代理人（签字）</w:t>
      </w:r>
      <w:r>
        <w:rPr>
          <w:rFonts w:hint="eastAsia" w:ascii="仿宋" w:hAnsi="仿宋" w:eastAsia="仿宋"/>
          <w:sz w:val="28"/>
          <w:szCs w:val="28"/>
          <w:lang w:eastAsia="zh-CN"/>
        </w:rPr>
        <w:t>：</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法定代表人或代理人（签字）： </w:t>
      </w:r>
    </w:p>
    <w:p w14:paraId="6241C37D">
      <w:pPr>
        <w:keepNext w:val="0"/>
        <w:keepLines w:val="0"/>
        <w:pageBreakBefore w:val="0"/>
        <w:widowControl w:val="0"/>
        <w:kinsoku/>
        <w:wordWrap/>
        <w:overflowPunct/>
        <w:topLinePunct w:val="0"/>
        <w:autoSpaceDE/>
        <w:autoSpaceDN/>
        <w:bidi w:val="0"/>
        <w:adjustRightInd/>
        <w:snapToGrid/>
        <w:spacing w:line="470" w:lineRule="exact"/>
        <w:textAlignment w:val="auto"/>
        <w:rPr>
          <w:rFonts w:hint="eastAsia" w:ascii="仿宋" w:hAnsi="仿宋" w:eastAsia="仿宋"/>
          <w:sz w:val="28"/>
          <w:szCs w:val="28"/>
        </w:rPr>
      </w:pPr>
      <w:r>
        <w:rPr>
          <w:rFonts w:hint="eastAsia" w:ascii="仿宋" w:hAnsi="仿宋" w:eastAsia="仿宋"/>
          <w:sz w:val="28"/>
          <w:szCs w:val="28"/>
        </w:rPr>
        <w:t>联系电话：</w:t>
      </w:r>
      <w:r>
        <w:rPr>
          <w:rFonts w:hint="eastAsia" w:ascii="仿宋" w:hAnsi="仿宋" w:eastAsia="仿宋"/>
          <w:sz w:val="28"/>
          <w:szCs w:val="28"/>
          <w:lang w:val="en-US" w:eastAsia="zh-CN"/>
        </w:rPr>
        <w:t xml:space="preserve">                        </w:t>
      </w:r>
      <w:r>
        <w:rPr>
          <w:rFonts w:hint="eastAsia" w:ascii="仿宋" w:hAnsi="仿宋" w:eastAsia="仿宋"/>
          <w:sz w:val="28"/>
          <w:szCs w:val="28"/>
        </w:rPr>
        <w:t>联系人：</w:t>
      </w:r>
    </w:p>
    <w:p w14:paraId="39897FEA">
      <w:pPr>
        <w:keepNext w:val="0"/>
        <w:keepLines w:val="0"/>
        <w:pageBreakBefore w:val="0"/>
        <w:widowControl w:val="0"/>
        <w:kinsoku/>
        <w:wordWrap/>
        <w:overflowPunct/>
        <w:topLinePunct w:val="0"/>
        <w:autoSpaceDE/>
        <w:autoSpaceDN/>
        <w:bidi w:val="0"/>
        <w:adjustRightInd/>
        <w:snapToGrid/>
        <w:spacing w:line="470" w:lineRule="exact"/>
        <w:textAlignment w:val="auto"/>
        <w:rPr>
          <w:rFonts w:hint="eastAsia" w:ascii="仿宋" w:hAnsi="仿宋" w:eastAsia="仿宋"/>
          <w:sz w:val="28"/>
          <w:szCs w:val="28"/>
        </w:rPr>
      </w:pPr>
      <w:r>
        <w:rPr>
          <w:rFonts w:hint="eastAsia" w:ascii="仿宋" w:hAnsi="仿宋" w:eastAsia="仿宋"/>
          <w:sz w:val="28"/>
          <w:szCs w:val="28"/>
        </w:rPr>
        <w:t>开户银行：</w:t>
      </w:r>
      <w:r>
        <w:rPr>
          <w:rFonts w:hint="eastAsia" w:ascii="仿宋" w:hAnsi="仿宋" w:eastAsia="仿宋"/>
          <w:sz w:val="28"/>
          <w:szCs w:val="28"/>
          <w:lang w:val="en-US" w:eastAsia="zh-CN"/>
        </w:rPr>
        <w:t xml:space="preserve">                        </w:t>
      </w:r>
      <w:r>
        <w:rPr>
          <w:rFonts w:hint="eastAsia" w:ascii="仿宋" w:hAnsi="仿宋" w:eastAsia="仿宋"/>
          <w:sz w:val="28"/>
          <w:szCs w:val="28"/>
        </w:rPr>
        <w:t>联系电话：</w:t>
      </w:r>
    </w:p>
    <w:p w14:paraId="4C092AB2">
      <w:pPr>
        <w:keepNext w:val="0"/>
        <w:keepLines w:val="0"/>
        <w:pageBreakBefore w:val="0"/>
        <w:widowControl w:val="0"/>
        <w:kinsoku/>
        <w:wordWrap/>
        <w:overflowPunct/>
        <w:topLinePunct w:val="0"/>
        <w:autoSpaceDE/>
        <w:autoSpaceDN/>
        <w:bidi w:val="0"/>
        <w:adjustRightInd/>
        <w:snapToGrid/>
        <w:spacing w:line="470" w:lineRule="exact"/>
        <w:ind w:left="6440" w:hanging="6440" w:hangingChars="2300"/>
        <w:jc w:val="left"/>
        <w:textAlignment w:val="auto"/>
        <w:rPr>
          <w:rFonts w:hint="eastAsia" w:ascii="仿宋" w:hAnsi="仿宋" w:eastAsia="仿宋"/>
          <w:sz w:val="28"/>
          <w:szCs w:val="28"/>
        </w:rPr>
      </w:pPr>
      <w:r>
        <w:rPr>
          <w:rFonts w:hint="eastAsia" w:ascii="仿宋" w:hAnsi="仿宋" w:eastAsia="仿宋"/>
          <w:sz w:val="28"/>
          <w:szCs w:val="28"/>
        </w:rPr>
        <w:t>账</w:t>
      </w:r>
      <w:r>
        <w:rPr>
          <w:rFonts w:hint="eastAsia" w:ascii="仿宋" w:hAnsi="仿宋" w:eastAsia="仿宋"/>
          <w:sz w:val="28"/>
          <w:szCs w:val="28"/>
          <w:lang w:val="en-US" w:eastAsia="zh-CN"/>
        </w:rPr>
        <w:t xml:space="preserve">    </w:t>
      </w:r>
      <w:r>
        <w:rPr>
          <w:rFonts w:hint="eastAsia" w:ascii="仿宋" w:hAnsi="仿宋" w:eastAsia="仿宋"/>
          <w:sz w:val="28"/>
          <w:szCs w:val="28"/>
        </w:rPr>
        <w:t>号：</w:t>
      </w:r>
    </w:p>
    <w:p w14:paraId="4712C516">
      <w:pPr>
        <w:keepNext w:val="0"/>
        <w:keepLines w:val="0"/>
        <w:pageBreakBefore w:val="0"/>
        <w:widowControl w:val="0"/>
        <w:kinsoku/>
        <w:wordWrap/>
        <w:overflowPunct/>
        <w:topLinePunct w:val="0"/>
        <w:autoSpaceDE/>
        <w:autoSpaceDN/>
        <w:bidi w:val="0"/>
        <w:adjustRightInd/>
        <w:snapToGrid/>
        <w:spacing w:line="470" w:lineRule="exact"/>
        <w:ind w:left="6440" w:hanging="6440" w:hangingChars="2300"/>
        <w:jc w:val="left"/>
        <w:textAlignment w:val="auto"/>
        <w:rPr>
          <w:rFonts w:hint="eastAsia" w:ascii="仿宋" w:hAnsi="仿宋" w:eastAsia="仿宋"/>
          <w:sz w:val="28"/>
          <w:szCs w:val="28"/>
        </w:rPr>
      </w:pP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p>
    <w:p w14:paraId="0A081FC7">
      <w:pPr>
        <w:keepNext w:val="0"/>
        <w:keepLines w:val="0"/>
        <w:pageBreakBefore w:val="0"/>
        <w:widowControl w:val="0"/>
        <w:kinsoku/>
        <w:wordWrap/>
        <w:overflowPunct/>
        <w:topLinePunct w:val="0"/>
        <w:autoSpaceDE/>
        <w:autoSpaceDN/>
        <w:bidi w:val="0"/>
        <w:adjustRightInd/>
        <w:snapToGrid/>
        <w:spacing w:line="470" w:lineRule="exact"/>
        <w:jc w:val="center"/>
        <w:textAlignment w:val="auto"/>
        <w:rPr>
          <w:rFonts w:hint="eastAsia" w:ascii="仿宋" w:hAnsi="仿宋" w:eastAsia="仿宋"/>
          <w:sz w:val="28"/>
          <w:szCs w:val="28"/>
          <w:lang w:val="en-US" w:eastAsia="zh-CN"/>
        </w:rPr>
      </w:pPr>
    </w:p>
    <w:p w14:paraId="2402D0CA">
      <w:pPr>
        <w:keepNext w:val="0"/>
        <w:keepLines w:val="0"/>
        <w:pageBreakBefore w:val="0"/>
        <w:widowControl w:val="0"/>
        <w:kinsoku/>
        <w:wordWrap/>
        <w:overflowPunct/>
        <w:topLinePunct w:val="0"/>
        <w:autoSpaceDE/>
        <w:autoSpaceDN/>
        <w:bidi w:val="0"/>
        <w:adjustRightInd/>
        <w:snapToGrid/>
        <w:spacing w:line="470" w:lineRule="exact"/>
        <w:jc w:val="center"/>
        <w:textAlignment w:val="auto"/>
        <w:rPr>
          <w:rFonts w:hint="eastAsia" w:ascii="仿宋" w:hAnsi="仿宋" w:eastAsia="仿宋"/>
          <w:sz w:val="28"/>
          <w:szCs w:val="28"/>
          <w:lang w:val="en-US" w:eastAsia="zh-CN"/>
        </w:rPr>
      </w:pPr>
    </w:p>
    <w:p w14:paraId="25C64B82">
      <w:pPr>
        <w:keepNext w:val="0"/>
        <w:keepLines w:val="0"/>
        <w:pageBreakBefore w:val="0"/>
        <w:widowControl w:val="0"/>
        <w:kinsoku/>
        <w:wordWrap/>
        <w:overflowPunct/>
        <w:topLinePunct w:val="0"/>
        <w:autoSpaceDE/>
        <w:autoSpaceDN/>
        <w:bidi w:val="0"/>
        <w:adjustRightInd/>
        <w:snapToGrid/>
        <w:spacing w:line="470" w:lineRule="exact"/>
        <w:jc w:val="center"/>
        <w:textAlignment w:val="auto"/>
        <w:rPr>
          <w:rFonts w:hint="eastAsia" w:ascii="仿宋" w:hAnsi="仿宋" w:eastAsia="仿宋"/>
          <w:sz w:val="28"/>
          <w:szCs w:val="28"/>
          <w:lang w:val="en-US" w:eastAsia="zh-CN"/>
        </w:rPr>
      </w:pPr>
    </w:p>
    <w:p w14:paraId="38F9EEC9">
      <w:pPr>
        <w:keepNext w:val="0"/>
        <w:keepLines w:val="0"/>
        <w:pageBreakBefore w:val="0"/>
        <w:widowControl w:val="0"/>
        <w:kinsoku/>
        <w:wordWrap/>
        <w:overflowPunct/>
        <w:topLinePunct w:val="0"/>
        <w:autoSpaceDE/>
        <w:autoSpaceDN/>
        <w:bidi w:val="0"/>
        <w:adjustRightInd/>
        <w:snapToGrid/>
        <w:spacing w:line="470" w:lineRule="exact"/>
        <w:jc w:val="center"/>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签订日期：    年   月   日</w:t>
      </w:r>
    </w:p>
    <w:sectPr>
      <w:headerReference r:id="rId3" w:type="default"/>
      <w:footerReference r:id="rId4" w:type="default"/>
      <w:footerReference r:id="rId5" w:type="even"/>
      <w:pgSz w:w="11906" w:h="16838"/>
      <w:pgMar w:top="1134" w:right="1247" w:bottom="1134" w:left="141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72451CC-137A-40D8-B7B1-90323382CF8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embedRegular r:id="rId2" w:fontKey="{247C4E36-B627-453B-8D67-6F3CAC0A8266}"/>
  </w:font>
  <w:font w:name="仿宋">
    <w:panose1 w:val="02010609060101010101"/>
    <w:charset w:val="86"/>
    <w:family w:val="auto"/>
    <w:pitch w:val="default"/>
    <w:sig w:usb0="800002BF" w:usb1="38CF7CFA" w:usb2="00000016" w:usb3="00000000" w:csb0="00040001" w:csb1="00000000"/>
    <w:embedRegular r:id="rId3" w:fontKey="{3A24BFB7-FC99-4CA7-87E6-09F3413AC35F}"/>
  </w:font>
  <w:font w:name="新宋体">
    <w:panose1 w:val="02010609030101010101"/>
    <w:charset w:val="86"/>
    <w:family w:val="modern"/>
    <w:pitch w:val="default"/>
    <w:sig w:usb0="00000203" w:usb1="288F0000" w:usb2="00000006" w:usb3="00000000" w:csb0="00040001" w:csb1="00000000"/>
    <w:embedRegular r:id="rId4" w:fontKey="{A3267C0F-E619-438A-AB93-8AAC964BF87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9986B">
    <w:pPr>
      <w:pStyle w:val="5"/>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0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6342D3A">
                          <w:pPr>
                            <w:pStyle w:val="5"/>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wps:txbx>
                    <wps:bodyPr vert="horz" wrap="none" lIns="0" tIns="0" rIns="0" bIns="0" anchor="t" anchorCtr="0" upright="0">
                      <a:spAutoFit/>
                    </wps:bodyPr>
                  </wps:wsp>
                </a:graphicData>
              </a:graphic>
            </wp:anchor>
          </w:drawing>
        </mc:Choice>
        <mc:Fallback>
          <w:pict>
            <v:shape id="文本框 204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BE25f/gAQAAwQMAAA4AAAAA&#10;AAAAAQAgAAAAHgEAAGRycy9lMm9Eb2MueG1sUEsFBgAAAAAGAAYAWQEAAHAFAAAAAA==&#10;">
              <v:fill on="f" focussize="0,0"/>
              <v:stroke on="f"/>
              <v:imagedata o:title=""/>
              <o:lock v:ext="edit" aspectratio="f"/>
              <v:textbox inset="0mm,0mm,0mm,0mm" style="mso-fit-shape-to-text:t;">
                <w:txbxContent>
                  <w:p w14:paraId="46342D3A">
                    <w:pPr>
                      <w:pStyle w:val="5"/>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5EFA5">
    <w:pPr>
      <w:pStyle w:val="5"/>
      <w:framePr w:wrap="around" w:vAnchor="text" w:hAnchor="margin" w:xAlign="center" w:y="1"/>
      <w:rPr>
        <w:rStyle w:val="10"/>
      </w:rPr>
    </w:pPr>
    <w:r>
      <w:fldChar w:fldCharType="begin"/>
    </w:r>
    <w:r>
      <w:rPr>
        <w:rStyle w:val="10"/>
      </w:rPr>
      <w:instrText xml:space="preserve">PAGE  </w:instrText>
    </w:r>
    <w:r>
      <w:fldChar w:fldCharType="end"/>
    </w:r>
  </w:p>
  <w:p w14:paraId="508BA49F">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18545">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NTkwZDhlODdlMzEwYzVmMWJjZGUzNmNmZTM3MjgifQ=="/>
  </w:docVars>
  <w:rsids>
    <w:rsidRoot w:val="00BD758E"/>
    <w:rsid w:val="00003B2D"/>
    <w:rsid w:val="00004CBD"/>
    <w:rsid w:val="00011CA0"/>
    <w:rsid w:val="000138CA"/>
    <w:rsid w:val="00014D91"/>
    <w:rsid w:val="00015EFB"/>
    <w:rsid w:val="0003182A"/>
    <w:rsid w:val="00036DF4"/>
    <w:rsid w:val="00043080"/>
    <w:rsid w:val="00055334"/>
    <w:rsid w:val="00065CAD"/>
    <w:rsid w:val="0007176D"/>
    <w:rsid w:val="00073D22"/>
    <w:rsid w:val="00075D47"/>
    <w:rsid w:val="000A26AC"/>
    <w:rsid w:val="000A4A20"/>
    <w:rsid w:val="000B286B"/>
    <w:rsid w:val="000C4F49"/>
    <w:rsid w:val="000D4D34"/>
    <w:rsid w:val="000D7053"/>
    <w:rsid w:val="000E00BD"/>
    <w:rsid w:val="000E14EC"/>
    <w:rsid w:val="000E2541"/>
    <w:rsid w:val="000F4E42"/>
    <w:rsid w:val="000F5016"/>
    <w:rsid w:val="001032A3"/>
    <w:rsid w:val="0011724B"/>
    <w:rsid w:val="00123584"/>
    <w:rsid w:val="00130E99"/>
    <w:rsid w:val="0014485B"/>
    <w:rsid w:val="00146DB1"/>
    <w:rsid w:val="0015379F"/>
    <w:rsid w:val="00167A99"/>
    <w:rsid w:val="001939AC"/>
    <w:rsid w:val="001A1260"/>
    <w:rsid w:val="001E4471"/>
    <w:rsid w:val="0022518D"/>
    <w:rsid w:val="0025084C"/>
    <w:rsid w:val="0025445A"/>
    <w:rsid w:val="00264829"/>
    <w:rsid w:val="00264CF9"/>
    <w:rsid w:val="00277C66"/>
    <w:rsid w:val="00292DFA"/>
    <w:rsid w:val="00296127"/>
    <w:rsid w:val="002A7344"/>
    <w:rsid w:val="002B5125"/>
    <w:rsid w:val="002C230F"/>
    <w:rsid w:val="002C459C"/>
    <w:rsid w:val="002C4F65"/>
    <w:rsid w:val="002D0B6C"/>
    <w:rsid w:val="002D4E36"/>
    <w:rsid w:val="002E0AF2"/>
    <w:rsid w:val="002E0F74"/>
    <w:rsid w:val="002F3562"/>
    <w:rsid w:val="002F595A"/>
    <w:rsid w:val="00300594"/>
    <w:rsid w:val="00315FD8"/>
    <w:rsid w:val="00323C7E"/>
    <w:rsid w:val="00334768"/>
    <w:rsid w:val="00336285"/>
    <w:rsid w:val="00343A8B"/>
    <w:rsid w:val="00351C41"/>
    <w:rsid w:val="003832AF"/>
    <w:rsid w:val="00386D54"/>
    <w:rsid w:val="003874EF"/>
    <w:rsid w:val="00387AE1"/>
    <w:rsid w:val="00390B14"/>
    <w:rsid w:val="00395C86"/>
    <w:rsid w:val="003A6448"/>
    <w:rsid w:val="003B4699"/>
    <w:rsid w:val="003C0462"/>
    <w:rsid w:val="003D0253"/>
    <w:rsid w:val="003E7724"/>
    <w:rsid w:val="004021E0"/>
    <w:rsid w:val="00413E7F"/>
    <w:rsid w:val="00421653"/>
    <w:rsid w:val="00422139"/>
    <w:rsid w:val="0043577A"/>
    <w:rsid w:val="00436EA5"/>
    <w:rsid w:val="004467F0"/>
    <w:rsid w:val="004476F4"/>
    <w:rsid w:val="004539F9"/>
    <w:rsid w:val="00453A33"/>
    <w:rsid w:val="00480C07"/>
    <w:rsid w:val="004A08D9"/>
    <w:rsid w:val="004A2E78"/>
    <w:rsid w:val="004B359E"/>
    <w:rsid w:val="004C38F7"/>
    <w:rsid w:val="004C6639"/>
    <w:rsid w:val="004E2E14"/>
    <w:rsid w:val="004E303D"/>
    <w:rsid w:val="004E64E6"/>
    <w:rsid w:val="004F0DAD"/>
    <w:rsid w:val="00500956"/>
    <w:rsid w:val="00501E8E"/>
    <w:rsid w:val="0050409D"/>
    <w:rsid w:val="005067B6"/>
    <w:rsid w:val="0051220F"/>
    <w:rsid w:val="00523C32"/>
    <w:rsid w:val="0053659B"/>
    <w:rsid w:val="00542CB1"/>
    <w:rsid w:val="00547BBA"/>
    <w:rsid w:val="00581D84"/>
    <w:rsid w:val="0059146C"/>
    <w:rsid w:val="00593984"/>
    <w:rsid w:val="0059557D"/>
    <w:rsid w:val="005A2F53"/>
    <w:rsid w:val="005A5D4A"/>
    <w:rsid w:val="005D5432"/>
    <w:rsid w:val="005D6582"/>
    <w:rsid w:val="005E24D0"/>
    <w:rsid w:val="005E74C4"/>
    <w:rsid w:val="005F45AD"/>
    <w:rsid w:val="00617C47"/>
    <w:rsid w:val="00630020"/>
    <w:rsid w:val="006312E2"/>
    <w:rsid w:val="00635354"/>
    <w:rsid w:val="00641287"/>
    <w:rsid w:val="006434C2"/>
    <w:rsid w:val="00655FBA"/>
    <w:rsid w:val="00674A60"/>
    <w:rsid w:val="006905F6"/>
    <w:rsid w:val="00691D79"/>
    <w:rsid w:val="006969EC"/>
    <w:rsid w:val="006A7794"/>
    <w:rsid w:val="006C5502"/>
    <w:rsid w:val="006C55CA"/>
    <w:rsid w:val="006D264C"/>
    <w:rsid w:val="006D46EB"/>
    <w:rsid w:val="006D53FE"/>
    <w:rsid w:val="006D6AE7"/>
    <w:rsid w:val="006D71A1"/>
    <w:rsid w:val="006E004B"/>
    <w:rsid w:val="006E67B0"/>
    <w:rsid w:val="006F1036"/>
    <w:rsid w:val="006F16FF"/>
    <w:rsid w:val="006F7963"/>
    <w:rsid w:val="00715832"/>
    <w:rsid w:val="00722DE7"/>
    <w:rsid w:val="00732647"/>
    <w:rsid w:val="007753E9"/>
    <w:rsid w:val="00786634"/>
    <w:rsid w:val="00794BF0"/>
    <w:rsid w:val="007A0182"/>
    <w:rsid w:val="007A683D"/>
    <w:rsid w:val="007B7816"/>
    <w:rsid w:val="007C45A5"/>
    <w:rsid w:val="007C49D2"/>
    <w:rsid w:val="007D75F3"/>
    <w:rsid w:val="00800645"/>
    <w:rsid w:val="00800944"/>
    <w:rsid w:val="008019BD"/>
    <w:rsid w:val="008172DC"/>
    <w:rsid w:val="00832983"/>
    <w:rsid w:val="00836AF4"/>
    <w:rsid w:val="008461F4"/>
    <w:rsid w:val="00870CDF"/>
    <w:rsid w:val="008734EC"/>
    <w:rsid w:val="00893B9D"/>
    <w:rsid w:val="008B4822"/>
    <w:rsid w:val="008D32BB"/>
    <w:rsid w:val="00901801"/>
    <w:rsid w:val="0091674C"/>
    <w:rsid w:val="00926975"/>
    <w:rsid w:val="009337A1"/>
    <w:rsid w:val="009401BC"/>
    <w:rsid w:val="00952B5C"/>
    <w:rsid w:val="00955BA9"/>
    <w:rsid w:val="00980C2D"/>
    <w:rsid w:val="00995B28"/>
    <w:rsid w:val="009978F6"/>
    <w:rsid w:val="009A1B38"/>
    <w:rsid w:val="009A7E81"/>
    <w:rsid w:val="009C3A3A"/>
    <w:rsid w:val="009D0134"/>
    <w:rsid w:val="009D3C76"/>
    <w:rsid w:val="009D3DC4"/>
    <w:rsid w:val="009D7A14"/>
    <w:rsid w:val="00A0225E"/>
    <w:rsid w:val="00A0294B"/>
    <w:rsid w:val="00A16464"/>
    <w:rsid w:val="00A23902"/>
    <w:rsid w:val="00A34944"/>
    <w:rsid w:val="00A46FB4"/>
    <w:rsid w:val="00A504BA"/>
    <w:rsid w:val="00A57C02"/>
    <w:rsid w:val="00A60055"/>
    <w:rsid w:val="00A65583"/>
    <w:rsid w:val="00A707C8"/>
    <w:rsid w:val="00A77AF0"/>
    <w:rsid w:val="00A81A97"/>
    <w:rsid w:val="00A91DA5"/>
    <w:rsid w:val="00A92E31"/>
    <w:rsid w:val="00AA70F3"/>
    <w:rsid w:val="00AB0032"/>
    <w:rsid w:val="00AD24FB"/>
    <w:rsid w:val="00AE0B65"/>
    <w:rsid w:val="00AE5414"/>
    <w:rsid w:val="00AE666C"/>
    <w:rsid w:val="00AF1C23"/>
    <w:rsid w:val="00AF6E84"/>
    <w:rsid w:val="00B05C2E"/>
    <w:rsid w:val="00B0668C"/>
    <w:rsid w:val="00B15937"/>
    <w:rsid w:val="00B33D07"/>
    <w:rsid w:val="00B34E9E"/>
    <w:rsid w:val="00B4190B"/>
    <w:rsid w:val="00B52432"/>
    <w:rsid w:val="00B6189B"/>
    <w:rsid w:val="00B66B52"/>
    <w:rsid w:val="00B73494"/>
    <w:rsid w:val="00B7710B"/>
    <w:rsid w:val="00B871AE"/>
    <w:rsid w:val="00B9026B"/>
    <w:rsid w:val="00B971D4"/>
    <w:rsid w:val="00BA179F"/>
    <w:rsid w:val="00BA6EE5"/>
    <w:rsid w:val="00BB18C8"/>
    <w:rsid w:val="00BB4426"/>
    <w:rsid w:val="00BD2AE6"/>
    <w:rsid w:val="00BD4445"/>
    <w:rsid w:val="00BD758E"/>
    <w:rsid w:val="00BE55B3"/>
    <w:rsid w:val="00BF1DDB"/>
    <w:rsid w:val="00BF3E93"/>
    <w:rsid w:val="00BF4AF2"/>
    <w:rsid w:val="00BF638C"/>
    <w:rsid w:val="00BF7D53"/>
    <w:rsid w:val="00C037DA"/>
    <w:rsid w:val="00C06970"/>
    <w:rsid w:val="00C11CCD"/>
    <w:rsid w:val="00C15CF5"/>
    <w:rsid w:val="00C16984"/>
    <w:rsid w:val="00C33F54"/>
    <w:rsid w:val="00C35233"/>
    <w:rsid w:val="00C37225"/>
    <w:rsid w:val="00C45EEC"/>
    <w:rsid w:val="00C507C6"/>
    <w:rsid w:val="00C52BE1"/>
    <w:rsid w:val="00C57CE2"/>
    <w:rsid w:val="00C601C1"/>
    <w:rsid w:val="00C6515F"/>
    <w:rsid w:val="00C65294"/>
    <w:rsid w:val="00C85B2F"/>
    <w:rsid w:val="00C90005"/>
    <w:rsid w:val="00C90E2D"/>
    <w:rsid w:val="00CA2C5B"/>
    <w:rsid w:val="00CA680A"/>
    <w:rsid w:val="00CD6B23"/>
    <w:rsid w:val="00CF30C9"/>
    <w:rsid w:val="00D04557"/>
    <w:rsid w:val="00D12FB7"/>
    <w:rsid w:val="00D14B4F"/>
    <w:rsid w:val="00D25D5E"/>
    <w:rsid w:val="00D374C2"/>
    <w:rsid w:val="00D3762A"/>
    <w:rsid w:val="00D574F9"/>
    <w:rsid w:val="00D62CE2"/>
    <w:rsid w:val="00D84A68"/>
    <w:rsid w:val="00D86463"/>
    <w:rsid w:val="00D96E5A"/>
    <w:rsid w:val="00D975D0"/>
    <w:rsid w:val="00DA0644"/>
    <w:rsid w:val="00DA567C"/>
    <w:rsid w:val="00DB28B2"/>
    <w:rsid w:val="00DB5924"/>
    <w:rsid w:val="00DB7811"/>
    <w:rsid w:val="00DC0673"/>
    <w:rsid w:val="00DC7423"/>
    <w:rsid w:val="00DC7F01"/>
    <w:rsid w:val="00DD37C7"/>
    <w:rsid w:val="00E0411A"/>
    <w:rsid w:val="00E0748E"/>
    <w:rsid w:val="00E27D03"/>
    <w:rsid w:val="00E32F6C"/>
    <w:rsid w:val="00E73BAC"/>
    <w:rsid w:val="00E85A3C"/>
    <w:rsid w:val="00E9597D"/>
    <w:rsid w:val="00EA2853"/>
    <w:rsid w:val="00ED7A99"/>
    <w:rsid w:val="00EE042C"/>
    <w:rsid w:val="00EE7ABB"/>
    <w:rsid w:val="00F02888"/>
    <w:rsid w:val="00F07ED7"/>
    <w:rsid w:val="00F2314A"/>
    <w:rsid w:val="00F278C9"/>
    <w:rsid w:val="00F35365"/>
    <w:rsid w:val="00F36CA4"/>
    <w:rsid w:val="00F36F07"/>
    <w:rsid w:val="00F53DA7"/>
    <w:rsid w:val="00F57E4C"/>
    <w:rsid w:val="00F64851"/>
    <w:rsid w:val="00F66B07"/>
    <w:rsid w:val="00F72CB9"/>
    <w:rsid w:val="00F83C62"/>
    <w:rsid w:val="00FA7086"/>
    <w:rsid w:val="00FC0492"/>
    <w:rsid w:val="00FC709A"/>
    <w:rsid w:val="00FE1CEE"/>
    <w:rsid w:val="00FF06A4"/>
    <w:rsid w:val="00FF4CB1"/>
    <w:rsid w:val="02077123"/>
    <w:rsid w:val="0214082A"/>
    <w:rsid w:val="021412B1"/>
    <w:rsid w:val="02510BAA"/>
    <w:rsid w:val="02C40704"/>
    <w:rsid w:val="02D9300B"/>
    <w:rsid w:val="049F4737"/>
    <w:rsid w:val="05464E76"/>
    <w:rsid w:val="056A3C64"/>
    <w:rsid w:val="059E30EA"/>
    <w:rsid w:val="05C933F8"/>
    <w:rsid w:val="05CF60FA"/>
    <w:rsid w:val="06FB58F9"/>
    <w:rsid w:val="072628E6"/>
    <w:rsid w:val="079A7257"/>
    <w:rsid w:val="083E0337"/>
    <w:rsid w:val="097626D8"/>
    <w:rsid w:val="09B361E5"/>
    <w:rsid w:val="09FB066A"/>
    <w:rsid w:val="0B0D47AA"/>
    <w:rsid w:val="0D1E1051"/>
    <w:rsid w:val="0E177C8A"/>
    <w:rsid w:val="0F720B4C"/>
    <w:rsid w:val="0F8D1266"/>
    <w:rsid w:val="10274E0D"/>
    <w:rsid w:val="12356C2D"/>
    <w:rsid w:val="12764064"/>
    <w:rsid w:val="12C445C8"/>
    <w:rsid w:val="13444CD2"/>
    <w:rsid w:val="13C249B2"/>
    <w:rsid w:val="14BE7F08"/>
    <w:rsid w:val="155861B7"/>
    <w:rsid w:val="15A06CCF"/>
    <w:rsid w:val="15BB1553"/>
    <w:rsid w:val="15CB50CA"/>
    <w:rsid w:val="164C3AF6"/>
    <w:rsid w:val="1699303D"/>
    <w:rsid w:val="181619A1"/>
    <w:rsid w:val="189C6D01"/>
    <w:rsid w:val="18C61B84"/>
    <w:rsid w:val="1A14473D"/>
    <w:rsid w:val="1ADF165D"/>
    <w:rsid w:val="1BFB172B"/>
    <w:rsid w:val="1C561C8A"/>
    <w:rsid w:val="1CC31BFC"/>
    <w:rsid w:val="1D6C54FD"/>
    <w:rsid w:val="1DAD269C"/>
    <w:rsid w:val="1DBD5538"/>
    <w:rsid w:val="1DDA7C12"/>
    <w:rsid w:val="1E0054C8"/>
    <w:rsid w:val="1E1C0CAC"/>
    <w:rsid w:val="1E9F0CA8"/>
    <w:rsid w:val="1F713B96"/>
    <w:rsid w:val="20102F1E"/>
    <w:rsid w:val="20395E4D"/>
    <w:rsid w:val="2056681C"/>
    <w:rsid w:val="205D77EA"/>
    <w:rsid w:val="20C5265A"/>
    <w:rsid w:val="217A3EE2"/>
    <w:rsid w:val="21BB1FC1"/>
    <w:rsid w:val="24257473"/>
    <w:rsid w:val="24665E7D"/>
    <w:rsid w:val="249635F5"/>
    <w:rsid w:val="25235AAB"/>
    <w:rsid w:val="262D4300"/>
    <w:rsid w:val="266E34A4"/>
    <w:rsid w:val="269649FA"/>
    <w:rsid w:val="26A81A04"/>
    <w:rsid w:val="26AC214B"/>
    <w:rsid w:val="26EB4ECF"/>
    <w:rsid w:val="285C266D"/>
    <w:rsid w:val="287C5721"/>
    <w:rsid w:val="29532A27"/>
    <w:rsid w:val="2A132226"/>
    <w:rsid w:val="2A3C15EB"/>
    <w:rsid w:val="2A604FFE"/>
    <w:rsid w:val="2A8219B4"/>
    <w:rsid w:val="2A87558E"/>
    <w:rsid w:val="2BF52C44"/>
    <w:rsid w:val="2C010169"/>
    <w:rsid w:val="2C563322"/>
    <w:rsid w:val="2CE30BD4"/>
    <w:rsid w:val="3018571D"/>
    <w:rsid w:val="301A229C"/>
    <w:rsid w:val="304D7367"/>
    <w:rsid w:val="30CF5A6E"/>
    <w:rsid w:val="31691817"/>
    <w:rsid w:val="31A66E06"/>
    <w:rsid w:val="31AB7DBA"/>
    <w:rsid w:val="31FE4FB8"/>
    <w:rsid w:val="328731EA"/>
    <w:rsid w:val="32B8523D"/>
    <w:rsid w:val="35BA113D"/>
    <w:rsid w:val="36115257"/>
    <w:rsid w:val="364C624C"/>
    <w:rsid w:val="36567B5D"/>
    <w:rsid w:val="36D55E30"/>
    <w:rsid w:val="37560C8A"/>
    <w:rsid w:val="375C67F9"/>
    <w:rsid w:val="379C77CC"/>
    <w:rsid w:val="379E4E19"/>
    <w:rsid w:val="37AF4461"/>
    <w:rsid w:val="380B6ADE"/>
    <w:rsid w:val="389F33E4"/>
    <w:rsid w:val="3A082013"/>
    <w:rsid w:val="3AE95405"/>
    <w:rsid w:val="3B8A7F73"/>
    <w:rsid w:val="3CC5784A"/>
    <w:rsid w:val="3E1F4A2D"/>
    <w:rsid w:val="3E28683F"/>
    <w:rsid w:val="3E6E782A"/>
    <w:rsid w:val="3EAD132B"/>
    <w:rsid w:val="3F761403"/>
    <w:rsid w:val="3FF360FE"/>
    <w:rsid w:val="3FF947A3"/>
    <w:rsid w:val="402B6E29"/>
    <w:rsid w:val="42DA51D2"/>
    <w:rsid w:val="44B2475D"/>
    <w:rsid w:val="45063A21"/>
    <w:rsid w:val="451955B5"/>
    <w:rsid w:val="4538639B"/>
    <w:rsid w:val="45C14D5F"/>
    <w:rsid w:val="466C4F76"/>
    <w:rsid w:val="46D061B2"/>
    <w:rsid w:val="47540CAA"/>
    <w:rsid w:val="476655C7"/>
    <w:rsid w:val="4773043A"/>
    <w:rsid w:val="47E04C5A"/>
    <w:rsid w:val="47F2620E"/>
    <w:rsid w:val="49D937A7"/>
    <w:rsid w:val="49E05C9D"/>
    <w:rsid w:val="4AF105F8"/>
    <w:rsid w:val="4B196841"/>
    <w:rsid w:val="4B450706"/>
    <w:rsid w:val="4C4F29EF"/>
    <w:rsid w:val="4DDE19B9"/>
    <w:rsid w:val="4DEB741F"/>
    <w:rsid w:val="4DF32F5E"/>
    <w:rsid w:val="4E1377AE"/>
    <w:rsid w:val="4E2C7775"/>
    <w:rsid w:val="4E5F47E7"/>
    <w:rsid w:val="4E83263B"/>
    <w:rsid w:val="4EA466A1"/>
    <w:rsid w:val="4F855B85"/>
    <w:rsid w:val="4F855FED"/>
    <w:rsid w:val="5071637F"/>
    <w:rsid w:val="50796C7E"/>
    <w:rsid w:val="511F1515"/>
    <w:rsid w:val="51272D24"/>
    <w:rsid w:val="515A1D91"/>
    <w:rsid w:val="51EC71D9"/>
    <w:rsid w:val="52BA0DF7"/>
    <w:rsid w:val="52EC5151"/>
    <w:rsid w:val="550668FD"/>
    <w:rsid w:val="564D2D2C"/>
    <w:rsid w:val="568266AD"/>
    <w:rsid w:val="57380615"/>
    <w:rsid w:val="57535195"/>
    <w:rsid w:val="584033BD"/>
    <w:rsid w:val="58BF7827"/>
    <w:rsid w:val="591660F8"/>
    <w:rsid w:val="591A0DB2"/>
    <w:rsid w:val="591B0C03"/>
    <w:rsid w:val="59B57A9B"/>
    <w:rsid w:val="5A2955D6"/>
    <w:rsid w:val="5A880AA8"/>
    <w:rsid w:val="5B4406D0"/>
    <w:rsid w:val="5B4632C8"/>
    <w:rsid w:val="5B6A587B"/>
    <w:rsid w:val="5B7F7E5A"/>
    <w:rsid w:val="5BF508F6"/>
    <w:rsid w:val="5C342B56"/>
    <w:rsid w:val="5C504DA2"/>
    <w:rsid w:val="5C8B0406"/>
    <w:rsid w:val="5D575AEB"/>
    <w:rsid w:val="5D72328F"/>
    <w:rsid w:val="5DE67340"/>
    <w:rsid w:val="5EF22A93"/>
    <w:rsid w:val="5F7E3DA0"/>
    <w:rsid w:val="5FA636E3"/>
    <w:rsid w:val="61B268B6"/>
    <w:rsid w:val="626A60B4"/>
    <w:rsid w:val="6272185A"/>
    <w:rsid w:val="630054C6"/>
    <w:rsid w:val="630909FF"/>
    <w:rsid w:val="634F66B5"/>
    <w:rsid w:val="635C1AEF"/>
    <w:rsid w:val="639E2E97"/>
    <w:rsid w:val="64614E80"/>
    <w:rsid w:val="6462522F"/>
    <w:rsid w:val="64990B79"/>
    <w:rsid w:val="64C57562"/>
    <w:rsid w:val="655F5EC2"/>
    <w:rsid w:val="65FD2F96"/>
    <w:rsid w:val="66402D88"/>
    <w:rsid w:val="66CC46C4"/>
    <w:rsid w:val="67822E38"/>
    <w:rsid w:val="67E57258"/>
    <w:rsid w:val="6975216A"/>
    <w:rsid w:val="69BF0A85"/>
    <w:rsid w:val="6A107FE8"/>
    <w:rsid w:val="6B163493"/>
    <w:rsid w:val="6B7B0959"/>
    <w:rsid w:val="6C7A3399"/>
    <w:rsid w:val="6CA72804"/>
    <w:rsid w:val="6CF21ABC"/>
    <w:rsid w:val="6D0B1070"/>
    <w:rsid w:val="6D22666A"/>
    <w:rsid w:val="6DF703FC"/>
    <w:rsid w:val="6E7E78F6"/>
    <w:rsid w:val="6ECE747E"/>
    <w:rsid w:val="6F20024F"/>
    <w:rsid w:val="6F4F6F68"/>
    <w:rsid w:val="7056698B"/>
    <w:rsid w:val="70A57AEB"/>
    <w:rsid w:val="70CF18ED"/>
    <w:rsid w:val="71570CAA"/>
    <w:rsid w:val="71CD0A0E"/>
    <w:rsid w:val="72C47725"/>
    <w:rsid w:val="7314719D"/>
    <w:rsid w:val="73A34359"/>
    <w:rsid w:val="73B65AB5"/>
    <w:rsid w:val="74210141"/>
    <w:rsid w:val="74C519EE"/>
    <w:rsid w:val="751463CF"/>
    <w:rsid w:val="752B0E44"/>
    <w:rsid w:val="75C50554"/>
    <w:rsid w:val="76DF0815"/>
    <w:rsid w:val="77650824"/>
    <w:rsid w:val="78270C5E"/>
    <w:rsid w:val="785A655B"/>
    <w:rsid w:val="788258C7"/>
    <w:rsid w:val="797E2784"/>
    <w:rsid w:val="7A0578D8"/>
    <w:rsid w:val="7B2B7A06"/>
    <w:rsid w:val="7BCA2AA9"/>
    <w:rsid w:val="7DC0686A"/>
    <w:rsid w:val="7E2848A6"/>
    <w:rsid w:val="7F8B4682"/>
    <w:rsid w:val="7F985002"/>
    <w:rsid w:val="7FE65DD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0"/>
    <w:pPr>
      <w:keepNext/>
      <w:outlineLvl w:val="0"/>
    </w:pPr>
    <w:rPr>
      <w:sz w:val="44"/>
    </w:rPr>
  </w:style>
  <w:style w:type="character" w:default="1" w:styleId="9">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3">
    <w:name w:val="Body Text Indent"/>
    <w:basedOn w:val="1"/>
    <w:uiPriority w:val="0"/>
    <w:pPr>
      <w:ind w:firstLine="640" w:firstLineChars="200"/>
    </w:pPr>
    <w:rPr>
      <w:rFonts w:ascii="仿宋_GB2312" w:eastAsia="仿宋_GB2312"/>
      <w:sz w:val="32"/>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iPriority w:val="0"/>
  </w:style>
  <w:style w:type="character" w:customStyle="1" w:styleId="11">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weidashiye</Company>
  <Pages>4</Pages>
  <Words>2245</Words>
  <Characters>2310</Characters>
  <Lines>18</Lines>
  <Paragraphs>5</Paragraphs>
  <TotalTime>3</TotalTime>
  <ScaleCrop>false</ScaleCrop>
  <LinksUpToDate>false</LinksUpToDate>
  <CharactersWithSpaces>2769</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2016-11-17T08:20:00Z</dcterms:created>
  <dc:creator>hero</dc:creator>
  <cp:lastModifiedBy>李章存</cp:lastModifiedBy>
  <cp:lastPrinted>2023-02-14T01:04:44Z</cp:lastPrinted>
  <dcterms:modified xsi:type="dcterms:W3CDTF">2025-08-29T08:59:04Z</dcterms:modified>
  <dc:title>西安市医疗废物集中处置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33C81C335CEC41AEB92DD818D8441E40_13</vt:lpwstr>
  </property>
</Properties>
</file>