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版本号：YYZFCG询（2025）3号20250811001</w:t>
      </w:r>
      <w:r>
        <w:br/>
      </w:r>
      <w:r>
        <w:br/>
      </w:r>
      <w:r>
        <w:br/>
      </w:r>
      <w:r>
        <w:br/>
      </w:r>
      <w:r>
        <w:br/>
      </w:r>
    </w:p>
    <w:p>
      <w:pPr>
        <w:pStyle w:val="null3"/>
        <w:jc w:val="center"/>
        <w:outlineLvl w:val="0"/>
      </w:pPr>
      <w:r>
        <w:rPr>
          <w:rFonts w:ascii="仿宋_GB2312" w:hAnsi="仿宋_GB2312" w:cs="仿宋_GB2312" w:eastAsia="仿宋_GB2312"/>
          <w:sz w:val="48"/>
          <w:b/>
        </w:rPr>
        <w:t>询价通知书</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网络安全设备及应用软件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YYZFCG询（2025）3号</w:t>
      </w:r>
      <w:r>
        <w:br/>
      </w:r>
      <w:r>
        <w:br/>
      </w:r>
      <w:r>
        <w:br/>
      </w:r>
    </w:p>
    <w:p>
      <w:pPr>
        <w:pStyle w:val="null3"/>
        <w:jc w:val="center"/>
        <w:outlineLvl w:val="2"/>
      </w:pPr>
      <w:r>
        <w:rPr>
          <w:rFonts w:ascii="仿宋_GB2312" w:hAnsi="仿宋_GB2312" w:cs="仿宋_GB2312" w:eastAsia="仿宋_GB2312"/>
          <w:sz w:val="28"/>
          <w:b/>
        </w:rPr>
        <w:t>榆阳镇中心卫生院</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2025年08月13日</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第一章 询价邀请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榆阳镇中心卫生院</w:t>
      </w:r>
      <w:r>
        <w:rPr>
          <w:rFonts w:ascii="仿宋_GB2312" w:hAnsi="仿宋_GB2312" w:cs="仿宋_GB2312" w:eastAsia="仿宋_GB2312"/>
        </w:rPr>
        <w:t>委托，拟对</w:t>
      </w:r>
      <w:r>
        <w:rPr>
          <w:rFonts w:ascii="仿宋_GB2312" w:hAnsi="仿宋_GB2312" w:cs="仿宋_GB2312" w:eastAsia="仿宋_GB2312"/>
        </w:rPr>
        <w:t>网络安全设备及应用软件</w:t>
      </w:r>
      <w:r>
        <w:rPr>
          <w:rFonts w:ascii="仿宋_GB2312" w:hAnsi="仿宋_GB2312" w:cs="仿宋_GB2312" w:eastAsia="仿宋_GB2312"/>
        </w:rPr>
        <w:t>进行询价采购，兹邀请供应商参加询价。</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YYZFCG询（2025）3号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网络安全设备及应用软件</w:t>
      </w:r>
    </w:p>
    <w:p>
      <w:pPr>
        <w:pStyle w:val="null3"/>
        <w:outlineLvl w:val="2"/>
      </w:pPr>
      <w:r>
        <w:rPr>
          <w:rFonts w:ascii="仿宋_GB2312" w:hAnsi="仿宋_GB2312" w:cs="仿宋_GB2312" w:eastAsia="仿宋_GB2312"/>
          <w:sz w:val="28"/>
          <w:b/>
        </w:rPr>
        <w:t>三、项目简介</w:t>
      </w:r>
    </w:p>
    <w:p>
      <w:pPr>
        <w:pStyle w:val="null3"/>
        <w:ind w:firstLine="480"/>
      </w:pPr>
      <w:r>
        <w:rPr>
          <w:rFonts w:ascii="仿宋_GB2312" w:hAnsi="仿宋_GB2312" w:cs="仿宋_GB2312" w:eastAsia="仿宋_GB2312"/>
        </w:rPr>
        <w:t>网络安全设备及应用软件</w:t>
      </w:r>
    </w:p>
    <w:p>
      <w:pPr>
        <w:pStyle w:val="null3"/>
        <w:outlineLvl w:val="2"/>
      </w:pPr>
      <w:r>
        <w:rPr>
          <w:rFonts w:ascii="仿宋_GB2312" w:hAnsi="仿宋_GB2312" w:cs="仿宋_GB2312" w:eastAsia="仿宋_GB2312"/>
          <w:sz w:val="28"/>
          <w:b/>
        </w:rPr>
        <w:t>四、邀请供应商方式</w:t>
      </w:r>
    </w:p>
    <w:p>
      <w:pPr>
        <w:pStyle w:val="null3"/>
      </w:pPr>
      <w:r>
        <w:rPr>
          <w:rFonts w:ascii="仿宋_GB2312" w:hAnsi="仿宋_GB2312" w:cs="仿宋_GB2312" w:eastAsia="仿宋_GB2312"/>
        </w:rPr>
        <w:t>本次采购采取公告征集邀请询价的供应商。</w:t>
      </w:r>
    </w:p>
    <w:p>
      <w:pPr>
        <w:pStyle w:val="null3"/>
      </w:pPr>
      <w:r>
        <w:rPr>
          <w:rFonts w:ascii="仿宋_GB2312" w:hAnsi="仿宋_GB2312" w:cs="仿宋_GB2312" w:eastAsia="仿宋_GB2312"/>
        </w:rPr>
        <w:t xml:space="preserve"> 公告征集：本次询价采购在“陕西省政府采购网（www.ccgp-shaanxi.gov.cn）”上以公告形式发布，兹邀请符合本次采购要求的供应商参加本项目询价采购。</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 xml:space="preserve"> 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要求：1、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p>
      <w:pPr>
        <w:pStyle w:val="null3"/>
      </w:pPr>
      <w:r>
        <w:rPr>
          <w:rFonts w:ascii="仿宋_GB2312" w:hAnsi="仿宋_GB2312" w:cs="仿宋_GB2312" w:eastAsia="仿宋_GB2312"/>
        </w:rPr>
        <w:t>2、资格要求：2、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3、资格要求：3、财务状况报告：供应商提供2024年度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p>
      <w:pPr>
        <w:pStyle w:val="null3"/>
      </w:pPr>
      <w:r>
        <w:rPr>
          <w:rFonts w:ascii="仿宋_GB2312" w:hAnsi="仿宋_GB2312" w:cs="仿宋_GB2312" w:eastAsia="仿宋_GB2312"/>
        </w:rPr>
        <w:t>4、资格要求：4、社会保障资金缴纳证明：供应商提供上一年度至开标前已缴存的至少三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5、资格要求：5、税收缴纳证明：供应商提供上一年度至开标前已缴纳的至少三个月的纳税证明或完税证明，纳税证明或完税证明上应有代收机构或税务机关的公章。依法免税的供应商应提供相关文件证明。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6、资格要求：6、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七、询价通知书获取时间、方式及地址</w:t>
      </w:r>
    </w:p>
    <w:p>
      <w:pPr>
        <w:pStyle w:val="null3"/>
        <w:ind w:firstLine="480"/>
      </w:pPr>
      <w:r>
        <w:rPr>
          <w:rFonts w:ascii="仿宋_GB2312" w:hAnsi="仿宋_GB2312" w:cs="仿宋_GB2312" w:eastAsia="仿宋_GB2312"/>
        </w:rPr>
        <w:t>（一）询价通知书获取时间：详见采购公告。</w:t>
      </w:r>
    </w:p>
    <w:p>
      <w:pPr>
        <w:pStyle w:val="null3"/>
        <w:ind w:firstLine="480"/>
      </w:pPr>
      <w:r>
        <w:rPr>
          <w:rFonts w:ascii="仿宋_GB2312" w:hAnsi="仿宋_GB2312" w:cs="仿宋_GB2312" w:eastAsia="仿宋_GB2312"/>
        </w:rPr>
        <w:t xml:space="preserve"> （二）在询价通知书获取开始时间前，采购人或代理机构将本项目询价通知书上传至项目电子化交易系统，向供应商提供。供应商通过项目电子化交易系统获取询价通知书。成功获取询价通知书的，供应商将收到已获取询价通知书的回执函。未成功获取询价通知书的供应商，不得参与本次征集活动，不得对询价通知书提起质疑。</w:t>
      </w:r>
    </w:p>
    <w:p>
      <w:pPr>
        <w:pStyle w:val="null3"/>
        <w:ind w:firstLine="480"/>
      </w:pPr>
      <w:r>
        <w:rPr>
          <w:rFonts w:ascii="仿宋_GB2312" w:hAnsi="仿宋_GB2312" w:cs="仿宋_GB2312" w:eastAsia="仿宋_GB2312"/>
        </w:rPr>
        <w:t xml:space="preserve"> 成功获取询价通知书后，采购人或代理机构进行澄清或者修改，澄清或者修改的内容可能影响响应文件编制的，采购人或代理机构将通过项目电子化交易系统发布澄清或者修改后的询价通知书，供应商应当重新获取询价通知书；澄清或者修改后的询价通知书发布日期距提交响应文件截止日期不足3个工作日的，采购人或代理机构顺延提交响应文件的截止时间。供应商未重新获取询价通知书或者未按照澄清或者修改后的询价通知书编制响应文件进行响应的，自行承担不利后果。</w:t>
      </w:r>
    </w:p>
    <w:p>
      <w:pPr>
        <w:pStyle w:val="null3"/>
        <w:ind w:firstLine="480"/>
      </w:pPr>
      <w:r>
        <w:rPr>
          <w:rFonts w:ascii="仿宋_GB2312" w:hAnsi="仿宋_GB2312" w:cs="仿宋_GB2312" w:eastAsia="仿宋_GB2312"/>
        </w:rPr>
        <w:t>注：获取的询价通知书主体格式包括pdf、word两种格式版本，其中以pdf格式为准。</w:t>
      </w:r>
    </w:p>
    <w:p>
      <w:pPr>
        <w:pStyle w:val="null3"/>
        <w:outlineLvl w:val="2"/>
      </w:pPr>
      <w:r>
        <w:rPr>
          <w:rFonts w:ascii="仿宋_GB2312" w:hAnsi="仿宋_GB2312" w:cs="仿宋_GB2312" w:eastAsia="仿宋_GB2312"/>
          <w:sz w:val="28"/>
          <w:b/>
        </w:rPr>
        <w:t>八、响应文件提交截止时间及开启时间（北京时间）、地点、方式</w:t>
      </w:r>
    </w:p>
    <w:p>
      <w:pPr>
        <w:pStyle w:val="null3"/>
        <w:ind w:firstLine="480"/>
      </w:pPr>
      <w:r>
        <w:rPr>
          <w:rFonts w:ascii="仿宋_GB2312" w:hAnsi="仿宋_GB2312" w:cs="仿宋_GB2312" w:eastAsia="仿宋_GB2312"/>
        </w:rPr>
        <w:t>（一）响应文件提交截止时间及开启时间：详见采购公告。</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（三）本项目采取网上开启，即采购人或代理机构通过项目电子化交易系统“开标/开启大厅”组织在线开启。</w:t>
      </w:r>
    </w:p>
    <w:p>
      <w:pPr>
        <w:pStyle w:val="null3"/>
        <w:outlineLvl w:val="2"/>
      </w:pPr>
      <w:r>
        <w:rPr>
          <w:rFonts w:ascii="仿宋_GB2312" w:hAnsi="仿宋_GB2312" w:cs="仿宋_GB2312" w:eastAsia="仿宋_GB2312"/>
          <w:sz w:val="28"/>
          <w:b/>
        </w:rPr>
        <w:t>九、本询价邀请在陕西省政府采购网以公告形式发布</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榆阳镇中心卫生院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肤施路75号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榆阳镇中心卫生院经办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18992280883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付永存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15596112139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采购包1：398,000.00元</w:t>
            </w:r>
            <w:r>
              <w:rPr>
                <w:rFonts w:ascii="仿宋_GB2312" w:hAnsi="仿宋_GB2312" w:cs="仿宋_GB2312" w:eastAsia="仿宋_GB2312"/>
              </w:rPr>
              <w:t xml:space="preserve"> 供应商的采购包响应报价高于采购包采购预算的，其响应文件将按无效处理。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如以联合体响应的，联合体各方均应当具备本询价通知书要求的资格条件和能力。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（2）询价通知书对供应商资格条件有特殊要求的，联合体各个成员都应当具备规定的相应资格条件。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询价小组按照随机抽取方式确定一个参加询价的供应商，其他响应无效。</w:t>
            </w:r>
          </w:p>
          <w:p>
            <w:pPr>
              <w:pStyle w:val="null3"/>
            </w:pPr>
            <w:r>
              <w:rPr>
                <w:rFonts w:ascii="仿宋_GB2312" w:hAnsi="仿宋_GB2312" w:cs="仿宋_GB2312" w:eastAsia="仿宋_GB2312"/>
              </w:rPr>
              <w:t xml:space="preserve"> 核心产品清单详见第三章。</w:t>
            </w:r>
          </w:p>
          <w:p>
            <w:pPr>
              <w:pStyle w:val="null3"/>
            </w:pPr>
            <w:r>
              <w:rPr>
                <w:rFonts w:ascii="仿宋_GB2312" w:hAnsi="仿宋_GB2312" w:cs="仿宋_GB2312" w:eastAsia="仿宋_GB2312"/>
              </w:rPr>
              <w:t xml:space="preserve"> 在符合性审查环节提供核心产品品牌不足3个的，视为有效响应供应商不足3家。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审过程中，询价小组认为供应商报价明显低于其他通过符合性审查供应商的报价，有可能影响产品质量或者不能诚信履约的，询价小组应当要求其在合理的时间内通过项目电子化交易系统进行书面说明，必要时提交相关证明材料。供应商提交的书面说明，应当加盖供应商公章，在询价小组要求的时间内通过项目电子化交易系统进行提交，否则视为不能证明其响应报价合理性。供应商不能证明其响应报价合理性的，询价小组应当将其响应文件作为无效处理。</w:t>
            </w:r>
          </w:p>
          <w:p>
            <w:pPr>
              <w:pStyle w:val="null3"/>
            </w:pP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开启方式</w:t>
            </w:r>
          </w:p>
        </w:tc>
        <w:tc>
          <w:tcPr>
            <w:tcW w:type="dxa" w:w="5004"/>
          </w:tcPr>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出现上述的情形，不影响采购公平、公正的，采购人或者采购代理机构可以待上述情形消除后继续组织采购活动；影响或者可能影响采购公平、公正的，采购人或者采购代理机构应当依法终止采购活动。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一、本询价通知书仅适用于本次询价采购项目。</w:t>
      </w:r>
    </w:p>
    <w:p>
      <w:pPr>
        <w:pStyle w:val="null3"/>
        <w:ind w:firstLine="480"/>
      </w:pPr>
      <w:r>
        <w:rPr>
          <w:rFonts w:ascii="仿宋_GB2312" w:hAnsi="仿宋_GB2312" w:cs="仿宋_GB2312" w:eastAsia="仿宋_GB2312"/>
        </w:rPr>
        <w:t xml:space="preserve"> 二、本询价通知书的最终解释权由</w:t>
      </w:r>
      <w:r>
        <w:rPr>
          <w:rFonts w:ascii="仿宋_GB2312" w:hAnsi="仿宋_GB2312" w:cs="仿宋_GB2312" w:eastAsia="仿宋_GB2312"/>
        </w:rPr>
        <w:t>榆阳镇中心卫生院</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享有。询价通知书中供应商参加本次政府采购活动应当具备的条件、技术、服务、商务及其他要求由采购人负责解释。除前述询价通知书内容，其他内容</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一、“采购人”是指依法进行政府采购的各级国家机关、事业单位、团体组织。本次询价采购项目的采购人是</w:t>
      </w:r>
      <w:r>
        <w:rPr>
          <w:rFonts w:ascii="仿宋_GB2312" w:hAnsi="仿宋_GB2312" w:cs="仿宋_GB2312" w:eastAsia="仿宋_GB2312"/>
        </w:rPr>
        <w:t>榆阳镇中心卫生院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二、“供应商”是指按照本项目询价通知书规定获取询价通知书，拟参加响应和向采购人提供货物、工程或服务的法人、其他组织或自然人。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四、“网上开启”即不见面开启，是指代理机构通过项目电子化交易系统在线完成签到、开启和记录等活动，供应商通过项目电子化交易系统在线完成响应文件解密、参与询价采购活动。</w:t>
      </w:r>
    </w:p>
    <w:p>
      <w:pPr>
        <w:pStyle w:val="null3"/>
        <w:ind w:firstLine="480"/>
      </w:pPr>
      <w:r>
        <w:rPr>
          <w:rFonts w:ascii="仿宋_GB2312" w:hAnsi="仿宋_GB2312" w:cs="仿宋_GB2312" w:eastAsia="仿宋_GB2312"/>
        </w:rPr>
        <w:t xml:space="preserve"> 五、“电子评审”是指通过项目电子化交易系统在线完成资格审查小组和询价小组组建，开展资格和符合性审查、比较与评价、出具评审报告、推荐成交候选供应商等活动。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2.3询价通知书</w:t>
      </w:r>
    </w:p>
    <w:p>
      <w:pPr>
        <w:pStyle w:val="null3"/>
        <w:outlineLvl w:val="3"/>
      </w:pPr>
      <w:r>
        <w:rPr>
          <w:rFonts w:ascii="仿宋_GB2312" w:hAnsi="仿宋_GB2312" w:cs="仿宋_GB2312" w:eastAsia="仿宋_GB2312"/>
          <w:sz w:val="24"/>
          <w:b/>
        </w:rPr>
        <w:t xml:space="preserve"> 2.3.1询价通知书的构成</w:t>
      </w:r>
    </w:p>
    <w:p>
      <w:pPr>
        <w:pStyle w:val="null3"/>
        <w:ind w:firstLine="480"/>
      </w:pPr>
      <w:r>
        <w:rPr>
          <w:rFonts w:ascii="仿宋_GB2312" w:hAnsi="仿宋_GB2312" w:cs="仿宋_GB2312" w:eastAsia="仿宋_GB2312"/>
        </w:rPr>
        <w:t xml:space="preserve"> 一、询价通知书是供应商准备响应文件和参加询价采购活动的依据，同时也是评审的重要依据。询价通知书用以阐明采购项目所需的资质、技术、服务及报价等要求、询价采购活动程序、有关规定和注意事项以及合同草案条款等。本询价通知书包括以下内容：</w:t>
      </w:r>
    </w:p>
    <w:p>
      <w:pPr>
        <w:pStyle w:val="null3"/>
        <w:ind w:firstLine="480"/>
      </w:pPr>
      <w:r>
        <w:rPr>
          <w:rFonts w:ascii="仿宋_GB2312" w:hAnsi="仿宋_GB2312" w:cs="仿宋_GB2312" w:eastAsia="仿宋_GB2312"/>
        </w:rPr>
        <w:t>（一）询价邀请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（五）询价方法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二、供应商应认真阅读和充分理解询价通知书中所有的事项、格式条款和规范要求。供应商没有对询价通知书全面作出实质性响应所产生的风险由供应商承担。</w:t>
      </w:r>
    </w:p>
    <w:p>
      <w:pPr>
        <w:pStyle w:val="null3"/>
        <w:outlineLvl w:val="3"/>
      </w:pPr>
      <w:r>
        <w:rPr>
          <w:rFonts w:ascii="仿宋_GB2312" w:hAnsi="仿宋_GB2312" w:cs="仿宋_GB2312" w:eastAsia="仿宋_GB2312"/>
          <w:sz w:val="24"/>
          <w:b/>
        </w:rPr>
        <w:t xml:space="preserve"> 2.3.2询价通知书的澄清和修改</w:t>
      </w:r>
    </w:p>
    <w:p>
      <w:pPr>
        <w:pStyle w:val="null3"/>
        <w:ind w:firstLine="480"/>
      </w:pPr>
      <w:r>
        <w:rPr>
          <w:rFonts w:ascii="仿宋_GB2312" w:hAnsi="仿宋_GB2312" w:cs="仿宋_GB2312" w:eastAsia="仿宋_GB2312"/>
        </w:rPr>
        <w:t>一、在响应文件提交截止时间前，采购人或者代理机构可以对已发出的询价通知书进行必要的澄清或者修改。</w:t>
      </w:r>
    </w:p>
    <w:p>
      <w:pPr>
        <w:pStyle w:val="null3"/>
        <w:ind w:firstLine="480"/>
      </w:pPr>
      <w:r>
        <w:rPr>
          <w:rFonts w:ascii="仿宋_GB2312" w:hAnsi="仿宋_GB2312" w:cs="仿宋_GB2312" w:eastAsia="仿宋_GB2312"/>
        </w:rPr>
        <w:t xml:space="preserve"> 二、澄清或者修改的内容为询价通知书的组成部分。采购人或代理机构将在陕西省政府采购网发布更正公告，供应商应及时关注本项目更正公告信息，按更正后公告要求进行响应。更正内容可能影响响应文件编制的，采购人或代理机构将通过项目电子化交易系统发布更正后的询价通知书，供应商应依据更正后的询价通知书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询价小组在评审过程中的所有来往书面文件均须使用中文。响应文件中如附有外文资料，主要部分要对应翻译成中文并附在相关外文资料后面。未翻译的外文资料，询价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除询价通知书中另有规定外，本项目均采用国家法定的计量单位。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三、如采用供应商所不拥有的知识产权，则在报价中必须包括合法获取使用该知识产权的相关费用。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一、供应商应按照询价通知书的规定和要求编制响应文件。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一、供应商应按照询价通知书第六章中提供的“响应文件格式”填写相关内容。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三、通过资格审查和符合性审查供应商的响应文件中的报价表或分项报价明细表是一次性不可更改的报价。</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一、响应文件应当根据询价通知书进行编制。供应商应通过陕西省政府采购网-办事指南-CA及签章服务下载响应客户端，使用客户端编制响应文件。</w:t>
      </w:r>
    </w:p>
    <w:p>
      <w:pPr>
        <w:pStyle w:val="null3"/>
        <w:ind w:firstLine="480"/>
      </w:pPr>
      <w:r>
        <w:rPr>
          <w:rFonts w:ascii="仿宋_GB2312" w:hAnsi="仿宋_GB2312" w:cs="仿宋_GB2312" w:eastAsia="仿宋_GB2312"/>
        </w:rPr>
        <w:t xml:space="preserve"> 二、供应商应按照客户端操作要求，对应询价通知书的每项实质性要求，逐一如实响应；未如实响应或者响应内容不符合询价通知书对应项的要求的，其响应文件作无效处理。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询价通知书澄清或者修改的内容可能影响响应文件编制的，代理机构将重新发布澄清或者修改后的询价通知书，供应商应重新获取澄清或者修改后的询价通知书，按照澄清或者修改后的询价通知书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2.5.开启、资格审查、询价和成交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一、本项目为网上询价项目。网上开启的开始时间为响应文件提交截止时间。成功提交或解密电子响应文件的供应商不足3家的，不予开启，采购人或代理机构将终止采购活动。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响应文件提交截止时间前30分钟，供应商登录项目电子化交易系统-“开标/开启大厅”参与开启。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解密时间截止或者所有供应商响应文件均完成解密后（以发生在先的时间为准），由代理机构通过项目电子化交易系统对供应商名称、响应文件解密情况、响应报价进行展示。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详见询价通知书第四章。</w:t>
      </w:r>
    </w:p>
    <w:p>
      <w:pPr>
        <w:pStyle w:val="null3"/>
        <w:outlineLvl w:val="3"/>
      </w:pPr>
      <w:r>
        <w:rPr>
          <w:rFonts w:ascii="仿宋_GB2312" w:hAnsi="仿宋_GB2312" w:cs="仿宋_GB2312" w:eastAsia="仿宋_GB2312"/>
          <w:sz w:val="24"/>
          <w:b/>
        </w:rPr>
        <w:t>2.5.4询价</w:t>
      </w:r>
    </w:p>
    <w:p>
      <w:pPr>
        <w:pStyle w:val="null3"/>
        <w:ind w:firstLine="480"/>
      </w:pPr>
      <w:r>
        <w:rPr>
          <w:rFonts w:ascii="仿宋_GB2312" w:hAnsi="仿宋_GB2312" w:cs="仿宋_GB2312" w:eastAsia="仿宋_GB2312"/>
        </w:rPr>
        <w:t>详见询价通知书第五章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一、采购人或者询价小组确认成交供应商后，代理机构在陕西省政府采购网发布成交结果公告、通过项目电子化交易系统发出成交通知书，成交供应商通过项目电子化交易系统获取成交通知书。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二、采购人和成交供应商签订的采购合同不得对询价通知书确定的事项以及成交供应商的响应文件作实质性修改。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询价通知书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满足招标参数要求和使用需求</w:t>
      </w:r>
    </w:p>
    <w:p>
      <w:pPr>
        <w:pStyle w:val="null3"/>
        <w:outlineLvl w:val="2"/>
      </w:pPr>
      <w:r>
        <w:rPr>
          <w:rFonts w:ascii="仿宋_GB2312" w:hAnsi="仿宋_GB2312" w:cs="仿宋_GB2312" w:eastAsia="仿宋_GB2312"/>
          <w:sz w:val="28"/>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2.7询价采购工作纪律及要求</w:t>
      </w:r>
    </w:p>
    <w:p>
      <w:pPr>
        <w:pStyle w:val="null3"/>
        <w:outlineLvl w:val="3"/>
      </w:pPr>
      <w:r>
        <w:rPr>
          <w:rFonts w:ascii="仿宋_GB2312" w:hAnsi="仿宋_GB2312" w:cs="仿宋_GB2312" w:eastAsia="仿宋_GB2312"/>
          <w:sz w:val="24"/>
          <w:b/>
        </w:rPr>
        <w:t xml:space="preserve"> 2.7.1供应商不得具有的情形（实质性要求）</w:t>
      </w:r>
    </w:p>
    <w:p>
      <w:pPr>
        <w:pStyle w:val="null3"/>
        <w:ind w:firstLine="480"/>
      </w:pPr>
      <w:r>
        <w:rPr>
          <w:rFonts w:ascii="仿宋_GB2312" w:hAnsi="仿宋_GB2312" w:cs="仿宋_GB2312" w:eastAsia="仿宋_GB2312"/>
        </w:rPr>
        <w:t>供应商参加询价不得有下列情形：</w:t>
      </w:r>
    </w:p>
    <w:p>
      <w:pPr>
        <w:pStyle w:val="null3"/>
        <w:ind w:firstLine="480"/>
      </w:pPr>
      <w:r>
        <w:rPr>
          <w:rFonts w:ascii="仿宋_GB2312" w:hAnsi="仿宋_GB2312" w:cs="仿宋_GB2312" w:eastAsia="仿宋_GB2312"/>
        </w:rPr>
        <w:t>一、有下列情形之一的，视为供应商串通询价：</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（二）不同供应商委托同一单位或者个人办理询价事宜；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五、向采购人或代理机构、询价小组成员行贿或者提供其他不正当利益；</w:t>
      </w:r>
    </w:p>
    <w:p>
      <w:pPr>
        <w:pStyle w:val="null3"/>
        <w:ind w:firstLine="480"/>
      </w:pPr>
      <w:r>
        <w:rPr>
          <w:rFonts w:ascii="仿宋_GB2312" w:hAnsi="仿宋_GB2312" w:cs="仿宋_GB2312" w:eastAsia="仿宋_GB2312"/>
        </w:rPr>
        <w:t>六、在询价过程中与采购人或代理机构进行协商谈判；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八、未按照询价通知书确定的事项签订政府采购合同；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根据委托代理协议约定，供应商对询价通知书的询问、质疑由 </w:t>
      </w:r>
      <w:r>
        <w:rPr>
          <w:rFonts w:ascii="仿宋_GB2312" w:hAnsi="仿宋_GB2312" w:cs="仿宋_GB2312" w:eastAsia="仿宋_GB2312"/>
        </w:rPr>
        <w:t>榆阳镇中心卫生院</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榆阳镇中心卫生院</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榆阳镇中心卫生院</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（五）针对质疑事项必要的证明材料（针对询价通知书提出的质疑，需提交从项目电子化交易系统获取的询价通知书回执函）。</w:t>
      </w:r>
    </w:p>
    <w:p>
      <w:pPr>
        <w:pStyle w:val="null3"/>
        <w:ind w:firstLine="480"/>
      </w:pPr>
      <w:r>
        <w:rPr>
          <w:rFonts w:ascii="仿宋_GB2312" w:hAnsi="仿宋_GB2312" w:cs="仿宋_GB2312" w:eastAsia="仿宋_GB2312"/>
        </w:rPr>
        <w:t>注：根据《中华人民共和国政府采购法》的规定，供应商质疑不得超出询价通知书、询价过程、成交结果的范围。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 xml:space="preserve"> 进一步提升医院信息服务安全防护能力，对标三级等保标准要求，采购含安全软硬件设备购置、三级等级保护测评、安全集成服务等。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398,000.00</w:t>
      </w:r>
    </w:p>
    <w:p>
      <w:pPr>
        <w:pStyle w:val="null3"/>
      </w:pPr>
      <w:r>
        <w:rPr>
          <w:rFonts w:ascii="仿宋_GB2312" w:hAnsi="仿宋_GB2312" w:cs="仿宋_GB2312" w:eastAsia="仿宋_GB2312"/>
        </w:rPr>
        <w:t>采购包最高限价（元）: 398,000.00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网络信息安全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3.3技术参数及要求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标的名称：网络信息安全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互联网防火墙</w:t>
            </w:r>
          </w:p>
          <w:p>
            <w:pPr>
              <w:pStyle w:val="null3"/>
            </w:pPr>
            <w:r>
              <w:rPr>
                <w:rFonts w:ascii="仿宋_GB2312" w:hAnsi="仿宋_GB2312" w:cs="仿宋_GB2312" w:eastAsia="仿宋_GB2312"/>
              </w:rPr>
              <w:t>1.要求投标产品为整机国产化产品，采用国产芯片和国产操作系统，须提供投标产品型号与国产芯片、国产操作系统的产品兼容性证书；</w:t>
            </w:r>
            <w:r>
              <w:br/>
            </w:r>
            <w:r>
              <w:rPr>
                <w:rFonts w:ascii="仿宋_GB2312" w:hAnsi="仿宋_GB2312" w:cs="仿宋_GB2312" w:eastAsia="仿宋_GB2312"/>
              </w:rPr>
              <w:t xml:space="preserve"> 2.要求投标产品为标准机架式设备，设备高度≤1U，console接口≥1个，USB接口≥2个，≥1个独立MGT带外管理口，千兆电口≥10个（含2对bypass接口），Combo口≥4个；</w:t>
            </w:r>
            <w:r>
              <w:br/>
            </w:r>
            <w:r>
              <w:rPr>
                <w:rFonts w:ascii="仿宋_GB2312" w:hAnsi="仿宋_GB2312" w:cs="仿宋_GB2312" w:eastAsia="仿宋_GB2312"/>
              </w:rPr>
              <w:t xml:space="preserve"> 3.要求防火墙吞吐量≥10Gbps，最大并发会话数≥560万，每秒新建连接数≥13万，防病毒吞吐量≥4Gbps,入侵防御吞吐量≥6Gbps；IPSec VPN隧道数授权≥10000条，零信任并发授权≥8个；</w:t>
            </w:r>
            <w:r>
              <w:br/>
            </w:r>
            <w:r>
              <w:rPr>
                <w:rFonts w:ascii="仿宋_GB2312" w:hAnsi="仿宋_GB2312" w:cs="仿宋_GB2312" w:eastAsia="仿宋_GB2312"/>
              </w:rPr>
              <w:t xml:space="preserve"> 4.支持OSFP、BGP、RIP、ISIS等动态路由，支持策略路由、ISP路由、源接口路由、源IP路由；</w:t>
            </w:r>
            <w:r>
              <w:br/>
            </w:r>
            <w:r>
              <w:rPr>
                <w:rFonts w:ascii="仿宋_GB2312" w:hAnsi="仿宋_GB2312" w:cs="仿宋_GB2312" w:eastAsia="仿宋_GB2312"/>
              </w:rPr>
              <w:t xml:space="preserve"> 5.支持BFD功能，支持BFD与静态路由/OSPF/BGP进行联动；</w:t>
            </w:r>
            <w:r>
              <w:br/>
            </w:r>
            <w:r>
              <w:rPr>
                <w:rFonts w:ascii="仿宋_GB2312" w:hAnsi="仿宋_GB2312" w:cs="仿宋_GB2312" w:eastAsia="仿宋_GB2312"/>
              </w:rPr>
              <w:t xml:space="preserve"> 6.含≥3年入侵防御、防病毒、威胁情报特征库、PE云沙箱检测及软件升级服务；</w:t>
            </w:r>
            <w:r>
              <w:br/>
            </w:r>
            <w:r>
              <w:rPr>
                <w:rFonts w:ascii="仿宋_GB2312" w:hAnsi="仿宋_GB2312" w:cs="仿宋_GB2312" w:eastAsia="仿宋_GB2312"/>
              </w:rPr>
              <w:t xml:space="preserve"> 7.★为加强网络安全防御效果，提高安全运营效率，实现统一威胁管理，要求本次投标防火墙、终端安全管理系统、网闸、上网行为管理、日志审计、数据库审计和堡垒机产品为同一品牌；</w:t>
            </w:r>
            <w:r>
              <w:br/>
            </w:r>
            <w:r>
              <w:rPr>
                <w:rFonts w:ascii="仿宋_GB2312" w:hAnsi="仿宋_GB2312" w:cs="仿宋_GB2312" w:eastAsia="仿宋_GB2312"/>
              </w:rPr>
              <w:t xml:space="preserve"> 8.★为保证所投防火墙产品的多元化扩展能力，所投防火墙应支持容器化服务能力，应支持第三方Docker镜像版本的导入和更新，应支持第三方Docker运行信息查看，应支持第三方Docker的停止、重启操作能力；</w:t>
            </w:r>
            <w:r>
              <w:br/>
            </w:r>
            <w:r>
              <w:rPr>
                <w:rFonts w:ascii="仿宋_GB2312" w:hAnsi="仿宋_GB2312" w:cs="仿宋_GB2312" w:eastAsia="仿宋_GB2312"/>
              </w:rPr>
              <w:t xml:space="preserve"> 9.★为保障设备日常使用的稳定性，要求投标产品具备国家无线电监测中心检测中心出具的防雷击浪涌测试报告（4KV），并提供相关证明资料；</w:t>
            </w:r>
            <w:r>
              <w:br/>
            </w:r>
            <w:r>
              <w:rPr>
                <w:rFonts w:ascii="仿宋_GB2312" w:hAnsi="仿宋_GB2312" w:cs="仿宋_GB2312" w:eastAsia="仿宋_GB2312"/>
              </w:rPr>
              <w:t xml:space="preserve"> 10.★要求投标产品具备中国信息安全测评中心颁发的《国家信息安全测评信息技术产品安全测评证书》(EAL4+)，并提供相关证明资料。</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上网行为管理</w:t>
            </w:r>
            <w:r>
              <w:br/>
            </w:r>
            <w:r>
              <w:rPr>
                <w:rFonts w:ascii="仿宋_GB2312" w:hAnsi="仿宋_GB2312" w:cs="仿宋_GB2312" w:eastAsia="仿宋_GB2312"/>
              </w:rPr>
              <w:t xml:space="preserve"> 1.要求投标产品为整机国产化产品，采用国产芯片和国产操作系统，须提供投标产品型号与国产芯片、国产操作系统的产品兼容性证书；</w:t>
            </w:r>
            <w:r>
              <w:br/>
            </w:r>
            <w:r>
              <w:rPr>
                <w:rFonts w:ascii="仿宋_GB2312" w:hAnsi="仿宋_GB2312" w:cs="仿宋_GB2312" w:eastAsia="仿宋_GB2312"/>
              </w:rPr>
              <w:t xml:space="preserve"> 2.要求投标产品为标准机架式设备，设备高度≤1U，独立MGT带外管理口≥1个，千兆电口≥4个，COMBO口≥2个；</w:t>
            </w:r>
            <w:r>
              <w:br/>
            </w:r>
            <w:r>
              <w:rPr>
                <w:rFonts w:ascii="仿宋_GB2312" w:hAnsi="仿宋_GB2312" w:cs="仿宋_GB2312" w:eastAsia="仿宋_GB2312"/>
              </w:rPr>
              <w:t xml:space="preserve"> 3.要求网络层吞吐量≥11Gbps，最大并发连接数≥2500万，每秒新建连接数≥19万；</w:t>
            </w:r>
            <w:r>
              <w:br/>
            </w:r>
            <w:r>
              <w:rPr>
                <w:rFonts w:ascii="仿宋_GB2312" w:hAnsi="仿宋_GB2312" w:cs="仿宋_GB2312" w:eastAsia="仿宋_GB2312"/>
              </w:rPr>
              <w:t xml:space="preserve"> 4.支持对HTTP、FTP、SMTP、IMAP、POP3、TELNET、TCP、UDP、DNS、RPC、FINGER、MSSQL、ORACLE、NNTP、DHCP、LDAP、VoIP、NETBIOS、TFTP、SUNRPC和MSRPC等常用协议及应用的攻击检测和防御；</w:t>
            </w:r>
            <w:r>
              <w:br/>
            </w:r>
            <w:r>
              <w:rPr>
                <w:rFonts w:ascii="仿宋_GB2312" w:hAnsi="仿宋_GB2312" w:cs="仿宋_GB2312" w:eastAsia="仿宋_GB2312"/>
              </w:rPr>
              <w:t xml:space="preserve"> 5.可支持对主流IM、主流网络游戏、主流炒股软件、主流视频、P2P下载应用进行识别或控制 ；</w:t>
            </w:r>
            <w:r>
              <w:br/>
            </w:r>
            <w:r>
              <w:rPr>
                <w:rFonts w:ascii="仿宋_GB2312" w:hAnsi="仿宋_GB2312" w:cs="仿宋_GB2312" w:eastAsia="仿宋_GB2312"/>
              </w:rPr>
              <w:t xml:space="preserve"> 6.支持联动本次采购的态势感知产品，可上传网络安全审计系统上的安全策略和威胁事件，进而对网络安全审计系统安全策略进行精细化管理；</w:t>
            </w:r>
            <w:r>
              <w:br/>
            </w:r>
            <w:r>
              <w:rPr>
                <w:rFonts w:ascii="仿宋_GB2312" w:hAnsi="仿宋_GB2312" w:cs="仿宋_GB2312" w:eastAsia="仿宋_GB2312"/>
              </w:rPr>
              <w:t xml:space="preserve"> 7.支持预定义手机号类、银行卡号类和身份证号类关键字过滤，支持预定义关键字类别；</w:t>
            </w:r>
            <w:r>
              <w:br/>
            </w:r>
            <w:r>
              <w:rPr>
                <w:rFonts w:ascii="仿宋_GB2312" w:hAnsi="仿宋_GB2312" w:cs="仿宋_GB2312" w:eastAsia="仿宋_GB2312"/>
              </w:rPr>
              <w:t xml:space="preserve"> 8.支持doc、docx、xls、xlsx、ppt、pptx、txt等类型文件内容过滤，支持FTP、HTTP、SMTP、POP3、IMAP、SMB协议文件内容过滤，支持HTTPS、SMTPS、POP3S、IMAPS加密协议流量文件内容过滤；</w:t>
            </w:r>
            <w:r>
              <w:br/>
            </w:r>
            <w:r>
              <w:rPr>
                <w:rFonts w:ascii="仿宋_GB2312" w:hAnsi="仿宋_GB2312" w:cs="仿宋_GB2312" w:eastAsia="仿宋_GB2312"/>
              </w:rPr>
              <w:t xml:space="preserve"> 10.含≥3年软件升级服务；</w:t>
            </w:r>
            <w:r>
              <w:br/>
            </w:r>
            <w:r>
              <w:rPr>
                <w:rFonts w:ascii="仿宋_GB2312" w:hAnsi="仿宋_GB2312" w:cs="仿宋_GB2312" w:eastAsia="仿宋_GB2312"/>
              </w:rPr>
              <w:t xml:space="preserve"> 11.★要求具备12000种以上攻击特征库规则列表，至少支持基于协议类型、操作系统、攻击类型、流行程度、严重程度、特征ID等方式的查询；</w:t>
            </w:r>
            <w:r>
              <w:br/>
            </w:r>
            <w:r>
              <w:rPr>
                <w:rFonts w:ascii="仿宋_GB2312" w:hAnsi="仿宋_GB2312" w:cs="仿宋_GB2312" w:eastAsia="仿宋_GB2312"/>
              </w:rPr>
              <w:t xml:space="preserve"> 12.★要求具备4000种以上HTTP特征库规则列表；</w:t>
            </w:r>
            <w:r>
              <w:br/>
            </w:r>
            <w:r>
              <w:rPr>
                <w:rFonts w:ascii="仿宋_GB2312" w:hAnsi="仿宋_GB2312" w:cs="仿宋_GB2312" w:eastAsia="仿宋_GB2312"/>
              </w:rPr>
              <w:t xml:space="preserve"> 13.★要求支持系统登录时进行验证码验证，防止对设备的暴力破解登录。</w:t>
            </w:r>
            <w:r>
              <w:br/>
            </w:r>
            <w:r>
              <w:rPr>
                <w:rFonts w:ascii="仿宋_GB2312" w:hAnsi="仿宋_GB2312" w:cs="仿宋_GB2312" w:eastAsia="仿宋_GB2312"/>
              </w:rPr>
              <w:t xml:space="preserve"> 14.★要求投标产品型号具备中国网络安全审查技术与认证中心颁发的《中国国家信息安全产品认证证书》，并提供相关证明资料。</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网闸</w:t>
            </w:r>
          </w:p>
          <w:p>
            <w:pPr>
              <w:pStyle w:val="null3"/>
            </w:pPr>
            <w:r>
              <w:rPr>
                <w:rFonts w:ascii="仿宋_GB2312" w:hAnsi="仿宋_GB2312" w:cs="仿宋_GB2312" w:eastAsia="仿宋_GB2312"/>
              </w:rPr>
              <w:t>1.要求投标产品为整机国产化产品，采用国产芯片和国产操作系统，须提供投标产品型号与国产芯片、国产操作系统的产品兼容性证书；</w:t>
            </w:r>
            <w:r>
              <w:br/>
            </w:r>
            <w:r>
              <w:rPr>
                <w:rFonts w:ascii="仿宋_GB2312" w:hAnsi="仿宋_GB2312" w:cs="仿宋_GB2312" w:eastAsia="仿宋_GB2312"/>
              </w:rPr>
              <w:t xml:space="preserve"> 2.要求投标产品为标准机架式设备，设备高度≤2U，具备双电源。内网机具备千兆电口≥6个、千兆光口≥4个；外网机具备千兆电口≥6个、千兆光口≥4个、硬盘≥256GB;</w:t>
            </w:r>
            <w:r>
              <w:br/>
            </w:r>
            <w:r>
              <w:rPr>
                <w:rFonts w:ascii="仿宋_GB2312" w:hAnsi="仿宋_GB2312" w:cs="仿宋_GB2312" w:eastAsia="仿宋_GB2312"/>
              </w:rPr>
              <w:t xml:space="preserve"> 3.要求网络吞吐量≥5Gbps，并发连接数≥45万，数据库同步速率≥30000条/秒，视频并发路数≥700路；</w:t>
            </w:r>
            <w:r>
              <w:br/>
            </w:r>
            <w:r>
              <w:rPr>
                <w:rFonts w:ascii="仿宋_GB2312" w:hAnsi="仿宋_GB2312" w:cs="仿宋_GB2312" w:eastAsia="仿宋_GB2312"/>
              </w:rPr>
              <w:t xml:space="preserve"> 4.支持文件交换、数据库同步、身份认证、安全浏览、定制访问、放爆破、防病毒和入侵防御等功能，支持系统、业务状态的可视的展示，提供备份和恢复功能；</w:t>
            </w:r>
            <w:r>
              <w:br/>
            </w:r>
            <w:r>
              <w:rPr>
                <w:rFonts w:ascii="仿宋_GB2312" w:hAnsi="仿宋_GB2312" w:cs="仿宋_GB2312" w:eastAsia="仿宋_GB2312"/>
              </w:rPr>
              <w:t xml:space="preserve"> 5.含≥3年软件升级服务；</w:t>
            </w:r>
            <w:r>
              <w:br/>
            </w:r>
            <w:r>
              <w:rPr>
                <w:rFonts w:ascii="仿宋_GB2312" w:hAnsi="仿宋_GB2312" w:cs="仿宋_GB2312" w:eastAsia="仿宋_GB2312"/>
              </w:rPr>
              <w:t xml:space="preserve"> 6.★要求投标产品型号具备中国网络安全审查技术与认证中心颁发的《中国国家信息安全产品认证证书》，并提供相关证明资料。</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终端安全管理</w:t>
            </w:r>
          </w:p>
          <w:p>
            <w:pPr>
              <w:pStyle w:val="null3"/>
            </w:pPr>
            <w:r>
              <w:rPr>
                <w:rFonts w:ascii="仿宋_GB2312" w:hAnsi="仿宋_GB2312" w:cs="仿宋_GB2312" w:eastAsia="仿宋_GB2312"/>
              </w:rPr>
              <w:t>1.国产品牌（含150个PC端授权，5个SERVER端授权）；</w:t>
            </w:r>
            <w:r>
              <w:br/>
            </w:r>
            <w:r>
              <w:rPr>
                <w:rFonts w:ascii="仿宋_GB2312" w:hAnsi="仿宋_GB2312" w:cs="仿宋_GB2312" w:eastAsia="仿宋_GB2312"/>
              </w:rPr>
              <w:t xml:space="preserve"> 2.纯软件产品，投标产品需具有良好的可扩展性和易用性，支持大型网络跨地域跨网段的部署和管理，具有全网统一杀毒和升级的功能；</w:t>
            </w:r>
            <w:r>
              <w:br/>
            </w:r>
            <w:r>
              <w:rPr>
                <w:rFonts w:ascii="仿宋_GB2312" w:hAnsi="仿宋_GB2312" w:cs="仿宋_GB2312" w:eastAsia="仿宋_GB2312"/>
              </w:rPr>
              <w:t xml:space="preserve"> 3.支持统计展示受管控终端总数、未管控终端总数，支持下钻终端管理界面查看详情；</w:t>
            </w:r>
            <w:r>
              <w:br/>
            </w:r>
            <w:r>
              <w:rPr>
                <w:rFonts w:ascii="仿宋_GB2312" w:hAnsi="仿宋_GB2312" w:cs="仿宋_GB2312" w:eastAsia="仿宋_GB2312"/>
              </w:rPr>
              <w:t xml:space="preserve"> 4.支持从风险终端、病毒事件、行为事件、不合规终端四个维度统计展示安全状态；</w:t>
            </w:r>
            <w:r>
              <w:br/>
            </w:r>
            <w:r>
              <w:rPr>
                <w:rFonts w:ascii="仿宋_GB2312" w:hAnsi="仿宋_GB2312" w:cs="仿宋_GB2312" w:eastAsia="仿宋_GB2312"/>
              </w:rPr>
              <w:t xml:space="preserve"> 5.支持联动本次采购的态势感知产品，支持通过内置剧本条件进行威胁阻断，可以接受态势感知下发的策略包括隔离主机、病毒查杀、访问控制、结束进程等；</w:t>
            </w:r>
            <w:r>
              <w:br/>
            </w:r>
            <w:r>
              <w:rPr>
                <w:rFonts w:ascii="仿宋_GB2312" w:hAnsi="仿宋_GB2312" w:cs="仿宋_GB2312" w:eastAsia="仿宋_GB2312"/>
              </w:rPr>
              <w:t xml:space="preserve"> 6.支持DNS类、IP类、检测引擎类情报库，支持在线/离线升级；</w:t>
            </w:r>
            <w:r>
              <w:br/>
            </w:r>
            <w:r>
              <w:rPr>
                <w:rFonts w:ascii="仿宋_GB2312" w:hAnsi="仿宋_GB2312" w:cs="仿宋_GB2312" w:eastAsia="仿宋_GB2312"/>
              </w:rPr>
              <w:t xml:space="preserve"> 7.支持检测挖矿行为、勒索软件行为、可疑命令行行为、暴力破解行为；</w:t>
            </w:r>
            <w:r>
              <w:br/>
            </w:r>
            <w:r>
              <w:rPr>
                <w:rFonts w:ascii="仿宋_GB2312" w:hAnsi="仿宋_GB2312" w:cs="仿宋_GB2312" w:eastAsia="仿宋_GB2312"/>
              </w:rPr>
              <w:t xml:space="preserve"> 8.★全网追踪：支持基于 MD5 对全网部署客户端（Agent）的终端进行文件检索，集中展示和清除，并提供相关证明资料；</w:t>
            </w:r>
            <w:r>
              <w:br/>
            </w:r>
            <w:r>
              <w:rPr>
                <w:rFonts w:ascii="仿宋_GB2312" w:hAnsi="仿宋_GB2312" w:cs="仿宋_GB2312" w:eastAsia="仿宋_GB2312"/>
              </w:rPr>
              <w:t xml:space="preserve"> 9.★本次投标产品厂商为CVE编号授权机构（CNA），具备产品安全漏洞颁发CVE编号的资格，并提供相关证明资料；</w:t>
            </w:r>
            <w:r>
              <w:br/>
            </w:r>
            <w:r>
              <w:rPr>
                <w:rFonts w:ascii="仿宋_GB2312" w:hAnsi="仿宋_GB2312" w:cs="仿宋_GB2312" w:eastAsia="仿宋_GB2312"/>
              </w:rPr>
              <w:t xml:space="preserve"> 10.含≥3年软件升级服务；</w:t>
            </w:r>
            <w:r>
              <w:br/>
            </w:r>
            <w:r>
              <w:rPr>
                <w:rFonts w:ascii="仿宋_GB2312" w:hAnsi="仿宋_GB2312" w:cs="仿宋_GB2312" w:eastAsia="仿宋_GB2312"/>
              </w:rPr>
              <w:t xml:space="preserve"> 12.★本次投标需具备国家计算机病毒应急处理中心计算机病毒防治产品检验实验室颁发的《网络安全专用产品安全检测证书》，并提供相关证明资料。</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数据库审计</w:t>
            </w:r>
          </w:p>
          <w:p>
            <w:pPr>
              <w:pStyle w:val="null3"/>
            </w:pPr>
            <w:r>
              <w:rPr>
                <w:rFonts w:ascii="仿宋_GB2312" w:hAnsi="仿宋_GB2312" w:cs="仿宋_GB2312" w:eastAsia="仿宋_GB2312"/>
              </w:rPr>
              <w:t>1.要求投标产品为整机国产化产品，采用国产化芯片，须提供投标产品型号与国产芯片的产品兼容性证书；</w:t>
            </w:r>
            <w:r>
              <w:br/>
            </w:r>
            <w:r>
              <w:rPr>
                <w:rFonts w:ascii="仿宋_GB2312" w:hAnsi="仿宋_GB2312" w:cs="仿宋_GB2312" w:eastAsia="仿宋_GB2312"/>
              </w:rPr>
              <w:t xml:space="preserve"> 2.要求投标产品为标准机架式设备，设备高度≤1U，千兆电口≥6个，千兆光口≥4个，console接口≥1个，USB接口≥2个，空余接口扩展插槽≥2个，标配硬盘≥4TB，内存≥16G；</w:t>
            </w:r>
            <w:r>
              <w:br/>
            </w:r>
            <w:r>
              <w:rPr>
                <w:rFonts w:ascii="仿宋_GB2312" w:hAnsi="仿宋_GB2312" w:cs="仿宋_GB2312" w:eastAsia="仿宋_GB2312"/>
              </w:rPr>
              <w:t xml:space="preserve"> 3.要求设备事件处理性能20000SQL/秒，数据库审计实例≥5个；</w:t>
            </w:r>
            <w:r>
              <w:br/>
            </w:r>
            <w:r>
              <w:rPr>
                <w:rFonts w:ascii="仿宋_GB2312" w:hAnsi="仿宋_GB2312" w:cs="仿宋_GB2312" w:eastAsia="仿宋_GB2312"/>
              </w:rPr>
              <w:t xml:space="preserve"> 4.支持Oracle、SQLserver、MySQL、DB2、Sybase、Informix、Postgresql、Teradata、Cache、达梦、南大通用、人大金仓、神通、浪潮KDB、湖南上容、MongoDB、Hive、Hana、HWMPP、HighGo、Hbase、ES、Solr、HDFS、redis、tibero等主流数据库防护和审计；</w:t>
            </w:r>
            <w:r>
              <w:br/>
            </w:r>
            <w:r>
              <w:rPr>
                <w:rFonts w:ascii="仿宋_GB2312" w:hAnsi="仿宋_GB2312" w:cs="仿宋_GB2312" w:eastAsia="仿宋_GB2312"/>
              </w:rPr>
              <w:t xml:space="preserve"> 5.具备对SQL语句执行结果（成功/失败）、SQL语句执行时间、SQL语句执行异常等数据库操作响应信息的审计；</w:t>
            </w:r>
            <w:r>
              <w:br/>
            </w:r>
            <w:r>
              <w:rPr>
                <w:rFonts w:ascii="仿宋_GB2312" w:hAnsi="仿宋_GB2312" w:cs="仿宋_GB2312" w:eastAsia="仿宋_GB2312"/>
              </w:rPr>
              <w:t xml:space="preserve"> 6.具备SQL关键字翻译功能，支持将审计记录中SQL语句关键字翻译成中文，便于非专业人员阅读；</w:t>
            </w:r>
            <w:r>
              <w:br/>
            </w:r>
            <w:r>
              <w:rPr>
                <w:rFonts w:ascii="仿宋_GB2312" w:hAnsi="仿宋_GB2312" w:cs="仿宋_GB2312" w:eastAsia="仿宋_GB2312"/>
              </w:rPr>
              <w:t xml:space="preserve"> 7.提供集中管理平台，支持多设备集中界面管理，支持基于WEB方式的远程管理方式，三权分立；</w:t>
            </w:r>
            <w:r>
              <w:br/>
            </w:r>
            <w:r>
              <w:rPr>
                <w:rFonts w:ascii="仿宋_GB2312" w:hAnsi="仿宋_GB2312" w:cs="仿宋_GB2312" w:eastAsia="仿宋_GB2312"/>
              </w:rPr>
              <w:t xml:space="preserve"> 8.★要求所投产品具备以下数据库安全防护功能，并提供相关证明资料</w:t>
            </w:r>
            <w:r>
              <w:br/>
            </w:r>
            <w:r>
              <w:rPr>
                <w:rFonts w:ascii="仿宋_GB2312" w:hAnsi="仿宋_GB2312" w:cs="仿宋_GB2312" w:eastAsia="仿宋_GB2312"/>
              </w:rPr>
              <w:t xml:space="preserve"> （1）支持基于源IP地址的访问控制；</w:t>
            </w:r>
            <w:r>
              <w:br/>
            </w:r>
            <w:r>
              <w:rPr>
                <w:rFonts w:ascii="仿宋_GB2312" w:hAnsi="仿宋_GB2312" w:cs="仿宋_GB2312" w:eastAsia="仿宋_GB2312"/>
              </w:rPr>
              <w:t xml:space="preserve"> （2）支持基于数据库用户的访问控制；</w:t>
            </w:r>
            <w:r>
              <w:br/>
            </w:r>
            <w:r>
              <w:rPr>
                <w:rFonts w:ascii="仿宋_GB2312" w:hAnsi="仿宋_GB2312" w:cs="仿宋_GB2312" w:eastAsia="仿宋_GB2312"/>
              </w:rPr>
              <w:t xml:space="preserve"> （3）支持基于DDL、DML、DCL操作类型的访问控制；</w:t>
            </w:r>
            <w:r>
              <w:br/>
            </w:r>
            <w:r>
              <w:rPr>
                <w:rFonts w:ascii="仿宋_GB2312" w:hAnsi="仿宋_GB2312" w:cs="仿宋_GB2312" w:eastAsia="仿宋_GB2312"/>
              </w:rPr>
              <w:t xml:space="preserve"> （4）支持基于SQL语句的访问控制；</w:t>
            </w:r>
            <w:r>
              <w:br/>
            </w:r>
            <w:r>
              <w:rPr>
                <w:rFonts w:ascii="仿宋_GB2312" w:hAnsi="仿宋_GB2312" w:cs="仿宋_GB2312" w:eastAsia="仿宋_GB2312"/>
              </w:rPr>
              <w:t xml:space="preserve"> （5）支持对数据库漏洞攻击防护；</w:t>
            </w:r>
            <w:r>
              <w:br/>
            </w:r>
            <w:r>
              <w:rPr>
                <w:rFonts w:ascii="仿宋_GB2312" w:hAnsi="仿宋_GB2312" w:cs="仿宋_GB2312" w:eastAsia="仿宋_GB2312"/>
              </w:rPr>
              <w:t xml:space="preserve"> （6）支持对SQL注入高危行为的拦截；</w:t>
            </w:r>
            <w:r>
              <w:br/>
            </w:r>
            <w:r>
              <w:rPr>
                <w:rFonts w:ascii="仿宋_GB2312" w:hAnsi="仿宋_GB2312" w:cs="仿宋_GB2312" w:eastAsia="仿宋_GB2312"/>
              </w:rPr>
              <w:t xml:space="preserve"> （7）支持实时阻断已连接的数据库会话</w:t>
            </w:r>
            <w:r>
              <w:br/>
            </w:r>
            <w:r>
              <w:rPr>
                <w:rFonts w:ascii="仿宋_GB2312" w:hAnsi="仿宋_GB2312" w:cs="仿宋_GB2312" w:eastAsia="仿宋_GB2312"/>
              </w:rPr>
              <w:t xml:space="preserve"> 9.含≥3年软件升级服务；</w:t>
            </w:r>
            <w:r>
              <w:br/>
            </w:r>
            <w:r>
              <w:rPr>
                <w:rFonts w:ascii="仿宋_GB2312" w:hAnsi="仿宋_GB2312" w:cs="仿宋_GB2312" w:eastAsia="仿宋_GB2312"/>
              </w:rPr>
              <w:t xml:space="preserve"> 10.★要求所投标产品具备由中国网络安全审查技术与认证中心颁发的《网络关键设备和网络安全专用产品安全认证证书》，并提供相关证明资料。</w:t>
            </w:r>
          </w:p>
        </w:tc>
      </w:tr>
      <w:tr>
        <w:tc>
          <w:tcPr>
            <w:tcW w:type="dxa" w:w="2769"/>
          </w:tcPr>
          <w:p>
            <w:pPr>
              <w:pStyle w:val="null3"/>
            </w:pPr>
            <w:r>
              <w:rPr>
                <w:rFonts w:ascii="仿宋_GB2312" w:hAnsi="仿宋_GB2312" w:cs="仿宋_GB2312" w:eastAsia="仿宋_GB2312"/>
              </w:rPr>
              <w:t>6</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日志审计</w:t>
            </w:r>
          </w:p>
          <w:p>
            <w:pPr>
              <w:pStyle w:val="null3"/>
            </w:pPr>
            <w:r>
              <w:rPr>
                <w:rFonts w:ascii="仿宋_GB2312" w:hAnsi="仿宋_GB2312" w:cs="仿宋_GB2312" w:eastAsia="仿宋_GB2312"/>
              </w:rPr>
              <w:t>1.要求投标产品为整机国产化产品，采用国产芯片和国产操作系统，须提供投标产品型号与国产芯片、国产操作系统的产品兼容性证书；</w:t>
            </w:r>
            <w:r>
              <w:br/>
            </w:r>
            <w:r>
              <w:rPr>
                <w:rFonts w:ascii="仿宋_GB2312" w:hAnsi="仿宋_GB2312" w:cs="仿宋_GB2312" w:eastAsia="仿宋_GB2312"/>
              </w:rPr>
              <w:t xml:space="preserve"> 2.要求投标产品为标准机架式设备，设备高度≤1U，千兆电口≥6个，千兆光口≥4个，空余接口扩展插槽≥2个，标配硬盘≥4TB，内存≥16G；</w:t>
            </w:r>
            <w:r>
              <w:br/>
            </w:r>
            <w:r>
              <w:rPr>
                <w:rFonts w:ascii="仿宋_GB2312" w:hAnsi="仿宋_GB2312" w:cs="仿宋_GB2312" w:eastAsia="仿宋_GB2312"/>
              </w:rPr>
              <w:t xml:space="preserve"> 3.要求设备日志采集峰值≥10000EPS，标配日志源数量≥10，支持扩展至90个日志源许可；</w:t>
            </w:r>
            <w:r>
              <w:br/>
            </w:r>
            <w:r>
              <w:rPr>
                <w:rFonts w:ascii="仿宋_GB2312" w:hAnsi="仿宋_GB2312" w:cs="仿宋_GB2312" w:eastAsia="仿宋_GB2312"/>
              </w:rPr>
              <w:t xml:space="preserve"> 4.产品功能的实现无需额外增加服务器等设备，无需在目标系统上安装任何软件；支持单机部署、分布式采集部署、集群部署；</w:t>
            </w:r>
            <w:r>
              <w:br/>
            </w:r>
            <w:r>
              <w:rPr>
                <w:rFonts w:ascii="仿宋_GB2312" w:hAnsi="仿宋_GB2312" w:cs="仿宋_GB2312" w:eastAsia="仿宋_GB2312"/>
              </w:rPr>
              <w:t xml:space="preserve"> 5.★支持Syslog、SNMP Trap、WMI、文件、数据库、SMB、二进制、插件扩展、Kafka、SOCKET、日志导入等；</w:t>
            </w:r>
            <w:r>
              <w:br/>
            </w:r>
            <w:r>
              <w:rPr>
                <w:rFonts w:ascii="仿宋_GB2312" w:hAnsi="仿宋_GB2312" w:cs="仿宋_GB2312" w:eastAsia="仿宋_GB2312"/>
              </w:rPr>
              <w:t xml:space="preserve"> 6.含≥3年规则库和软件升级服务；</w:t>
            </w:r>
            <w:r>
              <w:br/>
            </w:r>
            <w:r>
              <w:rPr>
                <w:rFonts w:ascii="仿宋_GB2312" w:hAnsi="仿宋_GB2312" w:cs="仿宋_GB2312" w:eastAsia="仿宋_GB2312"/>
              </w:rPr>
              <w:t xml:space="preserve"> 7.系统需要支持对IP对象的自动发现功能；对自动发现的设备可以转资产或删除；</w:t>
            </w:r>
            <w:r>
              <w:br/>
            </w:r>
            <w:r>
              <w:rPr>
                <w:rFonts w:ascii="仿宋_GB2312" w:hAnsi="仿宋_GB2312" w:cs="仿宋_GB2312" w:eastAsia="仿宋_GB2312"/>
              </w:rPr>
              <w:t xml:space="preserve"> 8.★要求投标产品型号具备中国网络安全审查技术与认证中心颁发的《中国国家信息安全产品认证证书》，并提供相关证明资料。</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堡垒机</w:t>
            </w:r>
          </w:p>
          <w:p>
            <w:pPr>
              <w:pStyle w:val="null3"/>
            </w:pPr>
            <w:r>
              <w:rPr>
                <w:rFonts w:ascii="仿宋_GB2312" w:hAnsi="仿宋_GB2312" w:cs="仿宋_GB2312" w:eastAsia="仿宋_GB2312"/>
              </w:rPr>
              <w:t>1.要求投标产品为标准机架式设备，设备高度≤1U，千兆电口≥6个，千兆光口≥4个，console接口≥1个，USB接口≥2个，空余接口扩展插槽≥2个，标配硬盘≥4TB；</w:t>
            </w:r>
            <w:r>
              <w:br/>
            </w:r>
            <w:r>
              <w:rPr>
                <w:rFonts w:ascii="仿宋_GB2312" w:hAnsi="仿宋_GB2312" w:cs="仿宋_GB2312" w:eastAsia="仿宋_GB2312"/>
              </w:rPr>
              <w:t xml:space="preserve"> 2.要求最大字符并发连接数≥500个，最大图像运维并发数≥500个，最大可管理主机数量≥200个，配置≥50个主机许可；</w:t>
            </w:r>
            <w:r>
              <w:br/>
            </w:r>
            <w:r>
              <w:rPr>
                <w:rFonts w:ascii="仿宋_GB2312" w:hAnsi="仿宋_GB2312" w:cs="仿宋_GB2312" w:eastAsia="仿宋_GB2312"/>
              </w:rPr>
              <w:t xml:space="preserve"> 3.运维人员可以在系统Web界面填写授权审批流程单，填写内容至少应包括：设备资源、系统账号、协议类型、时间窗口；审批通过后，运维人员可立即取得相应访问权限；</w:t>
            </w:r>
            <w:r>
              <w:br/>
            </w:r>
            <w:r>
              <w:rPr>
                <w:rFonts w:ascii="仿宋_GB2312" w:hAnsi="仿宋_GB2312" w:cs="仿宋_GB2312" w:eastAsia="仿宋_GB2312"/>
              </w:rPr>
              <w:t xml:space="preserve"> 4.★支持双机热备，支持系统配置以及审计日志实时同步，支持集群部署，系统策略支持统一下发，后期升级扩容方式支持单节点扩容，无需进行软硬件的二次升级即可完成；</w:t>
            </w:r>
            <w:r>
              <w:br/>
            </w:r>
            <w:r>
              <w:rPr>
                <w:rFonts w:ascii="仿宋_GB2312" w:hAnsi="仿宋_GB2312" w:cs="仿宋_GB2312" w:eastAsia="仿宋_GB2312"/>
              </w:rPr>
              <w:t xml:space="preserve"> 5.支持linux、unix、网络设备、windows2000/2003/2008的自动改密功能；无需通过插件、引擎或特殊端口对目标设备进行自动改密；</w:t>
            </w:r>
            <w:r>
              <w:br/>
            </w:r>
            <w:r>
              <w:rPr>
                <w:rFonts w:ascii="仿宋_GB2312" w:hAnsi="仿宋_GB2312" w:cs="仿宋_GB2312" w:eastAsia="仿宋_GB2312"/>
              </w:rPr>
              <w:t xml:space="preserve"> 6.系统可以对字符操作的命令进行控制，通过制定命令黑白名单实现对命令的有效管理，可以对命令集合进行告警或者自动阻断，支持正则表达式匹配；</w:t>
            </w:r>
            <w:r>
              <w:br/>
            </w:r>
            <w:r>
              <w:rPr>
                <w:rFonts w:ascii="仿宋_GB2312" w:hAnsi="仿宋_GB2312" w:cs="仿宋_GB2312" w:eastAsia="仿宋_GB2312"/>
              </w:rPr>
              <w:t xml:space="preserve"> 7.★要求投标产品型号具备公安部计算机信息系统安全产品质量监督检验中心颁发的《网络安全专用产品安全检测证书》，并提供相关证明资料；</w:t>
            </w:r>
            <w:r>
              <w:br/>
            </w:r>
            <w:r>
              <w:rPr>
                <w:rFonts w:ascii="仿宋_GB2312" w:hAnsi="仿宋_GB2312" w:cs="仿宋_GB2312" w:eastAsia="仿宋_GB2312"/>
              </w:rPr>
              <w:t xml:space="preserve"> 8.★含≥3年软件升级服务；</w:t>
            </w:r>
            <w:r>
              <w:br/>
            </w:r>
            <w:r>
              <w:rPr>
                <w:rFonts w:ascii="仿宋_GB2312" w:hAnsi="仿宋_GB2312" w:cs="仿宋_GB2312" w:eastAsia="仿宋_GB2312"/>
              </w:rPr>
              <w:t xml:space="preserve"> 9.★要求投标产品型号具备国家网络与信息系统安全产品质量检验检测中心颁发的《信息技术产品安全测试证书》，并提供相关证明资料。</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交换机</w:t>
            </w:r>
          </w:p>
          <w:p>
            <w:pPr>
              <w:pStyle w:val="null3"/>
            </w:pPr>
            <w:r>
              <w:rPr>
                <w:rFonts w:ascii="仿宋_GB2312" w:hAnsi="仿宋_GB2312" w:cs="仿宋_GB2312" w:eastAsia="仿宋_GB2312"/>
              </w:rPr>
              <w:t>三层网管交换机，交换容量598Gbps/5.98Tbps，包转发率148Mpps/222Mpps，24个10/100/1000Mbps自适应电口交换机，固化4个SFP+万兆光口，支持静态路由、三层聚合口、ACL、端口镜像等功能，支持云平台统一管理。</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测评服务</w:t>
            </w:r>
          </w:p>
          <w:p>
            <w:pPr>
              <w:pStyle w:val="null3"/>
            </w:pPr>
            <w:r>
              <w:rPr>
                <w:rFonts w:ascii="仿宋_GB2312" w:hAnsi="仿宋_GB2312" w:cs="仿宋_GB2312" w:eastAsia="仿宋_GB2312"/>
              </w:rPr>
              <w:t>对HIS、互联网医院业务平台进行登记测评备案并取得三级等保测评备案证书</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集成服务</w:t>
            </w:r>
          </w:p>
          <w:p>
            <w:pPr>
              <w:pStyle w:val="null3"/>
            </w:pPr>
            <w:r>
              <w:rPr>
                <w:rFonts w:ascii="仿宋_GB2312" w:hAnsi="仿宋_GB2312" w:cs="仿宋_GB2312" w:eastAsia="仿宋_GB2312"/>
              </w:rPr>
              <w:t>包含本次项目所需弱电耗材、综合布线服务、破损静电地板更换5块，破损静电地板备件5块、设备安装调试服务及项目集成服务。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2025.9.1--2026.9.1</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榆林市肤施路190号</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招标满足参数要求，同时验收合格后付款</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满足招标参数和使用需求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1、提供的全部服务（含设备及软件） 2、质保期：3年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项目成果未达到采购文件约定标准的，供应商需承担赔偿责任。</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响应文件提交截止时间结束后，由资格性审查小组依据法律法规和询价通知书的规定，对响应文件中的资格证明等进行审查，以确定被邀请参加询价采购活动的供应商名单并出具资格审查报告。</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1、供应商为响应招标并参加投标的合法注册的企业法人、事业法人或其他组织。企业法人应提供合法有效的标识有统一社会信用代码的营业执照副本；事业法人应提供事业单位法人证书；其他组织应提供国家规定合法登记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2、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3、财务状况报告：供应商提供2024年度经审计的财务报告（至少包括审计报告、资产负债表和利润表；成立时间至提交投标文件截止时间不足一年的可提供成立后任意时段的资产负债表，或其开标前三个月内基本存款账户开户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4、社会保障资金缴纳证明：供应商提供上一年度至开标前已缴存的至少三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5、税收缴纳证明：供应商提供上一年度至开标前已缴纳的至少三个月的纳税证明或完税证明，纳税证明或完税证明上应有代收机构或税务机关的公章。依法免税的供应商应提供相关文件证明。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6、供应商应具备良好的商业信誉，提供参加政府采购活动前3年内在经营活动中没有重大违法记录的书面声明；须通过“信用中国”网站（www.creditchina.gov.cn）和中国政府采购网（www.ccgp.gov.cn）查询相关主体信用记录（查询日期为从招标文件发售之日起至投标截止日前），以网页截图加盖投标人公章为准，对列入失信被执行人、重大税收违法案件当事人名单、政府采购严重违法失信行为记录名单及其他不符合《中华人民共和国政府采购法》第二十二条规定条件的将拒绝其参与政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第五章 询价方法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二、评审工作由代理机构负责组织，具体评审事务由采购人和代理机构依法组建的询价小组负责。询价小组由采购人代表和评审专家组成。</w:t>
      </w:r>
    </w:p>
    <w:p>
      <w:pPr>
        <w:pStyle w:val="null3"/>
        <w:ind w:firstLine="480"/>
      </w:pPr>
      <w:r>
        <w:rPr>
          <w:rFonts w:ascii="仿宋_GB2312" w:hAnsi="仿宋_GB2312" w:cs="仿宋_GB2312" w:eastAsia="仿宋_GB2312"/>
        </w:rPr>
        <w:t>三、评审工作应遵循公平、公正、科学及择优的原则，并以相同的评审程序和标准对待所有的供应商。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四、本项目采取电子评审，通过项目电子化交易系统完成评审工作。询价小组成员和供应商应当按照本采购文件规定和项目电子化交易系统操作要求开展或者参加评审活动。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互认的证书及签章加盖其电子印章后生效。出现无法在线签章的特殊情况，询价小组成员可以线下签署协商报告，由代理机构对原件扫描后以附件形式上传。</w:t>
      </w:r>
    </w:p>
    <w:p>
      <w:pPr>
        <w:pStyle w:val="null3"/>
        <w:ind w:firstLine="480"/>
      </w:pPr>
      <w:r>
        <w:rPr>
          <w:rFonts w:ascii="仿宋_GB2312" w:hAnsi="仿宋_GB2312" w:cs="仿宋_GB2312" w:eastAsia="仿宋_GB2312"/>
        </w:rPr>
        <w:t>六、询价小组按照询价通知书规定的询价采购活动程序进行评审，并在采购活动中应当履行下列职责：</w:t>
      </w:r>
    </w:p>
    <w:p>
      <w:pPr>
        <w:pStyle w:val="null3"/>
        <w:ind w:firstLine="480"/>
      </w:pPr>
      <w:r>
        <w:rPr>
          <w:rFonts w:ascii="仿宋_GB2312" w:hAnsi="仿宋_GB2312" w:cs="仿宋_GB2312" w:eastAsia="仿宋_GB2312"/>
        </w:rPr>
        <w:t>（一）熟悉和理解询价通知书；</w:t>
      </w:r>
    </w:p>
    <w:p>
      <w:pPr>
        <w:pStyle w:val="null3"/>
        <w:ind w:firstLine="480"/>
      </w:pPr>
      <w:r>
        <w:rPr>
          <w:rFonts w:ascii="仿宋_GB2312" w:hAnsi="仿宋_GB2312" w:cs="仿宋_GB2312" w:eastAsia="仿宋_GB2312"/>
        </w:rPr>
        <w:t>（二）审查供应商响应文件等是否满足询价通知书要求，并作出评价；</w:t>
      </w:r>
    </w:p>
    <w:p>
      <w:pPr>
        <w:pStyle w:val="null3"/>
        <w:ind w:firstLine="480"/>
      </w:pPr>
      <w:r>
        <w:rPr>
          <w:rFonts w:ascii="仿宋_GB2312" w:hAnsi="仿宋_GB2312" w:cs="仿宋_GB2312" w:eastAsia="仿宋_GB2312"/>
        </w:rPr>
        <w:t xml:space="preserve"> （三）根据需要要求采购组织单位对询价通知书作出解释；根据需要要求供应商对响应文件有关事项作出澄清、说明或者更正；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ind w:firstLine="480"/>
      </w:pPr>
      <w:r>
        <w:rPr>
          <w:rFonts w:ascii="仿宋_GB2312" w:hAnsi="仿宋_GB2312" w:cs="仿宋_GB2312" w:eastAsia="仿宋_GB2312"/>
        </w:rPr>
        <w:t>七、评审过程独立、保密。供应商非法干预评审过程的行为将导致其响应文件作为无效处理。</w:t>
      </w:r>
    </w:p>
    <w:p>
      <w:pPr>
        <w:pStyle w:val="null3"/>
        <w:ind w:firstLine="480"/>
      </w:pPr>
      <w:r>
        <w:rPr>
          <w:rFonts w:ascii="仿宋_GB2312" w:hAnsi="仿宋_GB2312" w:cs="仿宋_GB2312" w:eastAsia="仿宋_GB2312"/>
        </w:rPr>
        <w:t xml:space="preserve"> 八、询价小组决定响应文件的响应性依据响应文件本身的内容，而不寻求外部的证据，询价通知书有明确约定的除外。</w:t>
      </w:r>
    </w:p>
    <w:p>
      <w:pPr>
        <w:pStyle w:val="null3"/>
        <w:ind w:firstLine="480"/>
      </w:pPr>
      <w:r>
        <w:rPr>
          <w:rFonts w:ascii="仿宋_GB2312" w:hAnsi="仿宋_GB2312" w:cs="仿宋_GB2312" w:eastAsia="仿宋_GB2312"/>
        </w:rPr>
        <w:t>九、询价小组发现询价通知书表述不明确或需要说明的事项，可提请采购人和代理机构书面解释说明。</w:t>
      </w:r>
    </w:p>
    <w:p>
      <w:pPr>
        <w:pStyle w:val="null3"/>
        <w:outlineLvl w:val="2"/>
      </w:pPr>
      <w:r>
        <w:rPr>
          <w:rFonts w:ascii="仿宋_GB2312" w:hAnsi="仿宋_GB2312" w:cs="仿宋_GB2312" w:eastAsia="仿宋_GB2312"/>
          <w:sz w:val="28"/>
          <w:b/>
        </w:rPr>
        <w:t>5.2询价小组组建</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outlineLvl w:val="2"/>
      </w:pPr>
      <w:r>
        <w:rPr>
          <w:rFonts w:ascii="仿宋_GB2312" w:hAnsi="仿宋_GB2312" w:cs="仿宋_GB2312" w:eastAsia="仿宋_GB2312"/>
          <w:sz w:val="28"/>
          <w:b/>
        </w:rPr>
        <w:t>5.3评审程序</w:t>
      </w:r>
    </w:p>
    <w:p>
      <w:pPr>
        <w:pStyle w:val="null3"/>
        <w:outlineLvl w:val="3"/>
      </w:pPr>
      <w:r>
        <w:rPr>
          <w:rFonts w:ascii="仿宋_GB2312" w:hAnsi="仿宋_GB2312" w:cs="仿宋_GB2312" w:eastAsia="仿宋_GB2312"/>
          <w:sz w:val="24"/>
          <w:b/>
        </w:rPr>
        <w:t>5.3.1熟悉和理解询价通知书和停止评审</w:t>
      </w:r>
    </w:p>
    <w:p>
      <w:pPr>
        <w:pStyle w:val="null3"/>
        <w:ind w:firstLine="480"/>
      </w:pPr>
      <w:r>
        <w:rPr>
          <w:rFonts w:ascii="仿宋_GB2312" w:hAnsi="仿宋_GB2312" w:cs="仿宋_GB2312" w:eastAsia="仿宋_GB2312"/>
        </w:rPr>
        <w:t xml:space="preserve"> 一、询价小组正式评审前，应当对询价通知书进行熟悉和理解，内容主要包括询价通知书中供应商的采购项目技术、服务和商务要求、评审方法和标准以及可能涉及签订政府采购合同的内容等。</w:t>
      </w:r>
    </w:p>
    <w:p>
      <w:pPr>
        <w:pStyle w:val="null3"/>
        <w:ind w:firstLine="480"/>
      </w:pPr>
      <w:r>
        <w:rPr>
          <w:rFonts w:ascii="仿宋_GB2312" w:hAnsi="仿宋_GB2312" w:cs="仿宋_GB2312" w:eastAsia="仿宋_GB2312"/>
        </w:rPr>
        <w:t xml:space="preserve"> 二、询价小组熟悉和理解询价通知书以及评审过程中，发现本询价通知书有下列情形之一的，询价小组应当停止评审：</w:t>
      </w:r>
    </w:p>
    <w:p>
      <w:pPr>
        <w:pStyle w:val="null3"/>
        <w:ind w:firstLine="480"/>
      </w:pPr>
      <w:r>
        <w:rPr>
          <w:rFonts w:ascii="仿宋_GB2312" w:hAnsi="仿宋_GB2312" w:cs="仿宋_GB2312" w:eastAsia="仿宋_GB2312"/>
        </w:rPr>
        <w:t>（一）询价通知书的规定存在歧义、重大缺陷的；</w:t>
      </w:r>
    </w:p>
    <w:p>
      <w:pPr>
        <w:pStyle w:val="null3"/>
        <w:ind w:firstLine="480"/>
      </w:pPr>
      <w:r>
        <w:rPr>
          <w:rFonts w:ascii="仿宋_GB2312" w:hAnsi="仿宋_GB2312" w:cs="仿宋_GB2312" w:eastAsia="仿宋_GB2312"/>
        </w:rPr>
        <w:t>（二）询价通知书明显以不合理条件对供应商实行差别待遇或者歧视待遇的；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（三）采购项目属于国家规定的优先、强制采购范围，但是询价通知书未依法体现优先、强制采购相关规定的；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（四）采购项目属于政府采购促进中小企业发展的范围，但是询价通知书未依法体现促进中小企业发展相关规定的；</w:t>
      </w:r>
    </w:p>
    <w:p>
      <w:pPr>
        <w:pStyle w:val="null3"/>
        <w:ind w:firstLine="480"/>
      </w:pPr>
      <w:r>
        <w:rPr>
          <w:rFonts w:ascii="仿宋_GB2312" w:hAnsi="仿宋_GB2312" w:cs="仿宋_GB2312" w:eastAsia="仿宋_GB2312"/>
        </w:rPr>
        <w:t>（五）询价通知书将供应商的资格条件列为评分因素的；</w:t>
      </w:r>
    </w:p>
    <w:p>
      <w:pPr>
        <w:pStyle w:val="null3"/>
        <w:ind w:firstLine="480"/>
      </w:pPr>
      <w:r>
        <w:rPr>
          <w:rFonts w:ascii="仿宋_GB2312" w:hAnsi="仿宋_GB2312" w:cs="仿宋_GB2312" w:eastAsia="仿宋_GB2312"/>
        </w:rPr>
        <w:t>（六）询价通知书载明的成交原则不合法的；</w:t>
      </w:r>
    </w:p>
    <w:p>
      <w:pPr>
        <w:pStyle w:val="null3"/>
        <w:ind w:firstLine="480"/>
      </w:pPr>
      <w:r>
        <w:rPr>
          <w:rFonts w:ascii="仿宋_GB2312" w:hAnsi="仿宋_GB2312" w:cs="仿宋_GB2312" w:eastAsia="仿宋_GB2312"/>
        </w:rPr>
        <w:t>（七）询价通知书有违反国家其他有关强制性规定的情形。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出现上述应当停止评审情形的，询价小组应当通过项目电子化交易系统向采购组织单位提交相关说明材料，说明停止评审的情形和具体理由。除上述情形外，询价小组不得以任何方式和理由停止评审。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询价小组不应当停止评审的，可以通过项目电子化交易系统书面报告采购项目同级财政部门依法处理，并提供相关证明材料。</w:t>
      </w:r>
    </w:p>
    <w:p>
      <w:pPr>
        <w:pStyle w:val="null3"/>
        <w:outlineLvl w:val="3"/>
      </w:pPr>
      <w:r>
        <w:rPr>
          <w:rFonts w:ascii="仿宋_GB2312" w:hAnsi="仿宋_GB2312" w:cs="仿宋_GB2312" w:eastAsia="仿宋_GB2312"/>
          <w:sz w:val="24"/>
          <w:b/>
        </w:rPr>
        <w:t>5.3.2符合性审查</w:t>
      </w:r>
    </w:p>
    <w:p>
      <w:pPr>
        <w:pStyle w:val="null3"/>
        <w:ind w:firstLine="480"/>
      </w:pPr>
      <w:r>
        <w:rPr>
          <w:rFonts w:ascii="仿宋_GB2312" w:hAnsi="仿宋_GB2312" w:cs="仿宋_GB2312" w:eastAsia="仿宋_GB2312"/>
        </w:rPr>
        <w:t xml:space="preserve"> 询价小组依据本询价通知书的实质性要求，对符合资格的询价通知书进行审查，以确定其是否满足本询价通知书的实质性要求。本项目符合性审查事项，必须以本询价通知书的明确规定的实质性要求作为依据。在符合性审查过程中，如果出现询价小组成员意见不一致的情况，按照少数服从多数的原则作出结论，但不得违背政府采购基本原则和询价通知书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5.3.3价格扣除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注：</w:t>
      </w:r>
    </w:p>
    <w:p>
      <w:pPr>
        <w:pStyle w:val="null3"/>
        <w:ind w:firstLine="480"/>
      </w:pPr>
      <w:r>
        <w:rPr>
          <w:rFonts w:ascii="仿宋_GB2312" w:hAnsi="仿宋_GB2312" w:cs="仿宋_GB2312" w:eastAsia="仿宋_GB2312"/>
        </w:rPr>
        <w:t xml:space="preserve"> 1.参加政府采购活动的中小企业应当提供《中小企业声明函》。监狱企业应当提供监狱企业证明复印件。残疾人福利性单位应当提供《残疾人福利性单位声明函》。（格式详见第六章）未提供的，视为放弃享受小微企业价格扣除优惠政策。</w:t>
      </w:r>
    </w:p>
    <w:p>
      <w:pPr>
        <w:pStyle w:val="null3"/>
        <w:ind w:firstLine="480"/>
      </w:pPr>
      <w:r>
        <w:rPr>
          <w:rFonts w:ascii="仿宋_GB2312" w:hAnsi="仿宋_GB2312" w:cs="仿宋_GB2312" w:eastAsia="仿宋_GB2312"/>
        </w:rPr>
        <w:t xml:space="preserve"> 2.组成联合体或者接受分包的小微企业与联合体内其他企业、分包企业之间存在直接控股、管理关系的，不享受价格扣除优惠政策。</w:t>
      </w:r>
    </w:p>
    <w:p>
      <w:pPr>
        <w:pStyle w:val="null3"/>
        <w:ind w:firstLine="480"/>
      </w:pPr>
      <w:r>
        <w:rPr>
          <w:rFonts w:ascii="仿宋_GB2312" w:hAnsi="仿宋_GB2312" w:cs="仿宋_GB2312" w:eastAsia="仿宋_GB2312"/>
        </w:rPr>
        <w:t xml:space="preserve"> 3.依据《政府采购促进中小企业发展管理办法》（财库〔2020〕46号）规定享受扶持政策的小微企业，不得将合同分包给大中型企业，中型企业不得将合同分包给大型企业。</w:t>
      </w:r>
    </w:p>
    <w:p>
      <w:pPr>
        <w:pStyle w:val="null3"/>
        <w:outlineLvl w:val="3"/>
      </w:pPr>
      <w:r>
        <w:rPr>
          <w:rFonts w:ascii="仿宋_GB2312" w:hAnsi="仿宋_GB2312" w:cs="仿宋_GB2312" w:eastAsia="仿宋_GB2312"/>
          <w:sz w:val="24"/>
          <w:b/>
        </w:rPr>
        <w:t>5.3.4解释、澄清、说明的有关问题</w:t>
      </w:r>
    </w:p>
    <w:p>
      <w:pPr>
        <w:pStyle w:val="null3"/>
        <w:ind w:firstLine="480"/>
      </w:pPr>
      <w:r>
        <w:rPr>
          <w:rFonts w:ascii="仿宋_GB2312" w:hAnsi="仿宋_GB2312" w:cs="仿宋_GB2312" w:eastAsia="仿宋_GB2312"/>
        </w:rPr>
        <w:t xml:space="preserve"> 一、评审过程中，询价小组认为询价通知书有关事项表述不明确或需要说明的，可以提请代理机构书面解释。代理机构的解释不得改变询价通知书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询价小组应当要求供应商作出必要的澄清、说明或更正，并给予供应商必要的反馈时间。供应商应当按询价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询价通知书变为响应询价通知书的条件。下列内容不得澄清：</w:t>
      </w:r>
    </w:p>
    <w:p>
      <w:pPr>
        <w:pStyle w:val="null3"/>
        <w:ind w:firstLine="480"/>
      </w:pPr>
      <w:r>
        <w:rPr>
          <w:rFonts w:ascii="仿宋_GB2312" w:hAnsi="仿宋_GB2312" w:cs="仿宋_GB2312" w:eastAsia="仿宋_GB2312"/>
        </w:rPr>
        <w:t>（一）供应商响应文件中不响应询价通知书规定的技术参数指标和商务应答；</w:t>
      </w:r>
    </w:p>
    <w:p>
      <w:pPr>
        <w:pStyle w:val="null3"/>
        <w:ind w:firstLine="480"/>
      </w:pPr>
      <w:r>
        <w:rPr>
          <w:rFonts w:ascii="仿宋_GB2312" w:hAnsi="仿宋_GB2312" w:cs="仿宋_GB2312" w:eastAsia="仿宋_GB2312"/>
        </w:rPr>
        <w:t>（二）供应商响应文件中未提供的证明其是否符合询价通知书资格、符合性规定要求的相关材料。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四、报价出现下列情况的，按以下原则处理：</w:t>
      </w:r>
    </w:p>
    <w:p>
      <w:pPr>
        <w:pStyle w:val="null3"/>
        <w:ind w:firstLine="480"/>
      </w:pPr>
      <w:r>
        <w:rPr>
          <w:rFonts w:ascii="仿宋_GB2312" w:hAnsi="仿宋_GB2312" w:cs="仿宋_GB2312" w:eastAsia="仿宋_GB2312"/>
        </w:rPr>
        <w:t>（一）大写金额和小写金额不一致的，以大写金额为准，但大写金额出现文字错误，导致金额无法判断的除外；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（二）单价金额小数点或者百分比有明显错位的，以开启一览表总价为准，并修改单价；</w:t>
      </w:r>
    </w:p>
    <w:p>
      <w:pPr>
        <w:pStyle w:val="null3"/>
        <w:ind w:firstLine="480"/>
      </w:pPr>
      <w:r>
        <w:rPr>
          <w:rFonts w:ascii="仿宋_GB2312" w:hAnsi="仿宋_GB2312" w:cs="仿宋_GB2312" w:eastAsia="仿宋_GB2312"/>
        </w:rPr>
        <w:t>（三）总价金额与按单价汇总金额不一致的，以单价金额计算结果为准。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同时出现两种以上不一致的，按照前款规定的顺序修正。修正后的报价经供应商确认后产生约束力，供应商不确认的，其响应无效。</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五、代理机构宣布评审结束前，供应商应通过项目电子化交易系统随时关注评审消息提示，及时响应询价小组发出的澄清、说明或更正要求。供应商未能及时响应的，自行承担不利后果。</w:t>
      </w:r>
    </w:p>
    <w:p>
      <w:pPr>
        <w:pStyle w:val="null3"/>
        <w:ind w:firstLine="480"/>
      </w:pPr>
      <w:r>
        <w:rPr>
          <w:rFonts w:ascii="仿宋_GB2312" w:hAnsi="仿宋_GB2312" w:cs="仿宋_GB2312" w:eastAsia="仿宋_GB2312"/>
        </w:rPr>
        <w:t>六、询价小组应当积极履行澄清、说明或者更正的职责，不得滥用权力。</w:t>
      </w:r>
    </w:p>
    <w:p>
      <w:pPr>
        <w:pStyle w:val="null3"/>
        <w:outlineLvl w:val="3"/>
      </w:pPr>
      <w:r>
        <w:rPr>
          <w:rFonts w:ascii="仿宋_GB2312" w:hAnsi="仿宋_GB2312" w:cs="仿宋_GB2312" w:eastAsia="仿宋_GB2312"/>
          <w:sz w:val="24"/>
          <w:b/>
        </w:rPr>
        <w:t>5.3.5复核</w:t>
      </w:r>
    </w:p>
    <w:p>
      <w:pPr>
        <w:pStyle w:val="null3"/>
        <w:ind w:firstLine="480"/>
      </w:pPr>
      <w:r>
        <w:rPr>
          <w:rFonts w:ascii="仿宋_GB2312" w:hAnsi="仿宋_GB2312" w:cs="仿宋_GB2312" w:eastAsia="仿宋_GB2312"/>
        </w:rPr>
        <w:t xml:space="preserve"> 一、评审结束后，询价小组应当进行复核，特别要对拟推荐为成交候选供应商的、报价最低的、响应文件被认定为无效的进行重点复核。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询价小组拟出具评审报告前，代理机构应当组织2名以上的工作人员，在采购现场监督人员的监督之下，依据有关的法律制度和询价通知书对评审结果进行复核，出具复核报告。代理机构复核过程中，询价小组成员不得离开评审现场。</w:t>
      </w:r>
    </w:p>
    <w:p>
      <w:pPr>
        <w:pStyle w:val="null3"/>
        <w:ind w:firstLine="480"/>
      </w:pPr>
      <w:r>
        <w:rPr>
          <w:rFonts w:ascii="仿宋_GB2312" w:hAnsi="仿宋_GB2312" w:cs="仿宋_GB2312" w:eastAsia="仿宋_GB2312"/>
        </w:rPr>
        <w:t xml:space="preserve"> 三、除资格审查认定错误和价格计算错误外，采购人或者采购代理机构不得以任何理由组织重新评审。采购人、采购代理机构发现询价小组未按照询价通知书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5.3.6推荐成交候选供应商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5.3.7编写询价报告</w:t>
      </w:r>
    </w:p>
    <w:p>
      <w:pPr>
        <w:pStyle w:val="null3"/>
        <w:ind w:firstLine="480"/>
      </w:pPr>
      <w:r>
        <w:rPr>
          <w:rFonts w:ascii="仿宋_GB2312" w:hAnsi="仿宋_GB2312" w:cs="仿宋_GB2312" w:eastAsia="仿宋_GB2312"/>
        </w:rPr>
        <w:t>询价小组项目在电子化交易系统中编制评审情况，生成询价报告。</w:t>
      </w:r>
    </w:p>
    <w:p>
      <w:pPr>
        <w:pStyle w:val="null3"/>
        <w:ind w:firstLine="480"/>
      </w:pPr>
      <w:r>
        <w:rPr>
          <w:rFonts w:ascii="仿宋_GB2312" w:hAnsi="仿宋_GB2312" w:cs="仿宋_GB2312" w:eastAsia="仿宋_GB2312"/>
        </w:rPr>
        <w:t>询价报告是询价小组根据全体成员签字的原始评审记录和评审结果编写的报告，其主要内容包括：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二、响应文件开启日期和地点，询价小组成员名单；</w:t>
      </w:r>
    </w:p>
    <w:p>
      <w:pPr>
        <w:pStyle w:val="null3"/>
        <w:ind w:firstLine="480"/>
      </w:pPr>
      <w:r>
        <w:rPr>
          <w:rFonts w:ascii="仿宋_GB2312" w:hAnsi="仿宋_GB2312" w:cs="仿宋_GB2312" w:eastAsia="仿宋_GB2312"/>
        </w:rPr>
        <w:t>三、提交报价的供应商名单及报价情况，获取询价通知书但未提交报价的供应商名单；</w:t>
      </w:r>
    </w:p>
    <w:p>
      <w:pPr>
        <w:pStyle w:val="null3"/>
        <w:ind w:firstLine="480"/>
      </w:pPr>
      <w:r>
        <w:rPr>
          <w:rFonts w:ascii="仿宋_GB2312" w:hAnsi="仿宋_GB2312" w:cs="仿宋_GB2312" w:eastAsia="仿宋_GB2312"/>
        </w:rPr>
        <w:t xml:space="preserve"> 四、评审情况记录和说明，包括对供应商的资格审查情况、供应商响应文件评审情况、询价采购活动情况、报价情况等；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询价报告应当由询价小组全体人员签字或加盖电子签章认可。询价小组成员对询价报告有异议的，询价小组按照少数服从多数的原则推荐成交候选供应商，采购程序继续进行。对询价报告有异议的询价小组成员，应当在报告上签署不同意见并说明理由，由询价小组记录相关情况。询价小组成员拒绝在评审报告上签字或加盖电子签章又不说明其不同意见和理由的，视为同意评审报告。</w:t>
      </w:r>
    </w:p>
    <w:p>
      <w:pPr>
        <w:pStyle w:val="null3"/>
        <w:outlineLvl w:val="2"/>
      </w:pPr>
      <w:r>
        <w:rPr>
          <w:rFonts w:ascii="仿宋_GB2312" w:hAnsi="仿宋_GB2312" w:cs="仿宋_GB2312" w:eastAsia="仿宋_GB2312"/>
          <w:sz w:val="28"/>
          <w:b/>
        </w:rPr>
        <w:t>5.4争议处理规则</w:t>
      </w:r>
    </w:p>
    <w:p>
      <w:pPr>
        <w:pStyle w:val="null3"/>
        <w:ind w:firstLine="480"/>
      </w:pPr>
      <w:r>
        <w:rPr>
          <w:rFonts w:ascii="仿宋_GB2312" w:hAnsi="仿宋_GB2312" w:cs="仿宋_GB2312" w:eastAsia="仿宋_GB2312"/>
        </w:rPr>
        <w:t xml:space="preserve"> 在评审过程中，询价小组成员对响应文件是否符合询价通知书规定存在争议的，应当以少数服从多数的原则处理，但不得违背询价通知书规定。有不同意见的询价小组成员认为认定过程和结果不符合法律法规或者询价通知书规定的，应当在评审报告中予以反映。</w:t>
      </w:r>
    </w:p>
    <w:p>
      <w:pPr>
        <w:pStyle w:val="null3"/>
        <w:outlineLvl w:val="2"/>
      </w:pPr>
      <w:r>
        <w:rPr>
          <w:rFonts w:ascii="仿宋_GB2312" w:hAnsi="仿宋_GB2312" w:cs="仿宋_GB2312" w:eastAsia="仿宋_GB2312"/>
          <w:sz w:val="28"/>
          <w:b/>
        </w:rPr>
        <w:t>5.5终止采购活动</w:t>
      </w:r>
    </w:p>
    <w:p>
      <w:pPr>
        <w:pStyle w:val="null3"/>
        <w:ind w:firstLine="480"/>
      </w:pPr>
      <w:r>
        <w:rPr>
          <w:rFonts w:ascii="仿宋_GB2312" w:hAnsi="仿宋_GB2312" w:cs="仿宋_GB2312" w:eastAsia="仿宋_GB2312"/>
        </w:rPr>
        <w:t>出现下列情形之一的，终止询价采购活动：</w:t>
      </w:r>
    </w:p>
    <w:p>
      <w:pPr>
        <w:pStyle w:val="null3"/>
        <w:ind w:firstLine="480"/>
      </w:pPr>
      <w:r>
        <w:rPr>
          <w:rFonts w:ascii="仿宋_GB2312" w:hAnsi="仿宋_GB2312" w:cs="仿宋_GB2312" w:eastAsia="仿宋_GB2312"/>
        </w:rPr>
        <w:t>一、因情况变化，不再符合规定的询价采购方式适用情形的；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三、在采购过程中符合竞争要求的供应商或者报价未超过采购预算的供应商不足3家的。</w:t>
      </w:r>
    </w:p>
    <w:p>
      <w:pPr>
        <w:pStyle w:val="null3"/>
        <w:outlineLvl w:val="2"/>
      </w:pPr>
      <w:r>
        <w:rPr>
          <w:rFonts w:ascii="仿宋_GB2312" w:hAnsi="仿宋_GB2312" w:cs="仿宋_GB2312" w:eastAsia="仿宋_GB2312"/>
          <w:sz w:val="28"/>
          <w:b/>
        </w:rPr>
        <w:t>5.6确定成交供应商</w:t>
      </w:r>
    </w:p>
    <w:p>
      <w:pPr>
        <w:pStyle w:val="null3"/>
      </w:pPr>
      <w:r>
        <w:rPr>
          <w:rFonts w:ascii="仿宋_GB2312" w:hAnsi="仿宋_GB2312" w:cs="仿宋_GB2312" w:eastAsia="仿宋_GB2312"/>
        </w:rPr>
        <w:t>一、代理机构在评审结束后2个工作日内将评审报告送采购人确认。</w:t>
      </w:r>
    </w:p>
    <w:p>
      <w:pPr>
        <w:pStyle w:val="null3"/>
      </w:pPr>
      <w:r>
        <w:rPr>
          <w:rFonts w:ascii="仿宋_GB2312" w:hAnsi="仿宋_GB2312" w:cs="仿宋_GB2312" w:eastAsia="仿宋_GB2312"/>
        </w:rPr>
        <w:t>二、采购人在收到评审报告后5个工作日内，从评审报告提出的成交候选人中，根据质量和服务均能满足采购文件实质性响应要求且报价最低的原则确定成交供应商，也可以书面授权询价小组直接确定成交供应商。</w:t>
      </w:r>
    </w:p>
    <w:p>
      <w:pPr>
        <w:pStyle w:val="null3"/>
      </w:pPr>
      <w:r>
        <w:rPr>
          <w:rFonts w:ascii="仿宋_GB2312" w:hAnsi="仿宋_GB2312" w:cs="仿宋_GB2312" w:eastAsia="仿宋_GB2312"/>
        </w:rPr>
        <w:t>三、成交候选供应商并列的，由采购人、询价小组随机抽取确定成交供应商。</w:t>
      </w:r>
    </w:p>
    <w:p>
      <w:pPr>
        <w:pStyle w:val="null3"/>
      </w:pPr>
      <w:r>
        <w:rPr>
          <w:rFonts w:ascii="仿宋_GB2312" w:hAnsi="仿宋_GB2312" w:cs="仿宋_GB2312" w:eastAsia="仿宋_GB2312"/>
        </w:rPr>
        <w:t>四、采购人逾期未确定成交供应商且不提出异议的，视为确定评审报告提出的报价最低的供应商为成交供应商。</w:t>
      </w:r>
    </w:p>
    <w:p>
      <w:pPr>
        <w:pStyle w:val="null3"/>
        <w:outlineLvl w:val="2"/>
      </w:pPr>
      <w:r>
        <w:rPr>
          <w:rFonts w:ascii="仿宋_GB2312" w:hAnsi="仿宋_GB2312" w:cs="仿宋_GB2312" w:eastAsia="仿宋_GB2312"/>
          <w:sz w:val="28"/>
          <w:b/>
        </w:rPr>
        <w:t>5.7询价小组成员义务</w:t>
      </w:r>
    </w:p>
    <w:p>
      <w:pPr>
        <w:pStyle w:val="null3"/>
        <w:ind w:firstLine="480"/>
      </w:pPr>
      <w:r>
        <w:rPr>
          <w:rFonts w:ascii="仿宋_GB2312" w:hAnsi="仿宋_GB2312" w:cs="仿宋_GB2312" w:eastAsia="仿宋_GB2312"/>
        </w:rPr>
        <w:t>询价小组成员在政府采购活动中承担以下义务：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5.8询价采购活动纪律</w:t>
      </w:r>
    </w:p>
    <w:p>
      <w:pPr>
        <w:pStyle w:val="null3"/>
        <w:ind w:firstLine="480"/>
      </w:pPr>
      <w:r>
        <w:rPr>
          <w:rFonts w:ascii="仿宋_GB2312" w:hAnsi="仿宋_GB2312" w:cs="仿宋_GB2312" w:eastAsia="仿宋_GB2312"/>
        </w:rPr>
        <w:t>询价小组成员在政府采购活动中应当遵守以下工作纪律：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outlineLvl w:val="1"/>
      </w:pPr>
      <w:r>
        <w:rPr>
          <w:rFonts w:ascii="仿宋_GB2312" w:hAnsi="仿宋_GB2312" w:cs="仿宋_GB2312" w:eastAsia="仿宋_GB2312"/>
          <w:sz w:val="36"/>
          <w:b/>
        </w:rPr>
        <w:t>第七章 拟签订的合同文本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