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0F7E4">
      <w:pPr>
        <w:pStyle w:val="8"/>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14:paraId="610BF522">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7F57CCEF">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SMZCZ-2024337C</w:t>
      </w:r>
    </w:p>
    <w:p w14:paraId="09DB5565">
      <w:pPr>
        <w:spacing w:line="500" w:lineRule="exact"/>
        <w:ind w:left="1960" w:leftChars="200" w:hanging="1400" w:hangingChars="5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神木市杨家城保护开发中心麟州故城核心区防护项目</w:t>
      </w:r>
    </w:p>
    <w:p w14:paraId="72D6DBA3">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461C034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2105886.00</w:t>
      </w:r>
      <w:r>
        <w:rPr>
          <w:rFonts w:hint="eastAsia" w:ascii="仿宋" w:hAnsi="仿宋" w:eastAsia="仿宋" w:cs="Times New Roman"/>
          <w:color w:val="auto"/>
        </w:rPr>
        <w:t>元</w:t>
      </w:r>
    </w:p>
    <w:p w14:paraId="5641D8E5">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5B2143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E68D575">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30474F5">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3C52F0E">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E4E66BC">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98D32A6">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950171E">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429B26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0FF762D">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9B08A84">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神木市杨家城保护开发中心麟州故城核心区防护项目</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8DD3510">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B57C185">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2105886.00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8996AFD">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FFCE58D">
            <w:pPr>
              <w:wordWrap w:val="0"/>
              <w:spacing w:line="301" w:lineRule="atLeast"/>
              <w:ind w:firstLine="210" w:firstLineChars="1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120天</w:t>
            </w:r>
          </w:p>
        </w:tc>
      </w:tr>
    </w:tbl>
    <w:p w14:paraId="713C9CF5">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14:paraId="2175FF11">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3BB1868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4274EB3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3643B7CD">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494BFFFC">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（1）营业执照等主体资格证明文件。 </w:t>
      </w:r>
    </w:p>
    <w:p w14:paraId="662ABB32">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（2）社保缴纳证明：提供供应商已缴存的202</w:t>
      </w:r>
      <w:r>
        <w:rPr>
          <w:rFonts w:hint="eastAsia" w:ascii="仿宋" w:hAnsi="仿宋" w:eastAsia="仿宋" w:cs="Times New Roman"/>
          <w:color w:val="auto"/>
          <w:lang w:val="en-US" w:eastAsia="zh-CN"/>
        </w:rPr>
        <w:t>3</w:t>
      </w:r>
      <w:r>
        <w:rPr>
          <w:rFonts w:hint="eastAsia" w:ascii="仿宋" w:hAnsi="仿宋" w:eastAsia="仿宋" w:cs="Times New Roman"/>
          <w:color w:val="auto"/>
          <w:lang w:eastAsia="zh-CN"/>
        </w:rPr>
        <w:t>年</w:t>
      </w:r>
      <w:r>
        <w:rPr>
          <w:rFonts w:hint="eastAsia" w:ascii="仿宋" w:hAnsi="仿宋" w:eastAsia="仿宋" w:cs="Times New Roman"/>
          <w:color w:val="auto"/>
          <w:lang w:val="en-US" w:eastAsia="zh-CN"/>
        </w:rPr>
        <w:t>1</w:t>
      </w:r>
      <w:r>
        <w:rPr>
          <w:rFonts w:hint="eastAsia" w:ascii="仿宋" w:hAnsi="仿宋" w:eastAsia="仿宋" w:cs="Times New Roman"/>
          <w:color w:val="auto"/>
          <w:lang w:eastAsia="zh-CN"/>
        </w:rPr>
        <w:t>月1日以来任意月份的社会保障资金缴存单据或社保机构开具的社会保险参保缴费情况证明。依法不需要缴纳社会保障资金的供应商应提供相关文件证明。</w:t>
      </w:r>
    </w:p>
    <w:p w14:paraId="40E33F8E">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（3）税收缴纳证明：提供供应商已缴纳的202</w:t>
      </w:r>
      <w:r>
        <w:rPr>
          <w:rFonts w:hint="eastAsia" w:ascii="仿宋" w:hAnsi="仿宋" w:eastAsia="仿宋" w:cs="Times New Roman"/>
          <w:color w:val="auto"/>
          <w:lang w:val="en-US" w:eastAsia="zh-CN"/>
        </w:rPr>
        <w:t>3</w:t>
      </w:r>
      <w:r>
        <w:rPr>
          <w:rFonts w:hint="eastAsia" w:ascii="仿宋" w:hAnsi="仿宋" w:eastAsia="仿宋" w:cs="Times New Roman"/>
          <w:color w:val="auto"/>
          <w:lang w:eastAsia="zh-CN"/>
        </w:rPr>
        <w:t>年</w:t>
      </w:r>
      <w:r>
        <w:rPr>
          <w:rFonts w:hint="eastAsia" w:ascii="仿宋" w:hAnsi="仿宋" w:eastAsia="仿宋" w:cs="Times New Roman"/>
          <w:color w:val="auto"/>
          <w:lang w:val="en-US" w:eastAsia="zh-CN"/>
        </w:rPr>
        <w:t>1</w:t>
      </w:r>
      <w:r>
        <w:rPr>
          <w:rFonts w:hint="eastAsia" w:ascii="仿宋" w:hAnsi="仿宋" w:eastAsia="仿宋" w:cs="Times New Roman"/>
          <w:color w:val="auto"/>
          <w:lang w:eastAsia="zh-CN"/>
        </w:rPr>
        <w:t>月1日以来任意月份的纳税证明或完税证明，纳税证明或完税证明上应有代收机构或税务机关的公章或业务专用章。依法免税的供应商应提供相关文件证明。</w:t>
      </w:r>
    </w:p>
    <w:p w14:paraId="10625C0A">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4）财务状况报告：提供2022年度或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14:paraId="1B1FE4B4">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14:paraId="5DF41618">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714C991D">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供应商</w:t>
      </w:r>
      <w:r>
        <w:rPr>
          <w:rFonts w:hint="eastAsia" w:ascii="仿宋" w:hAnsi="仿宋" w:eastAsia="仿宋" w:cs="Times New Roman"/>
          <w:color w:val="auto"/>
          <w:lang w:eastAsia="zh-CN"/>
        </w:rPr>
        <w:t>信用承诺书</w:t>
      </w:r>
      <w:r>
        <w:rPr>
          <w:rFonts w:hint="eastAsia" w:ascii="仿宋" w:hAnsi="仿宋" w:eastAsia="仿宋" w:cs="Times New Roman"/>
          <w:color w:val="auto"/>
          <w:lang w:val="en-US" w:eastAsia="zh-CN"/>
        </w:rPr>
        <w:t>（承诺有效期为一年）</w:t>
      </w:r>
      <w:r>
        <w:rPr>
          <w:rFonts w:hint="eastAsia" w:ascii="仿宋" w:hAnsi="仿宋" w:eastAsia="仿宋" w:cs="Times New Roman"/>
          <w:color w:val="auto"/>
          <w:lang w:eastAsia="zh-CN"/>
        </w:rPr>
        <w:t>。</w:t>
      </w:r>
    </w:p>
    <w:p w14:paraId="5D050A6A">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8</w:t>
      </w:r>
      <w:r>
        <w:rPr>
          <w:rFonts w:hint="eastAsia" w:ascii="仿宋" w:hAnsi="仿宋" w:eastAsia="仿宋" w:cs="Times New Roman"/>
          <w:color w:val="auto"/>
          <w:lang w:eastAsia="zh-CN"/>
        </w:rPr>
        <w:t>）供应商书面声明函。</w:t>
      </w:r>
    </w:p>
    <w:p w14:paraId="54145BF8">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9</w:t>
      </w:r>
      <w:r>
        <w:rPr>
          <w:rFonts w:hint="eastAsia" w:ascii="仿宋" w:hAnsi="仿宋" w:eastAsia="仿宋" w:cs="Times New Roman"/>
          <w:color w:val="auto"/>
          <w:lang w:eastAsia="zh-CN"/>
        </w:rPr>
        <w:t>）</w:t>
      </w:r>
      <w:r>
        <w:rPr>
          <w:rFonts w:hint="eastAsia" w:ascii="仿宋" w:hAnsi="仿宋" w:eastAsia="仿宋" w:cs="仿宋"/>
          <w:spacing w:val="2"/>
          <w:kern w:val="0"/>
          <w:sz w:val="28"/>
          <w:szCs w:val="28"/>
          <w:lang w:val="en-US" w:eastAsia="zh-CN"/>
        </w:rPr>
        <w:t>市政公用工程施工总承包三级以上资质（含三级）</w:t>
      </w:r>
      <w:r>
        <w:rPr>
          <w:rFonts w:hint="eastAsia" w:ascii="仿宋" w:hAnsi="仿宋" w:eastAsia="仿宋" w:cs="仿宋"/>
          <w:spacing w:val="2"/>
          <w:kern w:val="0"/>
          <w:sz w:val="28"/>
          <w:szCs w:val="28"/>
          <w:lang w:eastAsia="zh-CN"/>
        </w:rPr>
        <w:t>，</w:t>
      </w:r>
      <w:r>
        <w:rPr>
          <w:rFonts w:hint="eastAsia" w:ascii="仿宋" w:hAnsi="仿宋" w:eastAsia="仿宋" w:cs="Times New Roman"/>
          <w:color w:val="auto"/>
          <w:lang w:eastAsia="zh-CN"/>
        </w:rPr>
        <w:t>并具备有效的安全生产许可证。</w:t>
      </w:r>
    </w:p>
    <w:p w14:paraId="0E98D156">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10</w:t>
      </w:r>
      <w:r>
        <w:rPr>
          <w:rFonts w:hint="eastAsia" w:ascii="仿宋" w:hAnsi="仿宋" w:eastAsia="仿宋" w:cs="Times New Roman"/>
          <w:color w:val="auto"/>
          <w:lang w:eastAsia="zh-CN"/>
        </w:rPr>
        <w:t>）</w:t>
      </w:r>
      <w:r>
        <w:rPr>
          <w:rFonts w:hint="eastAsia" w:ascii="仿宋" w:hAnsi="仿宋" w:eastAsia="仿宋" w:cs="仿宋"/>
          <w:color w:val="auto"/>
          <w:spacing w:val="2"/>
          <w:kern w:val="0"/>
          <w:sz w:val="28"/>
          <w:szCs w:val="28"/>
          <w:lang w:val="en-US" w:eastAsia="zh-CN"/>
        </w:rPr>
        <w:t>拟委派的项目负责人须具备市政公用工程专业注册建造师二级（含二级）以上执业资格和有效的安全生产考核合格证书，并提供未担任其他在建工程的项目负责人承诺书</w:t>
      </w:r>
      <w:r>
        <w:rPr>
          <w:rFonts w:hint="eastAsia" w:ascii="仿宋" w:hAnsi="仿宋" w:eastAsia="仿宋" w:cs="Times New Roman"/>
          <w:color w:val="auto"/>
          <w:lang w:val="en-US" w:eastAsia="zh-CN"/>
        </w:rPr>
        <w:t>。</w:t>
      </w:r>
    </w:p>
    <w:p w14:paraId="26CE1C6D">
      <w:pPr>
        <w:spacing w:line="500" w:lineRule="exact"/>
        <w:ind w:firstLine="560"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11</w:t>
      </w:r>
      <w:r>
        <w:rPr>
          <w:rFonts w:hint="eastAsia" w:ascii="仿宋" w:hAnsi="仿宋" w:eastAsia="仿宋" w:cs="Times New Roman"/>
          <w:color w:val="auto"/>
          <w:lang w:eastAsia="zh-CN"/>
        </w:rPr>
        <w:t>）本项目专门面向</w:t>
      </w:r>
      <w:r>
        <w:rPr>
          <w:rFonts w:hint="eastAsia" w:ascii="仿宋" w:hAnsi="仿宋" w:eastAsia="仿宋" w:cs="Times New Roman"/>
          <w:b w:val="0"/>
          <w:bCs w:val="0"/>
          <w:color w:val="auto"/>
          <w:lang w:eastAsia="zh-CN"/>
        </w:rPr>
        <w:t>中小</w:t>
      </w:r>
      <w:r>
        <w:rPr>
          <w:rFonts w:hint="eastAsia" w:ascii="仿宋" w:hAnsi="仿宋" w:eastAsia="仿宋" w:cs="Times New Roman"/>
          <w:color w:val="auto"/>
          <w:lang w:eastAsia="zh-CN"/>
        </w:rPr>
        <w:t>企业采购，预留份额为整体预留，供应商须填写《中小企业声明函》。</w:t>
      </w:r>
    </w:p>
    <w:p w14:paraId="3AEBB4FA">
      <w:pPr>
        <w:spacing w:line="500" w:lineRule="exact"/>
        <w:ind w:firstLine="422" w:firstLineChars="200"/>
        <w:jc w:val="left"/>
        <w:rPr>
          <w:rFonts w:hint="eastAsia"/>
          <w:color w:val="auto"/>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w:t>
      </w:r>
      <w:r>
        <w:rPr>
          <w:rFonts w:hint="eastAsia" w:ascii="仿宋" w:hAnsi="仿宋" w:eastAsia="仿宋" w:cs="宋体"/>
          <w:b w:val="0"/>
          <w:bCs/>
          <w:color w:val="auto"/>
          <w:kern w:val="2"/>
          <w:sz w:val="21"/>
          <w:szCs w:val="21"/>
          <w:lang w:val="en-US" w:eastAsia="zh-CN" w:bidi="ar-SA"/>
        </w:rPr>
        <w:t>中小企</w:t>
      </w:r>
      <w:r>
        <w:rPr>
          <w:rFonts w:hint="eastAsia" w:ascii="仿宋" w:hAnsi="仿宋" w:eastAsia="仿宋" w:cs="宋体"/>
          <w:bCs/>
          <w:color w:val="auto"/>
          <w:kern w:val="2"/>
          <w:sz w:val="21"/>
          <w:szCs w:val="21"/>
          <w:lang w:val="en-US" w:eastAsia="zh-CN" w:bidi="ar-SA"/>
        </w:rPr>
        <w:t>业采购，残疾人福利性单位、监狱企业投标视同为中小企业，不再单独享受价格扣除。</w:t>
      </w:r>
    </w:p>
    <w:p w14:paraId="0F02F433">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56B5596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12</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13</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12</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19</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63A7109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28CA4183">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4CA33F83">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6EAF327B">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1A0CE88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12</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25</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13</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260319CC">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14:paraId="06302F51">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163F6428">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25026D7D">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248BEC79">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14:paraId="7FD739BE">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093BF0B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14:paraId="0C4214CA">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14:paraId="1FBB0275">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14:paraId="15E865D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369D9F98">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神木市杨家城保护开发中心</w:t>
      </w:r>
    </w:p>
    <w:p w14:paraId="60F96779">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color w:val="auto"/>
          <w:lang w:eastAsia="zh-CN"/>
        </w:rPr>
        <w:t>神木市九龙大道杨城华府酒店西楼6楼</w:t>
      </w:r>
    </w:p>
    <w:p w14:paraId="0169B90B">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18829347115</w:t>
      </w:r>
    </w:p>
    <w:p w14:paraId="24F74C7D">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34AA5E1E">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56AEE7DA">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09544F1C">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-8330855</w:t>
      </w:r>
    </w:p>
    <w:p w14:paraId="3615605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14:paraId="6AB15E06">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auto"/>
          <w:lang w:val="en-US" w:eastAsia="zh-CN"/>
        </w:rPr>
        <w:t xml:space="preserve">杨镇江    </w:t>
      </w:r>
    </w:p>
    <w:p w14:paraId="580B3CB4">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电话：0912-</w:t>
      </w:r>
      <w:r>
        <w:rPr>
          <w:rFonts w:hint="eastAsia" w:ascii="仿宋" w:hAnsi="仿宋" w:eastAsia="仿宋" w:cs="Times New Roman"/>
          <w:color w:val="auto"/>
          <w:lang w:val="en-US" w:eastAsia="zh-CN"/>
        </w:rPr>
        <w:t>8330855   18717629797</w:t>
      </w:r>
    </w:p>
    <w:p w14:paraId="2D940D3D">
      <w:pPr>
        <w:ind w:firstLine="560" w:firstLineChars="2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6AAB2BFC"/>
    <w:rsid w:val="02641C78"/>
    <w:rsid w:val="03B9010A"/>
    <w:rsid w:val="052C5350"/>
    <w:rsid w:val="06FC6C51"/>
    <w:rsid w:val="14747102"/>
    <w:rsid w:val="15FD7FC2"/>
    <w:rsid w:val="1A9C464E"/>
    <w:rsid w:val="1B81693C"/>
    <w:rsid w:val="1BD01CD5"/>
    <w:rsid w:val="1D2A1847"/>
    <w:rsid w:val="20A53730"/>
    <w:rsid w:val="219452DC"/>
    <w:rsid w:val="229D4AA4"/>
    <w:rsid w:val="23D17B75"/>
    <w:rsid w:val="28327F9F"/>
    <w:rsid w:val="2C29790B"/>
    <w:rsid w:val="2C9404C6"/>
    <w:rsid w:val="350B3908"/>
    <w:rsid w:val="39413D8C"/>
    <w:rsid w:val="3C0D692C"/>
    <w:rsid w:val="409E221E"/>
    <w:rsid w:val="421109E2"/>
    <w:rsid w:val="558729BE"/>
    <w:rsid w:val="55AE00A9"/>
    <w:rsid w:val="5FCD7FD2"/>
    <w:rsid w:val="60C05592"/>
    <w:rsid w:val="651A29DA"/>
    <w:rsid w:val="699E02E9"/>
    <w:rsid w:val="6AAB2BFC"/>
    <w:rsid w:val="6C9C6D62"/>
    <w:rsid w:val="6F4F27B2"/>
    <w:rsid w:val="72906E4B"/>
    <w:rsid w:val="751678CE"/>
    <w:rsid w:val="7A4D3D91"/>
    <w:rsid w:val="7B0F6365"/>
    <w:rsid w:val="7D3E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Lines="50" w:line="360" w:lineRule="auto"/>
    </w:pPr>
    <w:rPr>
      <w:rFonts w:ascii="宋体" w:hAnsi="宋体"/>
      <w:color w:val="000000"/>
      <w:sz w:val="24"/>
    </w:rPr>
  </w:style>
  <w:style w:type="paragraph" w:styleId="3">
    <w:name w:val="Body Text Indent"/>
    <w:basedOn w:val="1"/>
    <w:autoRedefine/>
    <w:unhideWhenUsed/>
    <w:qFormat/>
    <w:uiPriority w:val="99"/>
    <w:pPr>
      <w:spacing w:after="120"/>
      <w:ind w:left="420" w:leftChars="200"/>
    </w:pPr>
  </w:style>
  <w:style w:type="paragraph" w:styleId="4">
    <w:name w:val="Body Text First Indent"/>
    <w:basedOn w:val="2"/>
    <w:next w:val="5"/>
    <w:autoRedefine/>
    <w:unhideWhenUsed/>
    <w:qFormat/>
    <w:uiPriority w:val="0"/>
    <w:pPr>
      <w:spacing w:afterLines="0" w:line="240" w:lineRule="auto"/>
      <w:ind w:firstLine="420" w:firstLineChars="100"/>
    </w:pPr>
    <w:rPr>
      <w:rFonts w:ascii="Times New Roman" w:hAnsi="Times New Roman"/>
      <w:color w:val="auto"/>
      <w:sz w:val="18"/>
      <w:szCs w:val="18"/>
    </w:rPr>
  </w:style>
  <w:style w:type="paragraph" w:styleId="5">
    <w:name w:val="Body Text First Indent 2"/>
    <w:basedOn w:val="3"/>
    <w:autoRedefine/>
    <w:unhideWhenUsed/>
    <w:qFormat/>
    <w:uiPriority w:val="99"/>
    <w:pPr>
      <w:spacing w:before="100" w:beforeAutospacing="1"/>
      <w:ind w:firstLine="420" w:firstLineChars="200"/>
    </w:pPr>
  </w:style>
  <w:style w:type="paragraph" w:customStyle="1" w:styleId="8">
    <w:name w:val="正文（缩进 2 字符）"/>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2080</Words>
  <Characters>2309</Characters>
  <Lines>0</Lines>
  <Paragraphs>0</Paragraphs>
  <TotalTime>0</TotalTime>
  <ScaleCrop>false</ScaleCrop>
  <LinksUpToDate>false</LinksUpToDate>
  <CharactersWithSpaces>2338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2023-09-08T07:48:00Z</dcterms:created>
  <dc:creator>HJIO</dc:creator>
  <cp:lastModifiedBy>HJIO</cp:lastModifiedBy>
  <dcterms:modified xsi:type="dcterms:W3CDTF">2024-12-11T06:50:45Z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F9BAC0C27B024C65B0F00CE1AD57CDD3_11</vt:lpwstr>
  </property>
</Properties>
</file>