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63D76">
      <w:pPr>
        <w:spacing w:line="500" w:lineRule="exact"/>
        <w:ind w:firstLine="803" w:firstLineChars="200"/>
        <w:jc w:val="center"/>
        <w:rPr>
          <w:rFonts w:hint="eastAsia" w:ascii="仿宋" w:hAnsi="仿宋" w:eastAsia="仿宋" w:cs="Times New Roman"/>
          <w:b/>
          <w:bCs/>
          <w:color w:val="000000"/>
          <w:sz w:val="40"/>
          <w:szCs w:val="40"/>
          <w:lang w:val="en-US" w:eastAsia="zh-CN"/>
        </w:rPr>
      </w:pPr>
      <w:r>
        <w:rPr>
          <w:rFonts w:hint="eastAsia" w:ascii="仿宋" w:hAnsi="仿宋" w:eastAsia="仿宋" w:cs="Times New Roman"/>
          <w:b/>
          <w:bCs/>
          <w:color w:val="000000"/>
          <w:sz w:val="40"/>
          <w:szCs w:val="40"/>
          <w:lang w:val="en-US" w:eastAsia="zh-CN"/>
        </w:rPr>
        <w:t>采购需求</w:t>
      </w:r>
    </w:p>
    <w:p w14:paraId="0453C110">
      <w:pPr>
        <w:spacing w:line="500" w:lineRule="exact"/>
        <w:ind w:firstLine="803" w:firstLineChars="200"/>
        <w:jc w:val="center"/>
        <w:rPr>
          <w:rFonts w:hint="default" w:ascii="仿宋" w:hAnsi="仿宋" w:eastAsia="仿宋" w:cs="Times New Roman"/>
          <w:b/>
          <w:bCs/>
          <w:color w:val="000000"/>
          <w:sz w:val="40"/>
          <w:szCs w:val="40"/>
          <w:lang w:val="en-US" w:eastAsia="zh-CN"/>
        </w:rPr>
      </w:pPr>
    </w:p>
    <w:p w14:paraId="3A3DC7C3">
      <w:pPr>
        <w:spacing w:line="500" w:lineRule="exact"/>
        <w:ind w:firstLine="560" w:firstLineChars="200"/>
        <w:rPr>
          <w:rFonts w:hint="eastAsia" w:ascii="仿宋" w:hAnsi="仿宋" w:eastAsia="仿宋" w:cs="Times New Roman"/>
          <w:color w:val="000000"/>
          <w:lang w:val="zh-CN" w:eastAsia="zh-CN"/>
        </w:rPr>
      </w:pPr>
      <w:r>
        <w:rPr>
          <w:rFonts w:hint="eastAsia" w:ascii="仿宋" w:hAnsi="仿宋" w:eastAsia="仿宋" w:cs="Times New Roman"/>
          <w:color w:val="000000"/>
          <w:lang w:val="zh-CN" w:eastAsia="zh-CN"/>
        </w:rPr>
        <w:t>加“★”部分为实质性要求，必须满足，否则视为无效投标文件。</w:t>
      </w:r>
    </w:p>
    <w:p w14:paraId="1179B4D3">
      <w:pPr>
        <w:widowControl/>
        <w:spacing w:line="500" w:lineRule="exact"/>
        <w:ind w:firstLine="562" w:firstLineChars="200"/>
        <w:rPr>
          <w:rFonts w:hint="eastAsia" w:ascii="仿宋" w:hAnsi="仿宋" w:eastAsia="仿宋" w:cs="Times New Roman"/>
          <w:b/>
          <w:bCs/>
          <w:color w:val="000000"/>
          <w:sz w:val="28"/>
          <w:szCs w:val="28"/>
          <w:lang w:eastAsia="zh-CN"/>
        </w:rPr>
      </w:pPr>
      <w:r>
        <w:rPr>
          <w:rFonts w:hint="eastAsia" w:ascii="仿宋" w:hAnsi="仿宋" w:eastAsia="仿宋" w:cs="Times New Roman"/>
          <w:b/>
          <w:bCs/>
          <w:color w:val="000000"/>
          <w:sz w:val="28"/>
          <w:szCs w:val="28"/>
          <w:lang w:val="en-US" w:eastAsia="zh-CN"/>
        </w:rPr>
        <w:t>一、</w:t>
      </w:r>
      <w:r>
        <w:rPr>
          <w:rFonts w:hint="eastAsia" w:ascii="仿宋" w:hAnsi="仿宋" w:eastAsia="仿宋" w:cs="Times New Roman"/>
          <w:b/>
          <w:bCs/>
          <w:color w:val="000000"/>
          <w:sz w:val="28"/>
          <w:szCs w:val="28"/>
          <w:lang w:eastAsia="zh-CN"/>
        </w:rPr>
        <w:t>项目概括</w:t>
      </w:r>
    </w:p>
    <w:p w14:paraId="5183032E">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大柳塔城市综合管理及展示中心位于陕西省神木市大柳塔镇神东北小区，总建筑面积5728.02㎡，庭院硬化和绿化面积约4200㎡，总服务面积9928.02㎡。该楼为综合性办公楼，主要包括滨河北路社区、城市展示中心、公安指挥中心、老年大学等，楼内设有舞蹈室、图书馆、音乐室等公共活动场所。</w:t>
      </w:r>
    </w:p>
    <w:p w14:paraId="3FA3B6E5">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物业服务范围:</w:t>
      </w:r>
      <w:r>
        <w:rPr>
          <w:rFonts w:hint="eastAsia" w:ascii="仿宋" w:hAnsi="仿宋" w:eastAsia="仿宋" w:cs="Times New Roman"/>
          <w:color w:val="000000"/>
          <w:sz w:val="28"/>
          <w:szCs w:val="28"/>
          <w:lang w:val="en-US" w:eastAsia="zh-CN"/>
        </w:rPr>
        <w:t>神木市大柳塔镇神东小区北区，</w:t>
      </w:r>
      <w:r>
        <w:rPr>
          <w:rFonts w:hint="eastAsia" w:ascii="仿宋" w:hAnsi="仿宋" w:eastAsia="仿宋" w:cs="Times New Roman"/>
          <w:color w:val="000000"/>
          <w:sz w:val="28"/>
          <w:szCs w:val="28"/>
          <w:lang w:eastAsia="zh-CN"/>
        </w:rPr>
        <w:t>东以滨河北路社区服务中心东门前广场砖水泥路面与大理石分界线为界，西以体育场东墙为界，北以社区服务中心北门前砖水泥路面与大理石分界线为界，南至12号楼北侧乔冠木北边缘为界。</w:t>
      </w:r>
    </w:p>
    <w:p w14:paraId="4F1DA122">
      <w:pPr>
        <w:widowControl/>
        <w:spacing w:line="500" w:lineRule="exact"/>
        <w:ind w:firstLine="562" w:firstLineChars="200"/>
        <w:rPr>
          <w:rFonts w:hint="eastAsia"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二、人员配置及要求</w:t>
      </w:r>
    </w:p>
    <w:p w14:paraId="0064B970">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w:t>
      </w:r>
      <w:r>
        <w:rPr>
          <w:rFonts w:hint="eastAsia" w:ascii="仿宋" w:hAnsi="仿宋" w:eastAsia="仿宋" w:cs="Times New Roman"/>
          <w:color w:val="000000"/>
          <w:sz w:val="28"/>
          <w:szCs w:val="28"/>
          <w:lang w:val="en-US" w:eastAsia="zh-CN"/>
        </w:rPr>
        <w:t>.</w:t>
      </w:r>
      <w:r>
        <w:rPr>
          <w:rFonts w:hint="eastAsia" w:ascii="仿宋" w:hAnsi="仿宋" w:eastAsia="仿宋" w:cs="Times New Roman"/>
          <w:color w:val="000000"/>
          <w:sz w:val="28"/>
          <w:szCs w:val="28"/>
          <w:lang w:eastAsia="zh-CN"/>
        </w:rPr>
        <w:t>管理人员岗位要求：</w:t>
      </w:r>
    </w:p>
    <w:p w14:paraId="2C1478C8">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本项目配置项目经理及主管1人，保洁员5人，保安员3人，消防值班人员3人，维修工1人，合计14人。</w:t>
      </w:r>
    </w:p>
    <w:p w14:paraId="17BEC235">
      <w:pPr>
        <w:widowControl/>
        <w:spacing w:line="500" w:lineRule="exact"/>
        <w:ind w:firstLine="560" w:firstLineChars="200"/>
        <w:rPr>
          <w:rFonts w:hint="default" w:ascii="仿宋" w:hAnsi="仿宋" w:eastAsia="仿宋" w:cs="Times New Roman"/>
          <w:color w:val="000000"/>
          <w:sz w:val="28"/>
          <w:szCs w:val="28"/>
          <w:lang w:val="en-US" w:eastAsia="zh-CN"/>
        </w:rPr>
      </w:pPr>
      <w:r>
        <w:rPr>
          <w:rFonts w:hint="default" w:ascii="仿宋" w:hAnsi="仿宋" w:eastAsia="仿宋" w:cs="Times New Roman"/>
          <w:color w:val="000000"/>
          <w:sz w:val="28"/>
          <w:szCs w:val="28"/>
          <w:lang w:val="en-US" w:eastAsia="zh-CN"/>
        </w:rPr>
        <w:t>所有物业服务人员必须经过体检和岗前培训，身体健康、培训合格后方可上岗。</w:t>
      </w:r>
    </w:p>
    <w:p w14:paraId="6947EDF9">
      <w:pPr>
        <w:widowControl/>
        <w:spacing w:line="500" w:lineRule="exact"/>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（一）本项目经理应具有大专及以上文化程度，提供物业经理上岗证。工作干练，品行端正，组织能力、协调能力强</w:t>
      </w:r>
      <w:r>
        <w:rPr>
          <w:rFonts w:hint="default" w:ascii="仿宋" w:hAnsi="仿宋" w:eastAsia="仿宋" w:cs="Times New Roman"/>
          <w:color w:val="000000"/>
          <w:sz w:val="28"/>
          <w:szCs w:val="28"/>
          <w:lang w:val="en-US" w:eastAsia="zh-CN"/>
        </w:rPr>
        <w:t>。</w:t>
      </w:r>
    </w:p>
    <w:p w14:paraId="7A0C901E">
      <w:pPr>
        <w:widowControl/>
        <w:spacing w:line="500" w:lineRule="exact"/>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（二）保安应身体健康、品行良好、素质过硬，提供保安证或退伍军人证。</w:t>
      </w:r>
    </w:p>
    <w:p w14:paraId="62EF83DD">
      <w:pPr>
        <w:widowControl/>
        <w:spacing w:line="500" w:lineRule="exact"/>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（三）维修类从业人员必须持有政府管理部门颁发的有效操作证上岗。</w:t>
      </w:r>
    </w:p>
    <w:p w14:paraId="4BD89FE7">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（四）消防值班人员需持有消防设施操作员（或建（构）筑物消防员）证书上岗。</w:t>
      </w:r>
    </w:p>
    <w:p w14:paraId="13F0C2B8">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（五）物业服务人员总计14人。</w:t>
      </w:r>
    </w:p>
    <w:tbl>
      <w:tblPr>
        <w:tblStyle w:val="8"/>
        <w:tblW w:w="9017" w:type="dxa"/>
        <w:tblInd w:w="148" w:type="dxa"/>
        <w:tblLayout w:type="fixed"/>
        <w:tblCellMar>
          <w:top w:w="0" w:type="dxa"/>
          <w:left w:w="108" w:type="dxa"/>
          <w:bottom w:w="0" w:type="dxa"/>
          <w:right w:w="108" w:type="dxa"/>
        </w:tblCellMar>
      </w:tblPr>
      <w:tblGrid>
        <w:gridCol w:w="738"/>
        <w:gridCol w:w="1189"/>
        <w:gridCol w:w="808"/>
        <w:gridCol w:w="2842"/>
        <w:gridCol w:w="3440"/>
      </w:tblGrid>
      <w:tr w14:paraId="44EA533B">
        <w:tblPrEx>
          <w:tblCellMar>
            <w:top w:w="0" w:type="dxa"/>
            <w:left w:w="108" w:type="dxa"/>
            <w:bottom w:w="0" w:type="dxa"/>
            <w:right w:w="108" w:type="dxa"/>
          </w:tblCellMar>
        </w:tblPrEx>
        <w:trPr>
          <w:trHeight w:val="664"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FC23C1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序号</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0F947B0">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岗  位</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76008DD5">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人数</w:t>
            </w:r>
          </w:p>
        </w:tc>
        <w:tc>
          <w:tcPr>
            <w:tcW w:w="2842" w:type="dxa"/>
            <w:tcBorders>
              <w:top w:val="single" w:color="auto" w:sz="4" w:space="0"/>
              <w:left w:val="single" w:color="auto" w:sz="4" w:space="0"/>
              <w:bottom w:val="single" w:color="auto" w:sz="4" w:space="0"/>
              <w:right w:val="single" w:color="auto" w:sz="4" w:space="0"/>
            </w:tcBorders>
            <w:noWrap w:val="0"/>
            <w:vAlign w:val="center"/>
          </w:tcPr>
          <w:p w14:paraId="002C48E6">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要  求</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2197DA69">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岗位职责</w:t>
            </w:r>
          </w:p>
        </w:tc>
      </w:tr>
      <w:tr w14:paraId="2F0DB8C0">
        <w:tblPrEx>
          <w:tblCellMar>
            <w:top w:w="0" w:type="dxa"/>
            <w:left w:w="108" w:type="dxa"/>
            <w:bottom w:w="0" w:type="dxa"/>
            <w:right w:w="108" w:type="dxa"/>
          </w:tblCellMar>
        </w:tblPrEx>
        <w:trPr>
          <w:trHeight w:val="763"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4CD0C778">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1</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9B5AF72">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项目经理及主管</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5DCDCD9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1</w:t>
            </w:r>
          </w:p>
        </w:tc>
        <w:tc>
          <w:tcPr>
            <w:tcW w:w="2842" w:type="dxa"/>
            <w:tcBorders>
              <w:top w:val="single" w:color="auto" w:sz="4" w:space="0"/>
              <w:left w:val="single" w:color="auto" w:sz="4" w:space="0"/>
              <w:bottom w:val="single" w:color="auto" w:sz="4" w:space="0"/>
              <w:right w:val="single" w:color="auto" w:sz="4" w:space="0"/>
            </w:tcBorders>
            <w:noWrap w:val="0"/>
            <w:vAlign w:val="center"/>
          </w:tcPr>
          <w:p w14:paraId="27BF5E6F">
            <w:pPr>
              <w:spacing w:line="320" w:lineRule="exact"/>
              <w:rPr>
                <w:rFonts w:hint="default" w:ascii="仿宋" w:hAnsi="仿宋" w:eastAsia="仿宋" w:cs="Times New Roman"/>
                <w:sz w:val="24"/>
                <w:lang w:val="en-US" w:eastAsia="zh-CN"/>
              </w:rPr>
            </w:pPr>
            <w:r>
              <w:rPr>
                <w:rFonts w:hint="eastAsia" w:ascii="仿宋" w:hAnsi="仿宋" w:eastAsia="仿宋" w:cs="Times New Roman"/>
                <w:sz w:val="24"/>
                <w:lang w:val="en-US" w:eastAsia="zh-CN"/>
              </w:rPr>
              <w:t>大专及以上学历，物业相关专业，拥有物业工作丰富经验，具有物业经理上岗证。</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6B6ED613">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负责项目整体工作运行，并严格履行职责；负责协调处理采购人提出的各项要求和意见，协助采购人做好各项管理工作。</w:t>
            </w:r>
          </w:p>
        </w:tc>
      </w:tr>
      <w:tr w14:paraId="7F0C4A9F">
        <w:tblPrEx>
          <w:tblCellMar>
            <w:top w:w="0" w:type="dxa"/>
            <w:left w:w="108" w:type="dxa"/>
            <w:bottom w:w="0" w:type="dxa"/>
            <w:right w:w="108" w:type="dxa"/>
          </w:tblCellMar>
        </w:tblPrEx>
        <w:trPr>
          <w:trHeight w:val="1099"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873871B">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2</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4EC2B4D">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保安员</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04840AA3">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3</w:t>
            </w:r>
          </w:p>
        </w:tc>
        <w:tc>
          <w:tcPr>
            <w:tcW w:w="2842" w:type="dxa"/>
            <w:tcBorders>
              <w:top w:val="single" w:color="auto" w:sz="4" w:space="0"/>
              <w:left w:val="single" w:color="auto" w:sz="4" w:space="0"/>
              <w:bottom w:val="single" w:color="auto" w:sz="4" w:space="0"/>
              <w:right w:val="single" w:color="auto" w:sz="4" w:space="0"/>
            </w:tcBorders>
            <w:noWrap w:val="0"/>
            <w:vAlign w:val="center"/>
          </w:tcPr>
          <w:p w14:paraId="39E8669E">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具有较好的军事素质和身体素质，品行端正、身体健康、服务意识及责任心强、有保安工作经验者优先，培训合格上岗，具备保安上岗证或退伍军人证。</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35557940">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安保</w:t>
            </w:r>
            <w:r>
              <w:rPr>
                <w:rFonts w:hint="eastAsia" w:ascii="仿宋" w:hAnsi="仿宋" w:eastAsia="仿宋" w:cs="Times New Roman"/>
                <w:sz w:val="24"/>
                <w:lang w:val="en-US" w:eastAsia="en-US"/>
              </w:rPr>
              <w:t>工作需要做好“防火、防盗、防破坏，预防和制止侵害</w:t>
            </w:r>
            <w:r>
              <w:rPr>
                <w:rFonts w:hint="eastAsia" w:ascii="仿宋" w:hAnsi="仿宋" w:eastAsia="仿宋" w:cs="Times New Roman"/>
                <w:sz w:val="24"/>
                <w:lang w:val="en-US" w:eastAsia="zh-CN"/>
              </w:rPr>
              <w:t>展示中心的</w:t>
            </w:r>
            <w:r>
              <w:rPr>
                <w:rFonts w:hint="eastAsia" w:ascii="仿宋" w:hAnsi="仿宋" w:eastAsia="仿宋" w:cs="Times New Roman"/>
                <w:sz w:val="24"/>
                <w:lang w:val="en-US" w:eastAsia="en-US"/>
              </w:rPr>
              <w:t>安全行为发生，以及维护</w:t>
            </w:r>
            <w:r>
              <w:rPr>
                <w:rFonts w:hint="eastAsia" w:ascii="仿宋" w:hAnsi="仿宋" w:eastAsia="仿宋" w:cs="Times New Roman"/>
                <w:sz w:val="24"/>
                <w:lang w:val="en-US" w:eastAsia="zh-CN"/>
              </w:rPr>
              <w:t>院方</w:t>
            </w:r>
            <w:r>
              <w:rPr>
                <w:rFonts w:hint="eastAsia" w:ascii="仿宋" w:hAnsi="仿宋" w:eastAsia="仿宋" w:cs="Times New Roman"/>
                <w:sz w:val="24"/>
                <w:lang w:val="en-US" w:eastAsia="en-US"/>
              </w:rPr>
              <w:t>工作区范围内治安秩序”的保安护卫工作。</w:t>
            </w:r>
          </w:p>
          <w:p w14:paraId="4382F0D8">
            <w:pPr>
              <w:spacing w:line="320" w:lineRule="exact"/>
              <w:rPr>
                <w:rFonts w:hint="eastAsia" w:ascii="仿宋" w:hAnsi="仿宋" w:eastAsia="仿宋" w:cs="Times New Roman"/>
                <w:sz w:val="24"/>
                <w:lang w:val="en-US" w:eastAsia="zh-CN"/>
              </w:rPr>
            </w:pPr>
          </w:p>
        </w:tc>
      </w:tr>
      <w:tr w14:paraId="3BFA8E52">
        <w:tblPrEx>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6510099B">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3</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1EE32ED">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保洁员</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708A5182">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5</w:t>
            </w:r>
          </w:p>
        </w:tc>
        <w:tc>
          <w:tcPr>
            <w:tcW w:w="2842" w:type="dxa"/>
            <w:tcBorders>
              <w:top w:val="single" w:color="auto" w:sz="4" w:space="0"/>
              <w:left w:val="single" w:color="auto" w:sz="4" w:space="0"/>
              <w:bottom w:val="single" w:color="auto" w:sz="4" w:space="0"/>
              <w:right w:val="single" w:color="auto" w:sz="4" w:space="0"/>
            </w:tcBorders>
            <w:noWrap w:val="0"/>
            <w:vAlign w:val="center"/>
          </w:tcPr>
          <w:p w14:paraId="3F72CB92">
            <w:pPr>
              <w:spacing w:line="320" w:lineRule="exact"/>
              <w:rPr>
                <w:rFonts w:hint="default" w:ascii="仿宋" w:hAnsi="仿宋" w:eastAsia="仿宋" w:cs="Times New Roman"/>
                <w:sz w:val="24"/>
                <w:lang w:val="en-US" w:eastAsia="zh-CN"/>
              </w:rPr>
            </w:pPr>
            <w:r>
              <w:rPr>
                <w:rFonts w:hint="eastAsia" w:ascii="仿宋" w:hAnsi="仿宋" w:eastAsia="仿宋" w:cs="Times New Roman"/>
                <w:sz w:val="24"/>
                <w:lang w:val="en-US" w:eastAsia="zh-CN"/>
              </w:rPr>
              <w:t>品行端正、身体健康、服务意识及责任心强、有保洁工作经验者优先。</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2ED4042C">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负责室内、室外各项保洁工作。</w:t>
            </w:r>
          </w:p>
        </w:tc>
      </w:tr>
      <w:tr w14:paraId="7B52A9C3">
        <w:tblPrEx>
          <w:tblCellMar>
            <w:top w:w="0" w:type="dxa"/>
            <w:left w:w="108" w:type="dxa"/>
            <w:bottom w:w="0" w:type="dxa"/>
            <w:right w:w="108" w:type="dxa"/>
          </w:tblCellMar>
        </w:tblPrEx>
        <w:trPr>
          <w:trHeight w:val="1099"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6027F2DE">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4</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53B1691">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维修工</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4C637A6E">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1</w:t>
            </w:r>
          </w:p>
        </w:tc>
        <w:tc>
          <w:tcPr>
            <w:tcW w:w="2842" w:type="dxa"/>
            <w:tcBorders>
              <w:top w:val="single" w:color="auto" w:sz="4" w:space="0"/>
              <w:left w:val="single" w:color="auto" w:sz="4" w:space="0"/>
              <w:bottom w:val="single" w:color="auto" w:sz="4" w:space="0"/>
              <w:right w:val="single" w:color="auto" w:sz="4" w:space="0"/>
            </w:tcBorders>
            <w:noWrap w:val="0"/>
            <w:vAlign w:val="center"/>
          </w:tcPr>
          <w:p w14:paraId="6B4FBEE4">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持有政府管理部门颁发的有效操作证上岗。</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05CE46E0">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负责设施设备的运行，以及管道的养护、维修工作包括（弱电工程、空调等），负责按规定要求对水气暖、配电设备、公共设施、给排水设施、照明设施及门窗的维修作业。</w:t>
            </w:r>
          </w:p>
        </w:tc>
      </w:tr>
      <w:tr w14:paraId="54DF4A4D">
        <w:tblPrEx>
          <w:tblCellMar>
            <w:top w:w="0" w:type="dxa"/>
            <w:left w:w="108" w:type="dxa"/>
            <w:bottom w:w="0" w:type="dxa"/>
            <w:right w:w="108" w:type="dxa"/>
          </w:tblCellMar>
        </w:tblPrEx>
        <w:trPr>
          <w:trHeight w:val="1099"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5296EDD">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5</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D9A75A0">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绿化养护员</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3B8BD6C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1</w:t>
            </w:r>
          </w:p>
        </w:tc>
        <w:tc>
          <w:tcPr>
            <w:tcW w:w="2842" w:type="dxa"/>
            <w:tcBorders>
              <w:top w:val="single" w:color="auto" w:sz="4" w:space="0"/>
              <w:left w:val="single" w:color="auto" w:sz="4" w:space="0"/>
              <w:bottom w:val="single" w:color="auto" w:sz="4" w:space="0"/>
              <w:right w:val="single" w:color="auto" w:sz="4" w:space="0"/>
            </w:tcBorders>
            <w:noWrap w:val="0"/>
            <w:vAlign w:val="center"/>
          </w:tcPr>
          <w:p w14:paraId="7D3F3CC1">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品行端正、身体健康、服务意识及责任心强、有绿化养护工作经验者优先。</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09980046">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负责室内外花卉和室外绿化的浇灌、修剪、施肥的整体养护工作。</w:t>
            </w:r>
          </w:p>
        </w:tc>
      </w:tr>
      <w:tr w14:paraId="2F334219">
        <w:tblPrEx>
          <w:tblCellMar>
            <w:top w:w="0" w:type="dxa"/>
            <w:left w:w="108" w:type="dxa"/>
            <w:bottom w:w="0" w:type="dxa"/>
            <w:right w:w="108" w:type="dxa"/>
          </w:tblCellMar>
        </w:tblPrEx>
        <w:trPr>
          <w:trHeight w:val="1519"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445EA305">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6</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C4A8E6B">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消防值班人员</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7AB0E62E">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3</w:t>
            </w:r>
          </w:p>
        </w:tc>
        <w:tc>
          <w:tcPr>
            <w:tcW w:w="2842" w:type="dxa"/>
            <w:tcBorders>
              <w:top w:val="single" w:color="auto" w:sz="4" w:space="0"/>
              <w:left w:val="single" w:color="auto" w:sz="4" w:space="0"/>
              <w:bottom w:val="single" w:color="auto" w:sz="4" w:space="0"/>
              <w:right w:val="single" w:color="auto" w:sz="4" w:space="0"/>
            </w:tcBorders>
            <w:noWrap w:val="0"/>
            <w:vAlign w:val="center"/>
          </w:tcPr>
          <w:p w14:paraId="559C3821">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语言表达能力与沟通交流能力较强，需持有消防设施操作员（或建（构）筑物消防员）证书上岗。</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6459C87E">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1. 操作和维护消防设施：消防设施操作员需要熟练掌握各类消防设备的操作规程，包括火灾报警系统、自动灭火系统、消防栓系统等。他们需要定期检查和测试这些设备，确保其处于良好工作状态。</w:t>
            </w:r>
          </w:p>
          <w:p w14:paraId="3CBF6BA9">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2. 应急处理：在发生火灾或其他紧急情况时，消防设施操作员需要迅速响应，启动相应的消防设施进行应急处理，最大限度地减少人员和财产损失。</w:t>
            </w:r>
          </w:p>
          <w:p w14:paraId="3E6DD84B">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3. 记录和报告：消防设施操作员需要详细记录消防设施的日常检查、维护和测试情况，并及时向上级报告设备故障或安全隐患，确保相关部门能够及时采取措施进行整改。</w:t>
            </w:r>
          </w:p>
          <w:p w14:paraId="15BB72E0">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4. 协助消防检查：消防设施操作员需要协助消防部门进行消防检查，提供必要的设备资料和检查记录，配合检查人员进行设备测试和隐患排查。</w:t>
            </w:r>
          </w:p>
          <w:p w14:paraId="484357F2">
            <w:pPr>
              <w:spacing w:line="320" w:lineRule="exact"/>
              <w:rPr>
                <w:rFonts w:hint="default" w:ascii="仿宋" w:hAnsi="仿宋" w:eastAsia="仿宋" w:cs="Times New Roman"/>
                <w:sz w:val="24"/>
                <w:lang w:val="en-US" w:eastAsia="zh-CN"/>
              </w:rPr>
            </w:pPr>
            <w:r>
              <w:rPr>
                <w:rFonts w:hint="eastAsia" w:ascii="仿宋" w:hAnsi="仿宋" w:eastAsia="仿宋" w:cs="Times New Roman"/>
                <w:sz w:val="24"/>
                <w:lang w:val="en-US" w:eastAsia="zh-CN"/>
              </w:rPr>
              <w:t>5、均持有消防设施操作员（或建（构）筑物消防员）证书上岗。</w:t>
            </w:r>
          </w:p>
        </w:tc>
      </w:tr>
      <w:tr w14:paraId="3B3D15BE">
        <w:tblPrEx>
          <w:tblCellMar>
            <w:top w:w="0" w:type="dxa"/>
            <w:left w:w="108" w:type="dxa"/>
            <w:bottom w:w="0" w:type="dxa"/>
            <w:right w:w="108" w:type="dxa"/>
          </w:tblCellMar>
        </w:tblPrEx>
        <w:trPr>
          <w:trHeight w:val="1296" w:hRule="atLeast"/>
        </w:trPr>
        <w:tc>
          <w:tcPr>
            <w:tcW w:w="9017" w:type="dxa"/>
            <w:gridSpan w:val="5"/>
            <w:tcBorders>
              <w:top w:val="single" w:color="auto" w:sz="4" w:space="0"/>
              <w:left w:val="single" w:color="auto" w:sz="4" w:space="0"/>
              <w:bottom w:val="single" w:color="auto" w:sz="4" w:space="0"/>
              <w:right w:val="single" w:color="auto" w:sz="4" w:space="0"/>
            </w:tcBorders>
            <w:noWrap w:val="0"/>
            <w:vAlign w:val="center"/>
          </w:tcPr>
          <w:p w14:paraId="18A78679">
            <w:pPr>
              <w:spacing w:line="320" w:lineRule="exact"/>
              <w:rPr>
                <w:rFonts w:hint="default" w:ascii="仿宋" w:hAnsi="仿宋" w:eastAsia="仿宋" w:cs="Times New Roman"/>
                <w:sz w:val="24"/>
                <w:lang w:val="en-US" w:eastAsia="zh-CN"/>
              </w:rPr>
            </w:pPr>
            <w:r>
              <w:rPr>
                <w:rFonts w:hint="eastAsia" w:ascii="仿宋" w:hAnsi="仿宋" w:eastAsia="仿宋" w:cs="Times New Roman"/>
                <w:sz w:val="24"/>
                <w:lang w:val="en-US" w:eastAsia="zh-CN"/>
              </w:rPr>
              <w:t>以上14人的人工工资、服装、加班、管理、培训、各种耗材（详见耗材一览表）、人员的福利、人员的工伤等社会保险等全部由中标供应商承担（各项社会保险按国家相关政策缴纳）。</w:t>
            </w:r>
          </w:p>
        </w:tc>
      </w:tr>
    </w:tbl>
    <w:p w14:paraId="2202BE47">
      <w:pPr>
        <w:widowControl/>
        <w:spacing w:line="500" w:lineRule="exact"/>
        <w:ind w:left="0" w:leftChars="0" w:firstLine="72" w:firstLineChars="26"/>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备注：耗材一览表</w:t>
      </w:r>
    </w:p>
    <w:tbl>
      <w:tblPr>
        <w:tblStyle w:val="9"/>
        <w:tblpPr w:leftFromText="180" w:rightFromText="180" w:vertAnchor="text" w:horzAnchor="page" w:tblpX="1558" w:tblpY="555"/>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6119"/>
      </w:tblGrid>
      <w:tr w14:paraId="0246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14:paraId="6DD4E159">
            <w:pPr>
              <w:widowControl w:val="0"/>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种类</w:t>
            </w:r>
          </w:p>
        </w:tc>
        <w:tc>
          <w:tcPr>
            <w:tcW w:w="6119" w:type="dxa"/>
          </w:tcPr>
          <w:p w14:paraId="161F6329">
            <w:pPr>
              <w:widowControl w:val="0"/>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耗材</w:t>
            </w:r>
          </w:p>
        </w:tc>
      </w:tr>
      <w:tr w14:paraId="2ED8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vAlign w:val="top"/>
          </w:tcPr>
          <w:p w14:paraId="3EBC9A53">
            <w:pPr>
              <w:widowControl w:val="0"/>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办公耗材</w:t>
            </w:r>
          </w:p>
        </w:tc>
        <w:tc>
          <w:tcPr>
            <w:tcW w:w="6119" w:type="dxa"/>
            <w:vAlign w:val="top"/>
          </w:tcPr>
          <w:p w14:paraId="7FE1C4C5">
            <w:pPr>
              <w:widowControl w:val="0"/>
              <w:spacing w:line="320" w:lineRule="exact"/>
              <w:rPr>
                <w:rFonts w:hint="default" w:ascii="仿宋" w:hAnsi="仿宋" w:eastAsia="仿宋" w:cs="Times New Roman"/>
                <w:sz w:val="24"/>
                <w:lang w:val="en-US" w:eastAsia="zh-CN"/>
              </w:rPr>
            </w:pPr>
            <w:r>
              <w:rPr>
                <w:rFonts w:hint="eastAsia" w:ascii="仿宋" w:hAnsi="仿宋" w:eastAsia="仿宋" w:cs="Times New Roman"/>
                <w:sz w:val="24"/>
                <w:lang w:val="en-US" w:eastAsia="zh-CN"/>
              </w:rPr>
              <w:t>电脑、打印机、文件柜、打卡机、饮水机、办公耗材用品</w:t>
            </w:r>
          </w:p>
        </w:tc>
      </w:tr>
      <w:tr w14:paraId="0C02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vAlign w:val="top"/>
          </w:tcPr>
          <w:p w14:paraId="5403FA29">
            <w:pPr>
              <w:widowControl w:val="0"/>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保安器材</w:t>
            </w:r>
          </w:p>
        </w:tc>
        <w:tc>
          <w:tcPr>
            <w:tcW w:w="6119" w:type="dxa"/>
            <w:vAlign w:val="top"/>
          </w:tcPr>
          <w:p w14:paraId="3A78CB0C">
            <w:pPr>
              <w:widowControl w:val="0"/>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警棍、对讲机、防暴叉、盾牌、应急手电、武警腾棍</w:t>
            </w:r>
          </w:p>
        </w:tc>
      </w:tr>
      <w:tr w14:paraId="3AE1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vAlign w:val="top"/>
          </w:tcPr>
          <w:p w14:paraId="1EABFF2B">
            <w:pPr>
              <w:widowControl w:val="0"/>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绿化耗材</w:t>
            </w:r>
          </w:p>
        </w:tc>
        <w:tc>
          <w:tcPr>
            <w:tcW w:w="6119" w:type="dxa"/>
            <w:vAlign w:val="top"/>
          </w:tcPr>
          <w:p w14:paraId="21FFD6F1">
            <w:pPr>
              <w:widowControl w:val="0"/>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杀虫剂、肥料、割草机、修边机、锄 头、铁叉、镰刀、草爬、浇水管子、角磨机、喷雾器、树剪、喷水泵</w:t>
            </w:r>
          </w:p>
        </w:tc>
      </w:tr>
      <w:tr w14:paraId="313C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14:paraId="71DAFA71">
            <w:pPr>
              <w:widowControl w:val="0"/>
              <w:spacing w:line="320" w:lineRule="exact"/>
              <w:rPr>
                <w:rFonts w:hint="eastAsia" w:ascii="仿宋" w:hAnsi="仿宋" w:eastAsia="仿宋" w:cs="Times New Roman"/>
                <w:sz w:val="24"/>
                <w:lang w:val="en-US" w:eastAsia="zh-CN"/>
              </w:rPr>
            </w:pPr>
          </w:p>
          <w:p w14:paraId="6D360C7A">
            <w:pPr>
              <w:widowControl w:val="0"/>
              <w:spacing w:line="320" w:lineRule="exact"/>
              <w:rPr>
                <w:rFonts w:hint="eastAsia" w:ascii="仿宋" w:hAnsi="仿宋" w:eastAsia="仿宋" w:cs="Times New Roman"/>
                <w:sz w:val="24"/>
                <w:lang w:val="en-US" w:eastAsia="zh-CN"/>
              </w:rPr>
            </w:pPr>
          </w:p>
          <w:p w14:paraId="485547F2">
            <w:pPr>
              <w:widowControl w:val="0"/>
              <w:spacing w:line="320" w:lineRule="exact"/>
              <w:rPr>
                <w:rFonts w:hint="default" w:ascii="仿宋" w:hAnsi="仿宋" w:eastAsia="仿宋" w:cs="Times New Roman"/>
                <w:sz w:val="24"/>
                <w:lang w:val="en-US" w:eastAsia="zh-CN"/>
              </w:rPr>
            </w:pPr>
            <w:r>
              <w:rPr>
                <w:rFonts w:hint="eastAsia" w:ascii="仿宋" w:hAnsi="仿宋" w:eastAsia="仿宋" w:cs="Times New Roman"/>
                <w:sz w:val="24"/>
                <w:lang w:val="en-US" w:eastAsia="zh-CN"/>
              </w:rPr>
              <w:t>保洁消耗用品</w:t>
            </w:r>
          </w:p>
        </w:tc>
        <w:tc>
          <w:tcPr>
            <w:tcW w:w="6119" w:type="dxa"/>
          </w:tcPr>
          <w:p w14:paraId="35A65044">
            <w:pPr>
              <w:widowControl w:val="0"/>
              <w:spacing w:line="320" w:lineRule="exact"/>
              <w:rPr>
                <w:rFonts w:hint="default" w:ascii="仿宋" w:hAnsi="仿宋" w:eastAsia="仿宋" w:cs="Times New Roman"/>
                <w:sz w:val="24"/>
                <w:lang w:val="en-US" w:eastAsia="zh-CN"/>
              </w:rPr>
            </w:pPr>
            <w:r>
              <w:rPr>
                <w:rFonts w:hint="eastAsia" w:ascii="仿宋" w:hAnsi="仿宋" w:eastAsia="仿宋" w:cs="Times New Roman"/>
                <w:sz w:val="24"/>
                <w:lang w:val="en-US" w:eastAsia="zh-CN"/>
              </w:rPr>
              <w:t>洗地机、扫地机、管道疏通器、吸尘器、洗衣机、防尘垃圾铲、纸篓、毛巾、推雪板、厕刷、钢丝球、百洁布、扫帚、簸箕、捡拾器、扫把、水桶、玻璃刮、洗洁精、洗衣粉、地板清洁剂、草酸、除油剂、空气清新剂、洁厕精、消毒液、洗手液、玻璃清洁剂</w:t>
            </w:r>
          </w:p>
        </w:tc>
      </w:tr>
      <w:tr w14:paraId="46EC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14:paraId="70976599">
            <w:pPr>
              <w:widowControl w:val="0"/>
              <w:spacing w:line="320" w:lineRule="exact"/>
              <w:rPr>
                <w:rFonts w:hint="eastAsia" w:ascii="仿宋" w:hAnsi="仿宋" w:eastAsia="仿宋" w:cs="Times New Roman"/>
                <w:sz w:val="24"/>
                <w:lang w:val="en-US" w:eastAsia="zh-CN"/>
              </w:rPr>
            </w:pPr>
          </w:p>
          <w:p w14:paraId="3EAA1C20">
            <w:pPr>
              <w:widowControl w:val="0"/>
              <w:spacing w:line="320" w:lineRule="exact"/>
              <w:rPr>
                <w:rFonts w:hint="default" w:ascii="仿宋" w:hAnsi="仿宋" w:eastAsia="仿宋" w:cs="Times New Roman"/>
                <w:sz w:val="24"/>
                <w:lang w:val="en-US" w:eastAsia="zh-CN"/>
              </w:rPr>
            </w:pPr>
            <w:r>
              <w:rPr>
                <w:rFonts w:hint="eastAsia" w:ascii="仿宋" w:hAnsi="仿宋" w:eastAsia="仿宋" w:cs="Times New Roman"/>
                <w:sz w:val="24"/>
                <w:lang w:val="en-US" w:eastAsia="zh-CN"/>
              </w:rPr>
              <w:t>维修器械</w:t>
            </w:r>
          </w:p>
        </w:tc>
        <w:tc>
          <w:tcPr>
            <w:tcW w:w="6119" w:type="dxa"/>
          </w:tcPr>
          <w:p w14:paraId="2938FE8F">
            <w:pPr>
              <w:widowControl w:val="0"/>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标签机、电锤、切割机、手电钻、活扳手、管钳、撬  棍电工刀、螺丝刀、钢卷尺、工具包、玻璃胶枪、热熔器、角磨机、雨鞋、伸缩杆、梯子、钢挫、万用表</w:t>
            </w:r>
          </w:p>
        </w:tc>
      </w:tr>
    </w:tbl>
    <w:p w14:paraId="58140161">
      <w:pPr>
        <w:widowControl/>
        <w:spacing w:line="240" w:lineRule="auto"/>
        <w:rPr>
          <w:rFonts w:hint="eastAsia" w:ascii="仿宋" w:hAnsi="仿宋" w:eastAsia="仿宋" w:cs="Times New Roman"/>
          <w:color w:val="000000"/>
          <w:sz w:val="28"/>
          <w:szCs w:val="28"/>
          <w:lang w:val="en-US" w:eastAsia="zh-CN"/>
        </w:rPr>
      </w:pPr>
    </w:p>
    <w:p w14:paraId="7E928C0C">
      <w:pPr>
        <w:widowControl/>
        <w:spacing w:line="500" w:lineRule="exact"/>
        <w:ind w:firstLine="562"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b/>
          <w:bCs/>
          <w:color w:val="000000"/>
          <w:sz w:val="28"/>
          <w:szCs w:val="28"/>
          <w:lang w:val="en-US" w:eastAsia="zh-CN"/>
        </w:rPr>
        <w:t>三、项目服务内容及要求</w:t>
      </w:r>
    </w:p>
    <w:p w14:paraId="192BA6E7">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val="en-US" w:eastAsia="zh-CN"/>
        </w:rPr>
        <w:t>1、环境</w:t>
      </w:r>
      <w:r>
        <w:rPr>
          <w:rFonts w:hint="eastAsia" w:ascii="仿宋" w:hAnsi="仿宋" w:eastAsia="仿宋" w:cs="Times New Roman"/>
          <w:color w:val="000000"/>
          <w:sz w:val="28"/>
          <w:szCs w:val="28"/>
          <w:lang w:eastAsia="zh-CN"/>
        </w:rPr>
        <w:t>保洁服务管理</w:t>
      </w:r>
    </w:p>
    <w:p w14:paraId="5EABCB50">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区域配置专职保洁员</w:t>
      </w:r>
      <w:r>
        <w:rPr>
          <w:rFonts w:hint="eastAsia" w:ascii="仿宋" w:hAnsi="仿宋" w:eastAsia="仿宋" w:cs="Times New Roman"/>
          <w:color w:val="000000"/>
          <w:sz w:val="28"/>
          <w:szCs w:val="28"/>
          <w:lang w:val="en-US" w:eastAsia="zh-CN"/>
        </w:rPr>
        <w:t>5</w:t>
      </w:r>
      <w:r>
        <w:rPr>
          <w:rFonts w:hint="eastAsia" w:ascii="仿宋" w:hAnsi="仿宋" w:eastAsia="仿宋" w:cs="Times New Roman"/>
          <w:color w:val="000000"/>
          <w:sz w:val="28"/>
          <w:szCs w:val="28"/>
          <w:lang w:eastAsia="zh-CN"/>
        </w:rPr>
        <w:t>名进行保洁服务；</w:t>
      </w:r>
    </w:p>
    <w:p w14:paraId="3CFEF043">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公共环境保洁维护内容、标准</w:t>
      </w:r>
    </w:p>
    <w:p w14:paraId="40245AA8">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主要包括公共区域的卫生清洁、蚊虫消杀、蚂蚁、蟑螂、老鼠等防治、噪音控制等。管理服务要求标准包括：</w:t>
      </w:r>
    </w:p>
    <w:p w14:paraId="71E590F5">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(1)保洁作业</w:t>
      </w:r>
    </w:p>
    <w:p w14:paraId="7828A9C3">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1.1、对公共区域所有场所和物品的立面、平面、无规则面不留死角的进行定期或不定期的清洁，做到全天候、全方位保洁，特别是卫生间要做到按保洁作业要求，定人定点定时巡查、监督、管理。</w:t>
      </w:r>
    </w:p>
    <w:p w14:paraId="3D4753C8">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1.2、做好垃圾的收集并统一放置到垃圾清运点，垃圾日产日清。</w:t>
      </w:r>
    </w:p>
    <w:p w14:paraId="4E884294">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1.3、污水排放通畅，定期清理垃圾箱。</w:t>
      </w:r>
    </w:p>
    <w:p w14:paraId="50A0603A">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1.4、公共区域卫生间使用的厕纸、洗手液、擦手纸、香薰料及时补充供应。</w:t>
      </w:r>
    </w:p>
    <w:p w14:paraId="132FE6EF">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val="en-US" w:eastAsia="zh-CN"/>
        </w:rPr>
        <w:t>1.5、</w:t>
      </w:r>
      <w:r>
        <w:rPr>
          <w:rFonts w:hint="eastAsia" w:ascii="仿宋" w:hAnsi="仿宋" w:eastAsia="仿宋" w:cs="Times New Roman"/>
          <w:color w:val="000000"/>
          <w:sz w:val="28"/>
          <w:szCs w:val="28"/>
          <w:lang w:eastAsia="zh-CN"/>
        </w:rPr>
        <w:t>定期杀灭蚊、蝇、鼠、蟑螂、蚂蚁，做到无滋生源，对蚂蚁要做到及早发现，聘请专业公司进行灭杀。</w:t>
      </w:r>
    </w:p>
    <w:p w14:paraId="21FF4FCB">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1.6、建立环境卫生管理制度并认真落实，环卫设施齐备；</w:t>
      </w:r>
    </w:p>
    <w:p w14:paraId="15B4FE5E">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1.7、楼梯、扶手、大厅、走廊、内外墙面等所有公共区域保持清洁，无随意堆放杂物和占用，不见废弃物、污渍，卫生间洁净无异味；及时清扫积水，确保剧院容貌整洁。</w:t>
      </w:r>
    </w:p>
    <w:p w14:paraId="0EE772F4">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1.8、屋面、外墙面（含玻璃外墙）每年须清洗一次;</w:t>
      </w:r>
    </w:p>
    <w:p w14:paraId="2D8ACA12">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1.9、举办活动时配备充足保洁员，及时跟进打扫，清理现场垃圾，保持环境</w:t>
      </w:r>
      <w:r>
        <w:rPr>
          <w:rFonts w:hint="eastAsia" w:ascii="仿宋" w:hAnsi="仿宋" w:eastAsia="仿宋" w:cs="Times New Roman"/>
          <w:color w:val="000000"/>
          <w:sz w:val="28"/>
          <w:szCs w:val="28"/>
          <w:lang w:val="en-US" w:eastAsia="zh-CN"/>
        </w:rPr>
        <w:t>干净</w:t>
      </w:r>
      <w:r>
        <w:rPr>
          <w:rFonts w:hint="eastAsia" w:ascii="仿宋" w:hAnsi="仿宋" w:eastAsia="仿宋" w:cs="Times New Roman"/>
          <w:color w:val="000000"/>
          <w:sz w:val="28"/>
          <w:szCs w:val="28"/>
          <w:lang w:eastAsia="zh-CN"/>
        </w:rPr>
        <w:t>卫生。</w:t>
      </w:r>
    </w:p>
    <w:p w14:paraId="12652A96">
      <w:pPr>
        <w:widowControl/>
        <w:spacing w:line="500" w:lineRule="exact"/>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1.10、小雪半天内、中雪1天内、大雪2天内所有硬化路面积雪清理完毕。</w:t>
      </w:r>
    </w:p>
    <w:p w14:paraId="5294B1F5">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清洁卫生管理具体要求:详见下表</w:t>
      </w:r>
    </w:p>
    <w:tbl>
      <w:tblPr>
        <w:tblStyle w:val="8"/>
        <w:tblW w:w="9513" w:type="dxa"/>
        <w:jc w:val="center"/>
        <w:tblLayout w:type="fixed"/>
        <w:tblCellMar>
          <w:top w:w="0" w:type="dxa"/>
          <w:left w:w="108" w:type="dxa"/>
          <w:bottom w:w="0" w:type="dxa"/>
          <w:right w:w="108" w:type="dxa"/>
        </w:tblCellMar>
      </w:tblPr>
      <w:tblGrid>
        <w:gridCol w:w="1062"/>
        <w:gridCol w:w="575"/>
        <w:gridCol w:w="1500"/>
        <w:gridCol w:w="1606"/>
        <w:gridCol w:w="1234"/>
        <w:gridCol w:w="1571"/>
        <w:gridCol w:w="1965"/>
      </w:tblGrid>
      <w:tr w14:paraId="5D847A35">
        <w:tblPrEx>
          <w:tblCellMar>
            <w:top w:w="0" w:type="dxa"/>
            <w:left w:w="108" w:type="dxa"/>
            <w:bottom w:w="0" w:type="dxa"/>
            <w:right w:w="108" w:type="dxa"/>
          </w:tblCellMar>
        </w:tblPrEx>
        <w:trPr>
          <w:trHeight w:val="646" w:hRule="atLeast"/>
          <w:jc w:val="center"/>
        </w:trPr>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8624D1">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位置</w:t>
            </w:r>
          </w:p>
        </w:tc>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9A6163">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序</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号</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7ADEE0">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清洁项目</w:t>
            </w:r>
          </w:p>
        </w:tc>
        <w:tc>
          <w:tcPr>
            <w:tcW w:w="4411" w:type="dxa"/>
            <w:gridSpan w:val="3"/>
            <w:tcBorders>
              <w:top w:val="single" w:color="000000" w:sz="4" w:space="0"/>
              <w:left w:val="single" w:color="000000" w:sz="4" w:space="0"/>
              <w:bottom w:val="single" w:color="000000" w:sz="4" w:space="0"/>
              <w:right w:val="single" w:color="000000" w:sz="4" w:space="0"/>
            </w:tcBorders>
            <w:noWrap w:val="0"/>
            <w:vAlign w:val="center"/>
          </w:tcPr>
          <w:p w14:paraId="41D2C52F">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作业要求</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02FA8">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清洁标准</w:t>
            </w:r>
          </w:p>
        </w:tc>
      </w:tr>
      <w:tr w14:paraId="46865DD0">
        <w:tblPrEx>
          <w:tblCellMar>
            <w:top w:w="0" w:type="dxa"/>
            <w:left w:w="108" w:type="dxa"/>
            <w:bottom w:w="0" w:type="dxa"/>
            <w:right w:w="108" w:type="dxa"/>
          </w:tblCellMar>
        </w:tblPrEx>
        <w:trPr>
          <w:trHeight w:val="646"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FD9AA">
            <w:pPr>
              <w:spacing w:line="320" w:lineRule="exact"/>
              <w:rPr>
                <w:rFonts w:hint="eastAsia" w:ascii="仿宋" w:hAnsi="仿宋" w:eastAsia="仿宋" w:cs="Times New Roman"/>
                <w:sz w:val="24"/>
                <w:lang w:val="en-US" w:eastAsia="zh-CN"/>
              </w:rPr>
            </w:pPr>
          </w:p>
        </w:tc>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1EE7E">
            <w:pPr>
              <w:spacing w:line="320" w:lineRule="exact"/>
              <w:rPr>
                <w:rFonts w:hint="eastAsia" w:ascii="仿宋" w:hAnsi="仿宋" w:eastAsia="仿宋" w:cs="Times New Roman"/>
                <w:sz w:val="24"/>
                <w:lang w:val="en-US" w:eastAsia="zh-CN"/>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F4FF9">
            <w:pPr>
              <w:spacing w:line="320" w:lineRule="exact"/>
              <w:rPr>
                <w:rFonts w:hint="eastAsia" w:ascii="仿宋" w:hAnsi="仿宋" w:eastAsia="仿宋" w:cs="Times New Roman"/>
                <w:sz w:val="24"/>
                <w:lang w:val="en-US" w:eastAsia="zh-CN"/>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147BBDB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每日</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D950E45">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每周</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6BACAF92">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每月</w:t>
            </w: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FEF91">
            <w:pPr>
              <w:spacing w:line="320" w:lineRule="exact"/>
              <w:rPr>
                <w:rFonts w:hint="eastAsia" w:ascii="仿宋" w:hAnsi="仿宋" w:eastAsia="仿宋" w:cs="Times New Roman"/>
                <w:sz w:val="24"/>
                <w:lang w:val="en-US" w:eastAsia="zh-CN"/>
              </w:rPr>
            </w:pPr>
          </w:p>
        </w:tc>
      </w:tr>
      <w:tr w14:paraId="27A01945">
        <w:tblPrEx>
          <w:tblCellMar>
            <w:top w:w="0" w:type="dxa"/>
            <w:left w:w="108" w:type="dxa"/>
            <w:bottom w:w="0" w:type="dxa"/>
            <w:right w:w="108" w:type="dxa"/>
          </w:tblCellMar>
        </w:tblPrEx>
        <w:trPr>
          <w:trHeight w:val="1704" w:hRule="atLeast"/>
          <w:jc w:val="center"/>
        </w:trPr>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77057D67">
            <w:pPr>
              <w:spacing w:line="320" w:lineRule="exact"/>
              <w:rPr>
                <w:rFonts w:hint="eastAsia" w:ascii="仿宋" w:hAnsi="仿宋" w:eastAsia="仿宋" w:cs="Times New Roman"/>
                <w:sz w:val="24"/>
                <w:lang w:val="en-US" w:eastAsia="zh-CN"/>
              </w:rPr>
            </w:pPr>
          </w:p>
          <w:p w14:paraId="491506F6">
            <w:pPr>
              <w:spacing w:line="320" w:lineRule="exact"/>
              <w:rPr>
                <w:rFonts w:hint="eastAsia" w:ascii="仿宋" w:hAnsi="仿宋" w:eastAsia="仿宋" w:cs="Times New Roman"/>
                <w:sz w:val="24"/>
                <w:lang w:val="en-US" w:eastAsia="zh-CN"/>
              </w:rPr>
            </w:pPr>
          </w:p>
          <w:p w14:paraId="753A80F6">
            <w:pPr>
              <w:spacing w:line="320" w:lineRule="exact"/>
              <w:rPr>
                <w:rFonts w:hint="eastAsia" w:ascii="仿宋" w:hAnsi="仿宋" w:eastAsia="仿宋" w:cs="Times New Roman"/>
                <w:sz w:val="24"/>
                <w:lang w:val="en-US" w:eastAsia="zh-CN"/>
              </w:rPr>
            </w:pPr>
          </w:p>
          <w:p w14:paraId="3C514FB2">
            <w:pPr>
              <w:spacing w:line="320" w:lineRule="exact"/>
              <w:rPr>
                <w:rFonts w:hint="eastAsia" w:ascii="仿宋" w:hAnsi="仿宋" w:eastAsia="仿宋" w:cs="Times New Roman"/>
                <w:sz w:val="24"/>
                <w:lang w:val="en-US" w:eastAsia="zh-CN"/>
              </w:rPr>
            </w:pPr>
          </w:p>
          <w:p w14:paraId="1C76FEFD">
            <w:pPr>
              <w:spacing w:line="320" w:lineRule="exact"/>
              <w:rPr>
                <w:rFonts w:hint="eastAsia" w:ascii="仿宋" w:hAnsi="仿宋" w:eastAsia="仿宋" w:cs="Times New Roman"/>
                <w:sz w:val="24"/>
                <w:lang w:val="en-US" w:eastAsia="zh-CN"/>
              </w:rPr>
            </w:pPr>
          </w:p>
          <w:p w14:paraId="02434E8B">
            <w:pPr>
              <w:spacing w:line="320" w:lineRule="exact"/>
              <w:rPr>
                <w:rFonts w:hint="eastAsia" w:ascii="仿宋" w:hAnsi="仿宋" w:eastAsia="仿宋" w:cs="Times New Roman"/>
                <w:sz w:val="24"/>
                <w:lang w:val="en-US" w:eastAsia="zh-CN"/>
              </w:rPr>
            </w:pPr>
          </w:p>
          <w:p w14:paraId="6DFB8799">
            <w:pPr>
              <w:spacing w:line="320" w:lineRule="exact"/>
              <w:rPr>
                <w:rFonts w:hint="eastAsia" w:ascii="仿宋" w:hAnsi="仿宋" w:eastAsia="仿宋" w:cs="Times New Roman"/>
                <w:sz w:val="24"/>
                <w:lang w:val="en-US" w:eastAsia="zh-CN"/>
              </w:rPr>
            </w:pPr>
          </w:p>
          <w:p w14:paraId="48D0AC2A">
            <w:pPr>
              <w:spacing w:line="320" w:lineRule="exact"/>
              <w:rPr>
                <w:rFonts w:hint="eastAsia" w:ascii="仿宋" w:hAnsi="仿宋" w:eastAsia="仿宋" w:cs="Times New Roman"/>
                <w:sz w:val="24"/>
                <w:lang w:val="en-US" w:eastAsia="zh-CN"/>
              </w:rPr>
            </w:pPr>
          </w:p>
          <w:p w14:paraId="1F5D83EF">
            <w:pPr>
              <w:spacing w:line="320" w:lineRule="exact"/>
              <w:rPr>
                <w:rFonts w:hint="eastAsia" w:ascii="仿宋" w:hAnsi="仿宋" w:eastAsia="仿宋" w:cs="Times New Roman"/>
                <w:sz w:val="24"/>
                <w:lang w:val="en-US" w:eastAsia="zh-CN"/>
              </w:rPr>
            </w:pPr>
          </w:p>
          <w:p w14:paraId="01ADBE99">
            <w:pPr>
              <w:spacing w:line="320" w:lineRule="exact"/>
              <w:rPr>
                <w:rFonts w:hint="eastAsia" w:ascii="仿宋" w:hAnsi="仿宋" w:eastAsia="仿宋" w:cs="Times New Roman"/>
                <w:sz w:val="24"/>
                <w:lang w:val="en-US" w:eastAsia="zh-CN"/>
              </w:rPr>
            </w:pPr>
          </w:p>
          <w:p w14:paraId="54410CF4">
            <w:pPr>
              <w:spacing w:line="320" w:lineRule="exact"/>
              <w:rPr>
                <w:rFonts w:hint="eastAsia" w:ascii="仿宋" w:hAnsi="仿宋" w:eastAsia="仿宋" w:cs="Times New Roman"/>
                <w:sz w:val="24"/>
                <w:lang w:val="en-US" w:eastAsia="zh-CN"/>
              </w:rPr>
            </w:pPr>
          </w:p>
          <w:p w14:paraId="3F89D3DE">
            <w:pPr>
              <w:spacing w:line="320" w:lineRule="exact"/>
              <w:rPr>
                <w:rFonts w:hint="eastAsia" w:ascii="仿宋" w:hAnsi="仿宋" w:eastAsia="仿宋" w:cs="Times New Roman"/>
                <w:sz w:val="24"/>
                <w:lang w:val="en-US" w:eastAsia="zh-CN"/>
              </w:rPr>
            </w:pPr>
          </w:p>
          <w:p w14:paraId="24451CF8">
            <w:pPr>
              <w:spacing w:line="320" w:lineRule="exact"/>
              <w:rPr>
                <w:rFonts w:hint="eastAsia" w:ascii="仿宋" w:hAnsi="仿宋" w:eastAsia="仿宋" w:cs="Times New Roman"/>
                <w:sz w:val="24"/>
                <w:lang w:val="en-US" w:eastAsia="zh-CN"/>
              </w:rPr>
            </w:pPr>
          </w:p>
          <w:p w14:paraId="3942B6D4">
            <w:pPr>
              <w:spacing w:line="320" w:lineRule="exact"/>
              <w:rPr>
                <w:rFonts w:hint="eastAsia" w:ascii="仿宋" w:hAnsi="仿宋" w:eastAsia="仿宋" w:cs="Times New Roman"/>
                <w:sz w:val="24"/>
                <w:lang w:val="en-US" w:eastAsia="zh-CN"/>
              </w:rPr>
            </w:pPr>
          </w:p>
          <w:p w14:paraId="7F9D6EAC">
            <w:pPr>
              <w:spacing w:line="320" w:lineRule="exact"/>
              <w:rPr>
                <w:rFonts w:hint="eastAsia" w:ascii="仿宋" w:hAnsi="仿宋" w:eastAsia="仿宋" w:cs="Times New Roman"/>
                <w:sz w:val="24"/>
                <w:lang w:val="en-US" w:eastAsia="zh-CN"/>
              </w:rPr>
            </w:pPr>
          </w:p>
          <w:p w14:paraId="53FB6AEC">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建筑</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物内</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部</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公共</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部分</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0A48F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0B9F934">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地面、墙面</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15E4ACBA">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清拖两次地面,尘推数次</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D47E5D4">
            <w:pPr>
              <w:spacing w:line="320" w:lineRule="exact"/>
              <w:rPr>
                <w:rFonts w:hint="eastAsia" w:ascii="仿宋" w:hAnsi="仿宋" w:eastAsia="仿宋" w:cs="Times New Roman"/>
                <w:sz w:val="24"/>
                <w:lang w:val="en-US" w:eastAsia="zh-CN"/>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0C39A314">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清抹一次墙面</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3CB108BB">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光滑明亮、无杂物、无污渍、无水渍</w:t>
            </w:r>
          </w:p>
        </w:tc>
      </w:tr>
      <w:tr w14:paraId="381BA9DD">
        <w:tblPrEx>
          <w:tblCellMar>
            <w:top w:w="0" w:type="dxa"/>
            <w:left w:w="108" w:type="dxa"/>
            <w:bottom w:w="0" w:type="dxa"/>
            <w:right w:w="108" w:type="dxa"/>
          </w:tblCellMar>
        </w:tblPrEx>
        <w:trPr>
          <w:trHeight w:val="1271"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FF3A1">
            <w:pPr>
              <w:spacing w:line="320" w:lineRule="exact"/>
              <w:rPr>
                <w:rFonts w:hint="eastAsia" w:ascii="仿宋" w:hAnsi="仿宋" w:eastAsia="仿宋" w:cs="Times New Roman"/>
                <w:sz w:val="24"/>
                <w:lang w:val="en-US" w:eastAsia="zh-CN"/>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1740A8">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FB53D52">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天花灯饰</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0B0AC947">
            <w:pPr>
              <w:spacing w:line="320" w:lineRule="exact"/>
              <w:rPr>
                <w:rFonts w:hint="eastAsia" w:ascii="仿宋" w:hAnsi="仿宋" w:eastAsia="仿宋" w:cs="Times New Roman"/>
                <w:sz w:val="24"/>
                <w:lang w:val="en-US" w:eastAsia="zh-CN"/>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8B980F4">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清扫二次</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0A44B478">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清抹一次</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0B6E4699">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干净、无蜘蛛网、无</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灰尘</w:t>
            </w:r>
          </w:p>
        </w:tc>
      </w:tr>
      <w:tr w14:paraId="5F59A6B2">
        <w:tblPrEx>
          <w:tblCellMar>
            <w:top w:w="0" w:type="dxa"/>
            <w:left w:w="108" w:type="dxa"/>
            <w:bottom w:w="0" w:type="dxa"/>
            <w:right w:w="108" w:type="dxa"/>
          </w:tblCellMar>
        </w:tblPrEx>
        <w:trPr>
          <w:trHeight w:val="646"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ign w:val="bottom"/>
          </w:tcPr>
          <w:p w14:paraId="1627871D">
            <w:pPr>
              <w:spacing w:line="320" w:lineRule="exact"/>
              <w:rPr>
                <w:rFonts w:hint="eastAsia" w:ascii="仿宋" w:hAnsi="仿宋" w:eastAsia="仿宋" w:cs="Times New Roman"/>
                <w:sz w:val="24"/>
                <w:lang w:val="en-US" w:eastAsia="zh-CN"/>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7F6BA3D">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1F04F8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玻璃门</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457952A0">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清抹一次</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1C83AC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全刮一次</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09C3947D">
            <w:pPr>
              <w:spacing w:line="320" w:lineRule="exact"/>
              <w:rPr>
                <w:rFonts w:hint="eastAsia" w:ascii="仿宋" w:hAnsi="仿宋" w:eastAsia="仿宋" w:cs="Times New Roman"/>
                <w:sz w:val="24"/>
                <w:lang w:val="en-US" w:eastAsia="zh-CN"/>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19566451">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干净、无污迹</w:t>
            </w:r>
          </w:p>
        </w:tc>
      </w:tr>
      <w:tr w14:paraId="0B97DEEC">
        <w:tblPrEx>
          <w:tblCellMar>
            <w:top w:w="0" w:type="dxa"/>
            <w:left w:w="108" w:type="dxa"/>
            <w:bottom w:w="0" w:type="dxa"/>
            <w:right w:w="108" w:type="dxa"/>
          </w:tblCellMar>
        </w:tblPrEx>
        <w:trPr>
          <w:trHeight w:val="646"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ign w:val="bottom"/>
          </w:tcPr>
          <w:p w14:paraId="320547D6">
            <w:pPr>
              <w:spacing w:line="320" w:lineRule="exact"/>
              <w:rPr>
                <w:rFonts w:hint="eastAsia" w:ascii="仿宋" w:hAnsi="仿宋" w:eastAsia="仿宋" w:cs="Times New Roman"/>
                <w:sz w:val="24"/>
                <w:lang w:val="en-US" w:eastAsia="zh-CN"/>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8021DF">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E714EDF">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地毯</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0A2C5A5A">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随时保洁</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1F466D8">
            <w:pPr>
              <w:spacing w:line="320" w:lineRule="exact"/>
              <w:rPr>
                <w:rFonts w:hint="eastAsia" w:ascii="仿宋" w:hAnsi="仿宋" w:eastAsia="仿宋" w:cs="Times New Roman"/>
                <w:sz w:val="24"/>
                <w:lang w:val="en-US" w:eastAsia="zh-CN"/>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33E2C399">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清洗一次</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1675F088">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干净、无污迹</w:t>
            </w:r>
          </w:p>
        </w:tc>
      </w:tr>
      <w:tr w14:paraId="1078B7A5">
        <w:tblPrEx>
          <w:tblCellMar>
            <w:top w:w="0" w:type="dxa"/>
            <w:left w:w="108" w:type="dxa"/>
            <w:bottom w:w="0" w:type="dxa"/>
            <w:right w:w="108" w:type="dxa"/>
          </w:tblCellMar>
        </w:tblPrEx>
        <w:trPr>
          <w:trHeight w:val="1897"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ign w:val="bottom"/>
          </w:tcPr>
          <w:p w14:paraId="78B56264">
            <w:pPr>
              <w:spacing w:line="320" w:lineRule="exact"/>
              <w:rPr>
                <w:rFonts w:hint="eastAsia" w:ascii="仿宋" w:hAnsi="仿宋" w:eastAsia="仿宋" w:cs="Times New Roman"/>
                <w:sz w:val="24"/>
                <w:lang w:val="en-US" w:eastAsia="zh-CN"/>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16E5F21">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AAD47B0">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楼梯</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2657CB4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清扫二次地</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面,清抹一次</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扶手</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B40100A">
            <w:pPr>
              <w:spacing w:line="320" w:lineRule="exact"/>
              <w:rPr>
                <w:rFonts w:hint="eastAsia" w:ascii="仿宋" w:hAnsi="仿宋" w:eastAsia="仿宋" w:cs="Times New Roman"/>
                <w:sz w:val="24"/>
                <w:lang w:val="en-US" w:eastAsia="zh-CN"/>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7B95342C">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用清洁剂清抹一次</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3D0481E9">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干净明亮、无污迹</w:t>
            </w:r>
          </w:p>
        </w:tc>
      </w:tr>
      <w:tr w14:paraId="6FC0D0DD">
        <w:tblPrEx>
          <w:tblCellMar>
            <w:top w:w="0" w:type="dxa"/>
            <w:left w:w="108" w:type="dxa"/>
            <w:bottom w:w="0" w:type="dxa"/>
            <w:right w:w="108" w:type="dxa"/>
          </w:tblCellMar>
        </w:tblPrEx>
        <w:trPr>
          <w:trHeight w:val="601"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ign w:val="bottom"/>
          </w:tcPr>
          <w:p w14:paraId="2CD75ECF">
            <w:pPr>
              <w:spacing w:line="320" w:lineRule="exact"/>
              <w:rPr>
                <w:rFonts w:hint="eastAsia" w:ascii="仿宋" w:hAnsi="仿宋" w:eastAsia="仿宋" w:cs="Times New Roman"/>
                <w:sz w:val="24"/>
                <w:lang w:val="en-US" w:eastAsia="zh-CN"/>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6A4452">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F8E6F8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消防设施</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10FCB7A5">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清抹一次</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60ABEDF">
            <w:pPr>
              <w:spacing w:line="320" w:lineRule="exact"/>
              <w:rPr>
                <w:rFonts w:hint="eastAsia" w:ascii="仿宋" w:hAnsi="仿宋" w:eastAsia="仿宋" w:cs="Times New Roman"/>
                <w:sz w:val="24"/>
                <w:lang w:val="en-US" w:eastAsia="zh-CN"/>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1F35AD71">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用清洁剂清抹一次</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2E5EB363">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干净明亮、无污迹</w:t>
            </w:r>
          </w:p>
        </w:tc>
      </w:tr>
      <w:tr w14:paraId="36802B81">
        <w:tblPrEx>
          <w:tblCellMar>
            <w:top w:w="0" w:type="dxa"/>
            <w:left w:w="108" w:type="dxa"/>
            <w:bottom w:w="0" w:type="dxa"/>
            <w:right w:w="108" w:type="dxa"/>
          </w:tblCellMar>
        </w:tblPrEx>
        <w:trPr>
          <w:trHeight w:val="1271"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ign w:val="bottom"/>
          </w:tcPr>
          <w:p w14:paraId="7AE6611F">
            <w:pPr>
              <w:spacing w:line="320" w:lineRule="exact"/>
              <w:rPr>
                <w:rFonts w:hint="eastAsia" w:ascii="仿宋" w:hAnsi="仿宋" w:eastAsia="仿宋" w:cs="Times New Roman"/>
                <w:sz w:val="24"/>
                <w:lang w:val="en-US" w:eastAsia="zh-CN"/>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C52614">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8ED0C8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垃圾桶</w:t>
            </w:r>
            <w:r>
              <w:rPr>
                <w:rFonts w:hint="eastAsia" w:ascii="仿宋" w:hAnsi="仿宋" w:eastAsia="仿宋" w:cs="Times New Roman"/>
                <w:sz w:val="24"/>
                <w:lang w:val="en-US" w:eastAsia="zh-CN"/>
              </w:rPr>
              <w:br w:type="textWrapping"/>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722D2A5B">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清抹二次</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9DCFE26">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用清洁剂清抹一次</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440D839B">
            <w:pPr>
              <w:spacing w:line="320" w:lineRule="exact"/>
              <w:rPr>
                <w:rFonts w:hint="eastAsia" w:ascii="仿宋" w:hAnsi="仿宋" w:eastAsia="仿宋" w:cs="Times New Roman"/>
                <w:sz w:val="24"/>
                <w:lang w:val="en-US" w:eastAsia="zh-CN"/>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00BED32A">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干净、无灰尘、无污</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尘</w:t>
            </w:r>
          </w:p>
        </w:tc>
      </w:tr>
      <w:tr w14:paraId="00B90F78">
        <w:tblPrEx>
          <w:tblCellMar>
            <w:top w:w="0" w:type="dxa"/>
            <w:left w:w="108" w:type="dxa"/>
            <w:bottom w:w="0" w:type="dxa"/>
            <w:right w:w="108" w:type="dxa"/>
          </w:tblCellMar>
        </w:tblPrEx>
        <w:trPr>
          <w:trHeight w:val="646"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ign w:val="bottom"/>
          </w:tcPr>
          <w:p w14:paraId="6F2807FC">
            <w:pPr>
              <w:spacing w:line="320" w:lineRule="exact"/>
              <w:rPr>
                <w:rFonts w:hint="eastAsia" w:ascii="仿宋" w:hAnsi="仿宋" w:eastAsia="仿宋" w:cs="Times New Roman"/>
                <w:sz w:val="24"/>
                <w:lang w:val="en-US" w:eastAsia="zh-CN"/>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27CD53E">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5180741">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管道设备</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26C6FF00">
            <w:pPr>
              <w:spacing w:line="320" w:lineRule="exact"/>
              <w:rPr>
                <w:rFonts w:hint="eastAsia" w:ascii="仿宋" w:hAnsi="仿宋" w:eastAsia="仿宋" w:cs="Times New Roman"/>
                <w:sz w:val="24"/>
                <w:lang w:val="en-US" w:eastAsia="zh-CN"/>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4F7EEDF">
            <w:pPr>
              <w:spacing w:line="320" w:lineRule="exact"/>
              <w:rPr>
                <w:rFonts w:hint="eastAsia" w:ascii="仿宋" w:hAnsi="仿宋" w:eastAsia="仿宋" w:cs="Times New Roman"/>
                <w:sz w:val="24"/>
                <w:lang w:val="en-US" w:eastAsia="zh-CN"/>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68BE6256">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除尘一次</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558E3147">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无灰尘</w:t>
            </w:r>
          </w:p>
        </w:tc>
      </w:tr>
      <w:tr w14:paraId="12737E8D">
        <w:tblPrEx>
          <w:tblCellMar>
            <w:top w:w="0" w:type="dxa"/>
            <w:left w:w="108" w:type="dxa"/>
            <w:bottom w:w="0" w:type="dxa"/>
            <w:right w:w="108" w:type="dxa"/>
          </w:tblCellMar>
        </w:tblPrEx>
        <w:trPr>
          <w:trHeight w:val="90" w:hRule="atLeast"/>
          <w:jc w:val="center"/>
        </w:trPr>
        <w:tc>
          <w:tcPr>
            <w:tcW w:w="1062" w:type="dxa"/>
            <w:vMerge w:val="continue"/>
            <w:tcBorders>
              <w:top w:val="single" w:color="000000" w:sz="4" w:space="0"/>
              <w:left w:val="single" w:color="000000" w:sz="4" w:space="0"/>
              <w:bottom w:val="single" w:color="000000" w:sz="4" w:space="0"/>
              <w:right w:val="single" w:color="000000" w:sz="4" w:space="0"/>
            </w:tcBorders>
            <w:noWrap/>
            <w:vAlign w:val="bottom"/>
          </w:tcPr>
          <w:p w14:paraId="4C54C7C7">
            <w:pPr>
              <w:spacing w:line="320" w:lineRule="exact"/>
              <w:rPr>
                <w:rFonts w:hint="eastAsia" w:ascii="仿宋" w:hAnsi="仿宋" w:eastAsia="仿宋" w:cs="Times New Roman"/>
                <w:sz w:val="24"/>
                <w:lang w:val="en-US" w:eastAsia="zh-CN"/>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74652A">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41211ED">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卫生间</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44C469FC">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清洗二次,冲洗若干次</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8453854">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用清洁剂</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清洗二次</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77DD9535">
            <w:pPr>
              <w:spacing w:line="320" w:lineRule="exact"/>
              <w:rPr>
                <w:rFonts w:hint="eastAsia" w:ascii="仿宋" w:hAnsi="仿宋" w:eastAsia="仿宋" w:cs="Times New Roman"/>
                <w:sz w:val="24"/>
                <w:lang w:val="en-US" w:eastAsia="zh-CN"/>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39A82DEE">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干净、无臭、无污水</w:t>
            </w:r>
            <w:r>
              <w:rPr>
                <w:rFonts w:hint="eastAsia" w:ascii="仿宋" w:hAnsi="仿宋" w:eastAsia="仿宋" w:cs="Times New Roman"/>
                <w:sz w:val="24"/>
                <w:lang w:val="en-US" w:eastAsia="zh-CN"/>
              </w:rPr>
              <w:br w:type="textWrapping"/>
            </w:r>
            <w:r>
              <w:rPr>
                <w:rFonts w:hint="eastAsia" w:ascii="仿宋" w:hAnsi="仿宋" w:eastAsia="仿宋" w:cs="Times New Roman"/>
                <w:sz w:val="24"/>
                <w:lang w:val="en-US" w:eastAsia="zh-CN"/>
              </w:rPr>
              <w:t>台面、地面无水渍</w:t>
            </w:r>
          </w:p>
        </w:tc>
      </w:tr>
      <w:tr w14:paraId="47751EB9">
        <w:tblPrEx>
          <w:tblCellMar>
            <w:top w:w="0" w:type="dxa"/>
            <w:left w:w="108" w:type="dxa"/>
            <w:bottom w:w="0" w:type="dxa"/>
            <w:right w:w="108" w:type="dxa"/>
          </w:tblCellMar>
        </w:tblPrEx>
        <w:trPr>
          <w:trHeight w:val="206" w:hRule="atLeast"/>
          <w:jc w:val="center"/>
        </w:trPr>
        <w:tc>
          <w:tcPr>
            <w:tcW w:w="1062" w:type="dxa"/>
            <w:tcBorders>
              <w:top w:val="single" w:color="000000" w:sz="4" w:space="0"/>
              <w:left w:val="single" w:color="000000" w:sz="4" w:space="0"/>
              <w:bottom w:val="single" w:color="000000" w:sz="4" w:space="0"/>
              <w:right w:val="single" w:color="000000" w:sz="4" w:space="0"/>
            </w:tcBorders>
            <w:noWrap/>
            <w:vAlign w:val="bottom"/>
          </w:tcPr>
          <w:p w14:paraId="1C192406">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院落公共区域</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150D0E">
            <w:pPr>
              <w:spacing w:line="320" w:lineRule="exact"/>
              <w:rPr>
                <w:rFonts w:hint="default" w:ascii="仿宋" w:hAnsi="仿宋" w:eastAsia="仿宋" w:cs="Times New Roman"/>
                <w:sz w:val="24"/>
                <w:lang w:val="en-US" w:eastAsia="zh-CN"/>
              </w:rPr>
            </w:pPr>
            <w:r>
              <w:rPr>
                <w:rFonts w:hint="eastAsia" w:ascii="仿宋" w:hAnsi="仿宋" w:eastAsia="仿宋" w:cs="Times New Roman"/>
                <w:sz w:val="24"/>
                <w:lang w:val="en-US" w:eastAsia="zh-CN"/>
              </w:rPr>
              <w:t>10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C9065AB">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地面</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1EFD1EA4">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全面清扫一次,局部清扫数次</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4ABA0F4">
            <w:pPr>
              <w:spacing w:line="320" w:lineRule="exact"/>
              <w:rPr>
                <w:rFonts w:hint="eastAsia" w:ascii="仿宋" w:hAnsi="仿宋" w:eastAsia="仿宋" w:cs="Times New Roman"/>
                <w:sz w:val="24"/>
                <w:lang w:val="en-US" w:eastAsia="zh-CN"/>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5C2CC156">
            <w:pPr>
              <w:spacing w:line="320" w:lineRule="exact"/>
              <w:rPr>
                <w:rFonts w:hint="eastAsia" w:ascii="仿宋" w:hAnsi="仿宋" w:eastAsia="仿宋" w:cs="Times New Roman"/>
                <w:sz w:val="24"/>
                <w:lang w:val="en-US" w:eastAsia="zh-CN"/>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33CAB335">
            <w:pPr>
              <w:spacing w:line="320" w:lineRule="exact"/>
              <w:rPr>
                <w:rFonts w:hint="eastAsia" w:ascii="仿宋" w:hAnsi="仿宋" w:eastAsia="仿宋" w:cs="Times New Roman"/>
                <w:sz w:val="24"/>
                <w:lang w:val="en-US" w:eastAsia="zh-CN"/>
              </w:rPr>
            </w:pPr>
            <w:r>
              <w:rPr>
                <w:rFonts w:hint="eastAsia" w:ascii="仿宋" w:hAnsi="仿宋" w:eastAsia="仿宋" w:cs="Times New Roman"/>
                <w:sz w:val="24"/>
                <w:lang w:val="en-US" w:eastAsia="zh-CN"/>
              </w:rPr>
              <w:t>无杂物、无污渍、无积水、无落叶</w:t>
            </w:r>
          </w:p>
        </w:tc>
      </w:tr>
    </w:tbl>
    <w:p w14:paraId="6FE5D046">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lang w:eastAsia="zh-CN"/>
        </w:rPr>
        <w:t>）消杀作业</w:t>
      </w:r>
    </w:p>
    <w:p w14:paraId="12A86F3B">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2.1、进行消杀工作时，用喷</w:t>
      </w:r>
      <w:r>
        <w:rPr>
          <w:rFonts w:hint="eastAsia" w:ascii="仿宋" w:hAnsi="仿宋" w:eastAsia="仿宋" w:cs="Times New Roman"/>
          <w:color w:val="000000"/>
          <w:sz w:val="28"/>
          <w:szCs w:val="28"/>
          <w:lang w:val="en-US" w:eastAsia="zh-CN"/>
        </w:rPr>
        <w:t>洒</w:t>
      </w:r>
      <w:r>
        <w:rPr>
          <w:rFonts w:hint="eastAsia" w:ascii="仿宋" w:hAnsi="仿宋" w:eastAsia="仿宋" w:cs="Times New Roman"/>
          <w:color w:val="000000"/>
          <w:sz w:val="28"/>
          <w:szCs w:val="28"/>
          <w:lang w:eastAsia="zh-CN"/>
        </w:rPr>
        <w:t>设备将配制好的溶液适度喷洒，同时做好防护措施，减少与人员的直接接触。</w:t>
      </w:r>
    </w:p>
    <w:p w14:paraId="6572B3DD">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w:t>
      </w:r>
      <w:r>
        <w:rPr>
          <w:rFonts w:hint="eastAsia" w:ascii="仿宋" w:hAnsi="仿宋" w:eastAsia="仿宋" w:cs="Times New Roman"/>
          <w:color w:val="000000"/>
          <w:sz w:val="28"/>
          <w:szCs w:val="28"/>
          <w:lang w:val="en-US" w:eastAsia="zh-CN"/>
        </w:rPr>
        <w:t>.2、掌握</w:t>
      </w:r>
      <w:r>
        <w:rPr>
          <w:rFonts w:hint="eastAsia" w:ascii="仿宋" w:hAnsi="仿宋" w:eastAsia="仿宋" w:cs="Times New Roman"/>
          <w:color w:val="000000"/>
          <w:sz w:val="28"/>
          <w:szCs w:val="28"/>
          <w:lang w:eastAsia="zh-CN"/>
        </w:rPr>
        <w:t>公共区域的</w:t>
      </w:r>
      <w:r>
        <w:rPr>
          <w:rFonts w:hint="eastAsia" w:ascii="仿宋" w:hAnsi="仿宋" w:eastAsia="仿宋" w:cs="Times New Roman"/>
          <w:color w:val="000000"/>
          <w:sz w:val="28"/>
          <w:szCs w:val="28"/>
          <w:lang w:val="en-US" w:eastAsia="zh-CN"/>
        </w:rPr>
        <w:t>鼠害</w:t>
      </w:r>
      <w:r>
        <w:rPr>
          <w:rFonts w:hint="eastAsia" w:ascii="仿宋" w:hAnsi="仿宋" w:eastAsia="仿宋" w:cs="Times New Roman"/>
          <w:color w:val="000000"/>
          <w:sz w:val="28"/>
          <w:szCs w:val="28"/>
          <w:lang w:eastAsia="zh-CN"/>
        </w:rPr>
        <w:t>情</w:t>
      </w:r>
      <w:r>
        <w:rPr>
          <w:rFonts w:hint="eastAsia" w:ascii="仿宋" w:hAnsi="仿宋" w:eastAsia="仿宋" w:cs="Times New Roman"/>
          <w:color w:val="000000"/>
          <w:sz w:val="28"/>
          <w:szCs w:val="28"/>
          <w:lang w:val="en-US" w:eastAsia="zh-CN"/>
        </w:rPr>
        <w:t>况</w:t>
      </w:r>
      <w:r>
        <w:rPr>
          <w:rFonts w:hint="eastAsia" w:ascii="仿宋" w:hAnsi="仿宋" w:eastAsia="仿宋" w:cs="Times New Roman"/>
          <w:color w:val="000000"/>
          <w:sz w:val="28"/>
          <w:szCs w:val="28"/>
          <w:lang w:eastAsia="zh-CN"/>
        </w:rPr>
        <w:t>，根据</w:t>
      </w:r>
      <w:r>
        <w:rPr>
          <w:rFonts w:hint="eastAsia" w:ascii="仿宋" w:hAnsi="仿宋" w:eastAsia="仿宋" w:cs="Times New Roman"/>
          <w:color w:val="000000"/>
          <w:sz w:val="28"/>
          <w:szCs w:val="28"/>
          <w:lang w:val="en-US" w:eastAsia="zh-CN"/>
        </w:rPr>
        <w:t>鼠</w:t>
      </w:r>
      <w:r>
        <w:rPr>
          <w:rFonts w:hint="eastAsia" w:ascii="仿宋" w:hAnsi="仿宋" w:eastAsia="仿宋" w:cs="Times New Roman"/>
          <w:color w:val="000000"/>
          <w:sz w:val="28"/>
          <w:szCs w:val="28"/>
          <w:lang w:eastAsia="zh-CN"/>
        </w:rPr>
        <w:t>情</w:t>
      </w:r>
      <w:r>
        <w:rPr>
          <w:rFonts w:hint="eastAsia" w:ascii="仿宋" w:hAnsi="仿宋" w:eastAsia="仿宋" w:cs="Times New Roman"/>
          <w:color w:val="000000"/>
          <w:sz w:val="28"/>
          <w:szCs w:val="28"/>
          <w:lang w:val="en-US" w:eastAsia="zh-CN"/>
        </w:rPr>
        <w:t>投</w:t>
      </w:r>
      <w:r>
        <w:rPr>
          <w:rFonts w:hint="eastAsia" w:ascii="仿宋" w:hAnsi="仿宋" w:eastAsia="仿宋" w:cs="Times New Roman"/>
          <w:color w:val="000000"/>
          <w:sz w:val="28"/>
          <w:szCs w:val="28"/>
          <w:lang w:eastAsia="zh-CN"/>
        </w:rPr>
        <w:t>放</w:t>
      </w:r>
      <w:r>
        <w:rPr>
          <w:rFonts w:hint="eastAsia" w:ascii="仿宋" w:hAnsi="仿宋" w:eastAsia="仿宋" w:cs="Times New Roman"/>
          <w:color w:val="000000"/>
          <w:sz w:val="28"/>
          <w:szCs w:val="28"/>
          <w:lang w:val="en-US" w:eastAsia="zh-CN"/>
        </w:rPr>
        <w:t>灭鼠药物，及时补药，定时</w:t>
      </w:r>
      <w:r>
        <w:rPr>
          <w:rFonts w:hint="eastAsia" w:ascii="仿宋" w:hAnsi="仿宋" w:eastAsia="仿宋" w:cs="Times New Roman"/>
          <w:color w:val="000000"/>
          <w:sz w:val="28"/>
          <w:szCs w:val="28"/>
          <w:lang w:eastAsia="zh-CN"/>
        </w:rPr>
        <w:t>收回。</w:t>
      </w:r>
    </w:p>
    <w:p w14:paraId="6165F2EF">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2.3、每月全面消杀蚊蝇一次。</w:t>
      </w:r>
    </w:p>
    <w:p w14:paraId="7081CDA9">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2.4、对污水井、排水沟、阴沟、竖井等害虫隐藏地点，每月进行一次以上烟炮消杀。</w:t>
      </w:r>
    </w:p>
    <w:p w14:paraId="64F09E8A">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2.5、负责提供国家规定使用的消杀药品，并对药物名称、数量、使用情况进行详细记录，消杀药品应即购、即用，用剩的药品，指派专人妥善保管。</w:t>
      </w:r>
    </w:p>
    <w:p w14:paraId="27688DA5">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2.6、在消杀实施中，张贴警告牌，提示员工注意。注意消杀药物的轮流使用，更换药品品种，降低害虫抗药性。</w:t>
      </w:r>
    </w:p>
    <w:p w14:paraId="27365232">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val="en-US" w:eastAsia="zh-CN"/>
        </w:rPr>
        <w:t>2、保安、消防服务</w:t>
      </w:r>
      <w:r>
        <w:rPr>
          <w:rFonts w:hint="eastAsia" w:ascii="仿宋" w:hAnsi="仿宋" w:eastAsia="仿宋" w:cs="Times New Roman"/>
          <w:color w:val="000000"/>
          <w:sz w:val="28"/>
          <w:szCs w:val="28"/>
          <w:lang w:eastAsia="zh-CN"/>
        </w:rPr>
        <w:t>管理</w:t>
      </w:r>
    </w:p>
    <w:p w14:paraId="7C727780">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区域人员配置保安员</w:t>
      </w:r>
      <w:r>
        <w:rPr>
          <w:rFonts w:hint="eastAsia" w:ascii="仿宋" w:hAnsi="仿宋" w:eastAsia="仿宋" w:cs="Times New Roman"/>
          <w:color w:val="000000"/>
          <w:sz w:val="28"/>
          <w:szCs w:val="28"/>
          <w:lang w:val="en-US" w:eastAsia="zh-CN"/>
        </w:rPr>
        <w:t>3</w:t>
      </w:r>
      <w:r>
        <w:rPr>
          <w:rFonts w:hint="eastAsia" w:ascii="仿宋" w:hAnsi="仿宋" w:eastAsia="仿宋" w:cs="Times New Roman"/>
          <w:color w:val="000000"/>
          <w:sz w:val="28"/>
          <w:szCs w:val="28"/>
          <w:lang w:eastAsia="zh-CN"/>
        </w:rPr>
        <w:t>名，消防值班人员3名，实行24小时值班，24小时巡逻制度。</w:t>
      </w:r>
    </w:p>
    <w:p w14:paraId="56BC0CC0">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1.门岗、巡逻岗保安管理</w:t>
      </w:r>
    </w:p>
    <w:p w14:paraId="0A2EEC23">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（1）规章制度健全、管理规范有序。</w:t>
      </w:r>
    </w:p>
    <w:p w14:paraId="25329EAC">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（2）保安人员服装统一、穿戴整齐，佩</w:t>
      </w:r>
      <w:r>
        <w:rPr>
          <w:rFonts w:hint="eastAsia" w:ascii="仿宋" w:hAnsi="仿宋" w:eastAsia="仿宋" w:cs="Times New Roman"/>
          <w:color w:val="000000"/>
          <w:sz w:val="28"/>
          <w:szCs w:val="28"/>
          <w:lang w:val="en-US" w:eastAsia="zh-CN"/>
        </w:rPr>
        <w:t>戴</w:t>
      </w:r>
      <w:r>
        <w:rPr>
          <w:rFonts w:hint="eastAsia" w:ascii="仿宋" w:hAnsi="仿宋" w:eastAsia="仿宋" w:cs="Times New Roman"/>
          <w:color w:val="000000"/>
          <w:sz w:val="28"/>
          <w:szCs w:val="28"/>
          <w:lang w:eastAsia="zh-CN"/>
        </w:rPr>
        <w:t>统一标识，工作纪律严明，服务礼貌、热情。</w:t>
      </w:r>
    </w:p>
    <w:p w14:paraId="2130B48D">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（3）主要出入口 24 小时值班，重点区域不间断巡逻； 每天值班、巡逻、交接班有记录；值班人员不缺勤、不脱岗。</w:t>
      </w:r>
    </w:p>
    <w:p w14:paraId="08A67156">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（4）确保进入院内的各种车辆在指定位置有序停放，安全有保障。</w:t>
      </w:r>
    </w:p>
    <w:p w14:paraId="62E38486">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（5）认真执行门岗出入制度，对可疑人员进行盘查、询问； 严格来访人员登记、出入物资登记制度；认真做好当班记录，履行交接班手续后并签字确认。有贵重物品的出入登记；异常情况应进行检查处理，做好处理情况记录；遇重大情况应及时向有关部门报告。</w:t>
      </w:r>
    </w:p>
    <w:p w14:paraId="017788BE">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（6）保安人员管理规范、相对稳定，并建立保安人员档案。</w:t>
      </w:r>
    </w:p>
    <w:p w14:paraId="4E682C23">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（7）保安人员应负责值班室的卫生和对设施的管理， 严禁闲杂人员进入值班室，保持值班室干净整洁，保安器具的完好。</w:t>
      </w:r>
    </w:p>
    <w:p w14:paraId="3F85FC95">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（8）对火灾、水浸等突发事件有应急处理预案（每年进行一次消防演习）。</w:t>
      </w:r>
    </w:p>
    <w:p w14:paraId="7CA0E522">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（9）巡逻实行 24 小时不间断巡逻制度，夜班每小时在巡逻的</w:t>
      </w:r>
      <w:r>
        <w:rPr>
          <w:rFonts w:hint="eastAsia" w:ascii="仿宋" w:hAnsi="仿宋" w:eastAsia="仿宋" w:cs="Times New Roman"/>
          <w:color w:val="000000"/>
          <w:sz w:val="28"/>
          <w:szCs w:val="28"/>
          <w:lang w:val="en-US" w:eastAsia="zh-CN"/>
        </w:rPr>
        <w:t>各</w:t>
      </w:r>
      <w:r>
        <w:rPr>
          <w:rFonts w:hint="eastAsia" w:ascii="仿宋" w:hAnsi="仿宋" w:eastAsia="仿宋" w:cs="Times New Roman"/>
          <w:color w:val="000000"/>
          <w:sz w:val="28"/>
          <w:szCs w:val="28"/>
          <w:lang w:eastAsia="zh-CN"/>
        </w:rPr>
        <w:t>点巡逻一次，值班过程中严禁发生脱岗现象。</w:t>
      </w:r>
    </w:p>
    <w:p w14:paraId="28F10AC2">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（10）巡逻岗在巡逻过程中要禁止一切外来小摊小贩进入院内售卖，禁止一切摆摊设点现象。</w:t>
      </w:r>
    </w:p>
    <w:p w14:paraId="4E9C46E5">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（11）保安人员在值班过程中发现的突发事件、抓获现行违法行为的必须第一时间上报，不得擅自处理。</w:t>
      </w:r>
    </w:p>
    <w:p w14:paraId="69E408C4">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（12）保安人员负责做好院内流浪狗的处置。</w:t>
      </w:r>
    </w:p>
    <w:p w14:paraId="07D2F534">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（13）制止乱涂乱画、乱张贴、乱拉乱接、乱倒垃圾、破坏公共设施等不文明行为，并做好说服教育工作。</w:t>
      </w:r>
    </w:p>
    <w:p w14:paraId="7CCD393D">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（14）保安人员须身体健康、年富力强、有责任心、服从组织、听从安排。</w:t>
      </w:r>
    </w:p>
    <w:p w14:paraId="13619F83">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2.交通管理</w:t>
      </w:r>
    </w:p>
    <w:p w14:paraId="71CB2CC7">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（1）必须执行关于交通工作的各项规定、要求指示及因工作需要临时的交通保障任务。</w:t>
      </w:r>
    </w:p>
    <w:p w14:paraId="12F5A9C2">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（2）对出入的大型货车必须严格盘查，尤其是装载大宗物资的货车驶出，必须进行查验登记。</w:t>
      </w:r>
    </w:p>
    <w:p w14:paraId="14F8283B">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（3）确保院内交通安全、畅通，进入院内车辆必须停放在划定的停车区域内。</w:t>
      </w:r>
    </w:p>
    <w:p w14:paraId="12C43202">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（4）维护好各类交通设施，定期进行维护保养，充分发挥其功效。每日按要求定时巡逻，排查安全隐患，确保院内交通安全。</w:t>
      </w:r>
    </w:p>
    <w:p w14:paraId="3DE75204">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（5）各门卫人员必须守时尽职，按规定着装，交接班手续清楚，统计完善。</w:t>
      </w:r>
    </w:p>
    <w:p w14:paraId="4F3E9B92">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（6）协助甲方完成大型会议（活动）的交通保障任务。</w:t>
      </w:r>
    </w:p>
    <w:p w14:paraId="79DA55B6">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（7）机动车非机动车分开有序停放。</w:t>
      </w:r>
    </w:p>
    <w:p w14:paraId="0940D074">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3、消防运行服务管理</w:t>
      </w:r>
    </w:p>
    <w:p w14:paraId="43D4AFBC">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（1）遵守控制室的各项规章制度。</w:t>
      </w:r>
    </w:p>
    <w:p w14:paraId="3041BA4C">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（2）熟悉和掌握本系统的工作原理和操作规程，熟悉各种按键的功能，能够熟练操作。</w:t>
      </w:r>
    </w:p>
    <w:p w14:paraId="3479090E">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（3）应当在岗在位，认真记录控制器日运行情况，每日检查火灾报警控制器的自检、消音、复位功能以及主备电源切换功能，消防联动控制器的运行状况，并认真填写《消防控制室值班记录》。</w:t>
      </w:r>
    </w:p>
    <w:p w14:paraId="30EE25CA">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（4）及时发现和处理设备故障，并填写《建筑消防设施故障处理记录》。</w:t>
      </w:r>
    </w:p>
    <w:p w14:paraId="6EBAA85F">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（5）掌握和了解消防设施的运行、误报警、故障等有关情况。</w:t>
      </w:r>
    </w:p>
    <w:p w14:paraId="454AC6D0">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（6）熟练掌握公安部《消防控制室管理及应急程序》，火灾情况下能够按照程序开展灭火救援工作。</w:t>
      </w:r>
    </w:p>
    <w:p w14:paraId="392E06EE">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val="en-US" w:eastAsia="zh-CN"/>
        </w:rPr>
        <w:t>3</w:t>
      </w:r>
      <w:r>
        <w:rPr>
          <w:rFonts w:hint="eastAsia" w:ascii="仿宋" w:hAnsi="仿宋" w:eastAsia="仿宋" w:cs="Times New Roman"/>
          <w:color w:val="000000"/>
          <w:sz w:val="28"/>
          <w:szCs w:val="28"/>
          <w:lang w:eastAsia="zh-CN"/>
        </w:rPr>
        <w:t>、设施设备维护服务管理</w:t>
      </w:r>
    </w:p>
    <w:p w14:paraId="08661E4C">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人员配置维修技工</w:t>
      </w:r>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lang w:eastAsia="zh-CN"/>
        </w:rPr>
        <w:t>名，</w:t>
      </w:r>
      <w:r>
        <w:rPr>
          <w:rFonts w:hint="eastAsia" w:ascii="仿宋" w:hAnsi="仿宋" w:eastAsia="仿宋" w:cs="Times New Roman"/>
          <w:color w:val="000000"/>
          <w:sz w:val="28"/>
          <w:szCs w:val="28"/>
          <w:lang w:val="en-US" w:eastAsia="zh-CN"/>
        </w:rPr>
        <w:t>绿化养护员1名，</w:t>
      </w:r>
      <w:r>
        <w:rPr>
          <w:rFonts w:hint="eastAsia" w:ascii="仿宋" w:hAnsi="仿宋" w:eastAsia="仿宋" w:cs="Times New Roman"/>
          <w:color w:val="000000"/>
          <w:sz w:val="28"/>
          <w:szCs w:val="28"/>
          <w:lang w:eastAsia="zh-CN"/>
        </w:rPr>
        <w:t>实行</w:t>
      </w:r>
      <w:r>
        <w:rPr>
          <w:rFonts w:hint="eastAsia" w:ascii="仿宋" w:hAnsi="仿宋" w:eastAsia="仿宋" w:cs="Times New Roman"/>
          <w:color w:val="000000"/>
          <w:sz w:val="28"/>
          <w:szCs w:val="28"/>
          <w:lang w:val="en-US" w:eastAsia="zh-CN"/>
        </w:rPr>
        <w:t>24</w:t>
      </w:r>
      <w:r>
        <w:rPr>
          <w:rFonts w:hint="eastAsia" w:ascii="仿宋" w:hAnsi="仿宋" w:eastAsia="仿宋" w:cs="Times New Roman"/>
          <w:color w:val="000000"/>
          <w:sz w:val="28"/>
          <w:szCs w:val="28"/>
          <w:lang w:eastAsia="zh-CN"/>
        </w:rPr>
        <w:t>小时维护维修</w:t>
      </w:r>
      <w:r>
        <w:rPr>
          <w:rFonts w:hint="eastAsia" w:ascii="仿宋" w:hAnsi="仿宋" w:eastAsia="仿宋" w:cs="Times New Roman"/>
          <w:color w:val="000000"/>
          <w:sz w:val="28"/>
          <w:szCs w:val="28"/>
          <w:lang w:val="en-US" w:eastAsia="zh-CN"/>
        </w:rPr>
        <w:t>服</w:t>
      </w:r>
      <w:r>
        <w:rPr>
          <w:rFonts w:hint="eastAsia" w:ascii="仿宋" w:hAnsi="仿宋" w:eastAsia="仿宋" w:cs="Times New Roman"/>
          <w:color w:val="000000"/>
          <w:sz w:val="28"/>
          <w:szCs w:val="28"/>
          <w:lang w:eastAsia="zh-CN"/>
        </w:rPr>
        <w:t>务。</w:t>
      </w:r>
    </w:p>
    <w:p w14:paraId="5A335607">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房屋管理</w:t>
      </w:r>
    </w:p>
    <w:p w14:paraId="419325DF">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1、按有关法规政策规定和物业管理服务合同及业主公约的约定，对房屋及配套设施进行管理服务。</w:t>
      </w:r>
    </w:p>
    <w:p w14:paraId="266040CA">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 xml:space="preserve">2、房屋外观（包括屋面、天台）完好、整洁、无污迹、无缺损现象；房屋外墙及公共空间无乱涂、乱画、乱张贴、乱悬挂现象；霓虹灯等按规定设置，整齐有序。房屋零修、急修及时率 </w:t>
      </w:r>
      <w:r>
        <w:rPr>
          <w:rFonts w:hint="eastAsia" w:ascii="仿宋" w:hAnsi="仿宋" w:eastAsia="仿宋" w:cs="Times New Roman"/>
          <w:color w:val="000000"/>
          <w:sz w:val="28"/>
          <w:szCs w:val="28"/>
          <w:lang w:val="en-US" w:eastAsia="zh-CN"/>
        </w:rPr>
        <w:t>100</w:t>
      </w:r>
      <w:r>
        <w:rPr>
          <w:rFonts w:hint="eastAsia" w:ascii="仿宋" w:hAnsi="仿宋" w:eastAsia="仿宋" w:cs="Times New Roman"/>
          <w:color w:val="000000"/>
          <w:sz w:val="28"/>
          <w:szCs w:val="28"/>
          <w:lang w:eastAsia="zh-CN"/>
        </w:rPr>
        <w:t>％；房屋零修工程合格率 9</w:t>
      </w:r>
      <w:r>
        <w:rPr>
          <w:rFonts w:hint="eastAsia" w:ascii="仿宋" w:hAnsi="仿宋" w:eastAsia="仿宋" w:cs="Times New Roman"/>
          <w:color w:val="000000"/>
          <w:sz w:val="28"/>
          <w:szCs w:val="28"/>
          <w:lang w:val="en-US" w:eastAsia="zh-CN"/>
        </w:rPr>
        <w:t>8</w:t>
      </w:r>
      <w:r>
        <w:rPr>
          <w:rFonts w:hint="eastAsia" w:ascii="仿宋" w:hAnsi="仿宋" w:eastAsia="仿宋" w:cs="Times New Roman"/>
          <w:color w:val="000000"/>
          <w:sz w:val="28"/>
          <w:szCs w:val="28"/>
          <w:lang w:eastAsia="zh-CN"/>
        </w:rPr>
        <w:t>％。</w:t>
      </w:r>
    </w:p>
    <w:p w14:paraId="2706F3EC">
      <w:pPr>
        <w:widowControl/>
        <w:spacing w:line="500" w:lineRule="exact"/>
        <w:ind w:firstLine="562" w:firstLineChars="200"/>
        <w:rPr>
          <w:rFonts w:hint="eastAsia" w:ascii="仿宋" w:hAnsi="仿宋" w:eastAsia="仿宋" w:cs="Times New Roman"/>
          <w:b/>
          <w:bCs/>
          <w:color w:val="000000"/>
          <w:sz w:val="28"/>
          <w:szCs w:val="28"/>
          <w:lang w:eastAsia="zh-CN"/>
        </w:rPr>
      </w:pPr>
      <w:r>
        <w:rPr>
          <w:rFonts w:hint="eastAsia" w:ascii="仿宋" w:hAnsi="仿宋" w:eastAsia="仿宋" w:cs="Times New Roman"/>
          <w:b/>
          <w:bCs/>
          <w:color w:val="000000"/>
          <w:sz w:val="28"/>
          <w:szCs w:val="28"/>
          <w:lang w:val="en-US" w:eastAsia="zh-CN"/>
        </w:rPr>
        <w:t>四、</w:t>
      </w:r>
      <w:r>
        <w:rPr>
          <w:rFonts w:hint="eastAsia" w:ascii="仿宋" w:hAnsi="仿宋" w:eastAsia="仿宋" w:cs="Times New Roman"/>
          <w:b/>
          <w:bCs/>
          <w:color w:val="000000"/>
          <w:sz w:val="28"/>
          <w:szCs w:val="28"/>
          <w:lang w:eastAsia="zh-CN"/>
        </w:rPr>
        <w:t>公共设施设备的维修和维护</w:t>
      </w:r>
    </w:p>
    <w:p w14:paraId="62057BA4">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1.公用部位及设施设备的日常维修管理</w:t>
      </w:r>
    </w:p>
    <w:p w14:paraId="7713B8E8">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（1）熟悉办公楼电力总闸、电路分线、电表、水泵等设备所在位置，并熟悉紧急开关的操作程序。保证设施设备运行良好，有运行记录；有保养、检修制度，并在工作场所明示设施设备及责任人均应挂牌标识。</w:t>
      </w:r>
    </w:p>
    <w:p w14:paraId="4DA3C18C">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（2）每天检查各楼层，注意电线等设备设施是否有损坏， 同时记录需修理的电灯、线路，并及时修理，保障电的正常供应。</w:t>
      </w:r>
    </w:p>
    <w:p w14:paraId="53092677">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（3）实行 24 小时报修值班制度，急修15分钟内到达现场，一般维修60分钟之内或在双方约定的时间到达现场。对投诉处理结果应建立回访制度，有回访记录。</w:t>
      </w:r>
    </w:p>
    <w:p w14:paraId="28EA2159">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（4）楼道灯、指示灯等完好，并按规定时间开关。</w:t>
      </w:r>
    </w:p>
    <w:p w14:paraId="18092256">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（5）每天检查门、窗、灯、开关及厕所内设施的完好情况， 发现问题及时修理。</w:t>
      </w:r>
    </w:p>
    <w:p w14:paraId="55E528B8">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（6）在接到相关部门和单位的停水、停电通知后，及时通知业主。</w:t>
      </w:r>
    </w:p>
    <w:p w14:paraId="38EEC5CE">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2.公用部位及设施设备的运行维护管理</w:t>
      </w:r>
    </w:p>
    <w:p w14:paraId="4EE389F9">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（1）每周 2－3 次对共用设施设备进行巡视，并有巡视日志（如供水、供电、供热等）。</w:t>
      </w:r>
    </w:p>
    <w:p w14:paraId="6497B12D">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（2）对有危及人身安全隐患的设施设备，设有明显标志和防范措施。</w:t>
      </w:r>
    </w:p>
    <w:p w14:paraId="28361BBB">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（3）定期检查、保养给排水管道。</w:t>
      </w:r>
    </w:p>
    <w:p w14:paraId="581A87C2">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（4）定期在多雨季节或天气异常时对房屋居住情况进行检 查维修，或居住人发现问题及时报修。对房屋易出问题的部位，及时作出记录备案，重点检查。年底进行全面检查，对共用部位及其设施设备的完损程度作出评价，制定年度维护计划，作好检查和维修记录。</w:t>
      </w:r>
    </w:p>
    <w:p w14:paraId="2676917D">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（5）定期对共用部位及设施设备进行保养维护，保证设施设备的正常使用和运行。正确操作和使用设施设备，无因操作使用不当而导致安全事故发生。</w:t>
      </w:r>
    </w:p>
    <w:p w14:paraId="1CADEAAC">
      <w:pPr>
        <w:widowControl/>
        <w:spacing w:line="500" w:lineRule="exact"/>
        <w:ind w:firstLine="562" w:firstLineChars="200"/>
        <w:rPr>
          <w:rFonts w:hint="eastAsia" w:ascii="仿宋" w:hAnsi="仿宋" w:eastAsia="仿宋" w:cs="Times New Roman"/>
          <w:b/>
          <w:bCs/>
          <w:color w:val="000000"/>
          <w:sz w:val="28"/>
          <w:szCs w:val="28"/>
          <w:lang w:eastAsia="zh-CN"/>
        </w:rPr>
      </w:pPr>
      <w:r>
        <w:rPr>
          <w:rFonts w:hint="eastAsia" w:ascii="仿宋" w:hAnsi="仿宋" w:eastAsia="仿宋" w:cs="Times New Roman"/>
          <w:b/>
          <w:bCs/>
          <w:color w:val="000000"/>
          <w:sz w:val="28"/>
          <w:szCs w:val="28"/>
          <w:lang w:val="en-US" w:eastAsia="zh-CN"/>
        </w:rPr>
        <w:t>五、</w:t>
      </w:r>
      <w:r>
        <w:rPr>
          <w:rFonts w:hint="eastAsia" w:ascii="仿宋" w:hAnsi="仿宋" w:eastAsia="仿宋" w:cs="Times New Roman"/>
          <w:b/>
          <w:bCs/>
          <w:color w:val="000000"/>
          <w:sz w:val="28"/>
          <w:szCs w:val="28"/>
          <w:lang w:eastAsia="zh-CN"/>
        </w:rPr>
        <w:t>各类突发事件应急预案管理</w:t>
      </w:r>
    </w:p>
    <w:p w14:paraId="6B852147">
      <w:pPr>
        <w:widowControl/>
        <w:spacing w:line="500" w:lineRule="exact"/>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要求制定夏季“三防”应急救援预案、冬季“三防”应急救援预案、冬季清雪铲冰应急预案、火灾应急预案、传染病疫情应急预案、交通事故应急预案、暴风应急预案、楼梯间拥挤踩踏事故应急预案、大型群体活动的公共安全事故处置措施、突发自然灾害（地震、气象等）事件应急预案、暴力事件应急预案、晚上突遇停电应急预案等各类应急预案、疫情防控应急预案，确保发生紧急事故时得到妥善处置。</w:t>
      </w:r>
    </w:p>
    <w:p w14:paraId="079C8717">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一</w:t>
      </w:r>
      <w:bookmarkStart w:id="1" w:name="_GoBack"/>
      <w:bookmarkEnd w:id="1"/>
      <w:r>
        <w:rPr>
          <w:rFonts w:hint="eastAsia" w:ascii="仿宋" w:hAnsi="仿宋" w:eastAsia="仿宋" w:cs="Times New Roman"/>
          <w:color w:val="000000"/>
          <w:sz w:val="28"/>
          <w:szCs w:val="28"/>
          <w:lang w:val="en-US" w:eastAsia="zh-CN"/>
        </w:rPr>
        <w:t>、公司有完善完整的质量管理体系、环境管理体系、职业健康安全管理体系、食品安全管理体系，设有专业技术管理队伍并能长久保持。确保完成以下管理目标指标。</w:t>
      </w:r>
    </w:p>
    <w:p w14:paraId="6D116CC8">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1、房屋及配套设施完好率：管理目标为98%以上；</w:t>
      </w:r>
    </w:p>
    <w:p w14:paraId="4B424F75">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2、房屋零修、维修及时率：管理目标为100%；</w:t>
      </w:r>
    </w:p>
    <w:p w14:paraId="6BF51808">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3、维修工程质量合格率：管理目标为98%；</w:t>
      </w:r>
    </w:p>
    <w:p w14:paraId="1CD1BDD3">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4、维修工程质量回访率：管理目标为100%；</w:t>
      </w:r>
    </w:p>
    <w:p w14:paraId="398B86DF">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5、清洁保洁率：管理目标为99%</w:t>
      </w:r>
    </w:p>
    <w:p w14:paraId="5BFC3586">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6、治安案件发生率：管理目标为1%；</w:t>
      </w:r>
    </w:p>
    <w:p w14:paraId="5C98B736">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7、火灾发生率：管理目标为0%；</w:t>
      </w:r>
    </w:p>
    <w:p w14:paraId="3D8531EE">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8、有效投诉率：管理目标为2%；</w:t>
      </w:r>
    </w:p>
    <w:p w14:paraId="4887B79C">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9、投诉处理率：管理目标为95%；</w:t>
      </w:r>
    </w:p>
    <w:p w14:paraId="09DCF0E8">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10、对物业管理的满意率：管理目标为90%；</w:t>
      </w:r>
    </w:p>
    <w:p w14:paraId="6DFE3345">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11、机电设备完好率：管理目标为95%；</w:t>
      </w:r>
    </w:p>
    <w:p w14:paraId="786FC886">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12、应急反应速度：管理目标为95%。</w:t>
      </w:r>
    </w:p>
    <w:p w14:paraId="409C10BC">
      <w:pPr>
        <w:widowControl/>
        <w:spacing w:line="500" w:lineRule="exact"/>
        <w:ind w:firstLine="562" w:firstLineChars="200"/>
        <w:rPr>
          <w:rFonts w:hint="eastAsia"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六、服务承诺（提供承诺函，格式自拟）</w:t>
      </w:r>
    </w:p>
    <w:p w14:paraId="6136C420">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 xml:space="preserve">（一）接受采购人对服务的考核、监督及管理，并对服务质量加以改进，确保服务工作的优质高效。 </w:t>
      </w:r>
    </w:p>
    <w:p w14:paraId="6248E999">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 xml:space="preserve">（二）若人员因事、病不能及时上岗时，请调其他服务人员补充，确保各项服务工作正常进行。 </w:t>
      </w:r>
    </w:p>
    <w:p w14:paraId="26063AE9">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（三）具有足够的可调度人员储备，以应对采购人重大活动、突发事件等工作任务。</w:t>
      </w:r>
    </w:p>
    <w:p w14:paraId="2454D261">
      <w:pPr>
        <w:widowControl/>
        <w:spacing w:line="50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（四）最终执行的所有服务方案须经采购人审核后执行</w:t>
      </w:r>
    </w:p>
    <w:p w14:paraId="0AB87875">
      <w:pPr>
        <w:widowControl/>
        <w:spacing w:line="500" w:lineRule="exact"/>
        <w:ind w:firstLine="562" w:firstLineChars="200"/>
        <w:rPr>
          <w:rFonts w:hint="eastAsia" w:ascii="仿宋" w:hAnsi="仿宋" w:eastAsia="仿宋" w:cs="Times New Roman"/>
          <w:b/>
          <w:bCs/>
          <w:color w:val="000000"/>
          <w:sz w:val="28"/>
          <w:szCs w:val="28"/>
          <w:lang w:val="zh-CN" w:eastAsia="zh-CN"/>
        </w:rPr>
      </w:pPr>
      <w:r>
        <w:rPr>
          <w:rFonts w:hint="eastAsia" w:ascii="仿宋" w:hAnsi="仿宋" w:eastAsia="仿宋" w:cs="Times New Roman"/>
          <w:b/>
          <w:bCs/>
          <w:color w:val="000000"/>
          <w:sz w:val="28"/>
          <w:szCs w:val="28"/>
          <w:lang w:val="en-US" w:eastAsia="zh-CN"/>
        </w:rPr>
        <w:t>七</w:t>
      </w:r>
      <w:r>
        <w:rPr>
          <w:rFonts w:hint="eastAsia" w:ascii="仿宋" w:hAnsi="仿宋" w:eastAsia="仿宋" w:cs="Times New Roman"/>
          <w:b/>
          <w:bCs/>
          <w:color w:val="000000"/>
          <w:sz w:val="28"/>
          <w:szCs w:val="28"/>
          <w:lang w:val="zh-CN" w:eastAsia="zh-CN"/>
        </w:rPr>
        <w:t>、综合要求</w:t>
      </w:r>
    </w:p>
    <w:p w14:paraId="6B516F8C">
      <w:pPr>
        <w:widowControl/>
        <w:spacing w:line="500" w:lineRule="exact"/>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zh-CN" w:eastAsia="zh-CN"/>
        </w:rPr>
        <w:t xml:space="preserve">1.投标供应商所提供的服务各项指标符合或优于本次招标要求、国家标准、行业标准及规范。 </w:t>
      </w:r>
    </w:p>
    <w:p w14:paraId="5BAC1BCE">
      <w:pPr>
        <w:widowControl/>
        <w:spacing w:line="500" w:lineRule="exact"/>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zh-CN" w:eastAsia="zh-CN"/>
        </w:rPr>
        <w:t>2.投标供应商必须按招标文件各章节条款的内容和顺序逐项作出实质性应答。无论招标文件如何表述，评标人欢迎投标人尽可能用数据响应技术要求。所提供的服务要求与所规定要求的任何偏离都必须逐条列入投标文件中的技术规格偏离表中，任何不按此要求的投标文件将承担被拒绝接受的风险。中标后，投标人在合同谈判中的任何偏离都不得超越此偏离表中已被采购人确认的条款。</w:t>
      </w:r>
    </w:p>
    <w:p w14:paraId="3F40214A">
      <w:pPr>
        <w:widowControl/>
        <w:spacing w:line="500" w:lineRule="exact"/>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zh-CN" w:eastAsia="zh-CN"/>
        </w:rPr>
        <w:t>3.供应商应为本项目组配备一支有能力的服务团队，人员要求应满足招标文件中规定的各岗位人员最低要求。</w:t>
      </w:r>
    </w:p>
    <w:p w14:paraId="7662D25E">
      <w:pPr>
        <w:widowControl/>
        <w:spacing w:line="500" w:lineRule="exact"/>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zh-CN" w:eastAsia="zh-CN"/>
        </w:rPr>
        <w:t>4.供应商需在投标文件中制定针对本项目的相关技术文件、应急预案及相关保障措施等。</w:t>
      </w:r>
    </w:p>
    <w:p w14:paraId="3AF8A82A">
      <w:pPr>
        <w:widowControl/>
        <w:spacing w:line="500" w:lineRule="exact"/>
        <w:ind w:firstLine="560" w:firstLineChars="200"/>
        <w:rPr>
          <w:rFonts w:hint="eastAsia" w:ascii="仿宋" w:hAnsi="仿宋" w:eastAsia="仿宋" w:cs="Times New Roman"/>
          <w:color w:val="000000"/>
          <w:sz w:val="28"/>
          <w:szCs w:val="28"/>
          <w:lang w:val="en-US" w:eastAsia="zh-CN"/>
        </w:rPr>
      </w:pPr>
      <w:bookmarkStart w:id="0" w:name="OLE_LINK25"/>
      <w:r>
        <w:rPr>
          <w:rFonts w:hint="eastAsia" w:ascii="仿宋" w:hAnsi="仿宋" w:eastAsia="仿宋" w:cs="Times New Roman"/>
          <w:color w:val="000000"/>
          <w:sz w:val="28"/>
          <w:szCs w:val="28"/>
          <w:lang w:val="en-US" w:eastAsia="zh-CN"/>
        </w:rPr>
        <w:t>★</w:t>
      </w:r>
      <w:r>
        <w:rPr>
          <w:rFonts w:hint="eastAsia" w:ascii="仿宋" w:hAnsi="仿宋" w:eastAsia="仿宋" w:cs="Times New Roman"/>
          <w:b/>
          <w:bCs/>
          <w:color w:val="000000"/>
          <w:sz w:val="28"/>
          <w:szCs w:val="28"/>
          <w:lang w:val="en-US" w:eastAsia="zh-CN"/>
        </w:rPr>
        <w:t>八、实质性条款要求（以下5项条款须提供承诺函，未提供或缺漏项视为无效投标）</w:t>
      </w:r>
      <w:bookmarkEnd w:id="0"/>
      <w:r>
        <w:rPr>
          <w:rFonts w:hint="eastAsia" w:ascii="仿宋" w:hAnsi="仿宋" w:eastAsia="仿宋" w:cs="Times New Roman"/>
          <w:color w:val="000000"/>
          <w:sz w:val="28"/>
          <w:szCs w:val="28"/>
          <w:lang w:val="en-US" w:eastAsia="zh-CN"/>
        </w:rPr>
        <w:t xml:space="preserve"> </w:t>
      </w:r>
    </w:p>
    <w:p w14:paraId="7FBFEBBE">
      <w:pPr>
        <w:widowControl/>
        <w:spacing w:line="500" w:lineRule="exact"/>
        <w:ind w:firstLine="562" w:firstLineChars="200"/>
        <w:rPr>
          <w:rFonts w:hint="eastAsia"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 xml:space="preserve">（一）磋商供应商须承诺：拟派服务人员完全满足磋商文件人数（14人）要求。 </w:t>
      </w:r>
    </w:p>
    <w:p w14:paraId="26E4404C">
      <w:pPr>
        <w:widowControl/>
        <w:spacing w:line="500" w:lineRule="exact"/>
        <w:ind w:firstLine="562" w:firstLineChars="200"/>
        <w:rPr>
          <w:rFonts w:hint="eastAsia"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（二）磋商供应商须承诺：项目经理及主管不得同时兼任其他项目的管理岗位，且不得随意更换，如需更换须经采购人同意。</w:t>
      </w:r>
    </w:p>
    <w:p w14:paraId="40FC46F9">
      <w:pPr>
        <w:widowControl/>
        <w:spacing w:line="500" w:lineRule="exact"/>
        <w:ind w:firstLine="562" w:firstLineChars="200"/>
        <w:rPr>
          <w:rFonts w:hint="eastAsia"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 xml:space="preserve">（三）磋商供应商须承诺：拟派保安人员均持有保安员证或退伍军人证（共3人）。 </w:t>
      </w:r>
    </w:p>
    <w:p w14:paraId="226249C7">
      <w:pPr>
        <w:widowControl/>
        <w:spacing w:line="500" w:lineRule="exact"/>
        <w:ind w:firstLine="562" w:firstLineChars="200"/>
        <w:rPr>
          <w:rFonts w:hint="eastAsia"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 xml:space="preserve">（四）磋商供应商须承诺：消防设施操作员（3人）均须持有处于有效期内的消防设施操作员（或建（构）筑物消防员）证书。  </w:t>
      </w:r>
    </w:p>
    <w:p w14:paraId="39D721D7">
      <w:pPr>
        <w:widowControl/>
        <w:spacing w:line="500" w:lineRule="exact"/>
        <w:ind w:firstLine="562"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b/>
          <w:bCs/>
          <w:color w:val="000000"/>
          <w:sz w:val="28"/>
          <w:szCs w:val="28"/>
          <w:lang w:val="en-US" w:eastAsia="zh-CN"/>
        </w:rPr>
        <w:t xml:space="preserve">（五）磋商供应商须承诺：拟派所有人员均持有卫生部门颁发的健康证明或体检报告。 </w:t>
      </w:r>
    </w:p>
    <w:p w14:paraId="08FEC047">
      <w:pPr>
        <w:widowControl/>
        <w:spacing w:line="500" w:lineRule="exact"/>
        <w:ind w:firstLine="562" w:firstLineChars="200"/>
        <w:rPr>
          <w:rFonts w:hint="eastAsia" w:ascii="仿宋" w:hAnsi="仿宋" w:eastAsia="仿宋" w:cs="Times New Roman"/>
          <w:b/>
          <w:bCs/>
          <w:color w:val="000000"/>
          <w:sz w:val="28"/>
          <w:szCs w:val="28"/>
          <w:lang w:val="zh-CN" w:eastAsia="zh-CN"/>
        </w:rPr>
      </w:pPr>
      <w:r>
        <w:rPr>
          <w:rFonts w:hint="eastAsia" w:ascii="仿宋" w:hAnsi="仿宋" w:eastAsia="仿宋" w:cs="Times New Roman"/>
          <w:b/>
          <w:bCs/>
          <w:color w:val="000000"/>
          <w:sz w:val="28"/>
          <w:szCs w:val="28"/>
          <w:lang w:val="en-US" w:eastAsia="zh-CN"/>
        </w:rPr>
        <w:t>九</w:t>
      </w:r>
      <w:r>
        <w:rPr>
          <w:rFonts w:hint="eastAsia" w:ascii="仿宋" w:hAnsi="仿宋" w:eastAsia="仿宋" w:cs="Times New Roman"/>
          <w:b/>
          <w:bCs/>
          <w:color w:val="000000"/>
          <w:sz w:val="28"/>
          <w:szCs w:val="28"/>
          <w:lang w:val="zh-CN" w:eastAsia="zh-CN"/>
        </w:rPr>
        <w:t>、服务期限</w:t>
      </w:r>
    </w:p>
    <w:p w14:paraId="7CD648EB">
      <w:pPr>
        <w:widowControl/>
        <w:spacing w:line="500" w:lineRule="exact"/>
        <w:ind w:firstLine="560" w:firstLineChars="200"/>
        <w:rPr>
          <w:rFonts w:hint="eastAsia" w:ascii="仿宋" w:hAnsi="仿宋" w:eastAsia="仿宋" w:cs="Times New Roman"/>
          <w:b/>
          <w:sz w:val="32"/>
          <w:szCs w:val="32"/>
          <w:lang w:val="en-US" w:eastAsia="zh-CN"/>
        </w:rPr>
      </w:pPr>
      <w:r>
        <w:rPr>
          <w:rFonts w:hint="eastAsia" w:ascii="仿宋" w:hAnsi="仿宋" w:eastAsia="仿宋" w:cs="Times New Roman"/>
          <w:color w:val="000000"/>
          <w:sz w:val="28"/>
          <w:szCs w:val="28"/>
          <w:lang w:val="zh-CN" w:eastAsia="zh-CN"/>
        </w:rPr>
        <w:t>合同服务期为一年（从合同签订之日起算）。</w:t>
      </w:r>
    </w:p>
    <w:p w14:paraId="56AE62A6">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TM1ZTg5MDY1MzYwN2RkYzY4Mzk2ODZmNzM4NGMifQ=="/>
  </w:docVars>
  <w:rsids>
    <w:rsidRoot w:val="74736B45"/>
    <w:rsid w:val="04D154D6"/>
    <w:rsid w:val="05432019"/>
    <w:rsid w:val="05ED39A0"/>
    <w:rsid w:val="0E0D48B8"/>
    <w:rsid w:val="106F63B8"/>
    <w:rsid w:val="107A6B0B"/>
    <w:rsid w:val="17AC2798"/>
    <w:rsid w:val="25E22DE2"/>
    <w:rsid w:val="2B461365"/>
    <w:rsid w:val="2EEC2513"/>
    <w:rsid w:val="317B31F5"/>
    <w:rsid w:val="322F3062"/>
    <w:rsid w:val="33D25C91"/>
    <w:rsid w:val="3DA64A6D"/>
    <w:rsid w:val="3E440C64"/>
    <w:rsid w:val="3F0C38E5"/>
    <w:rsid w:val="441E71D2"/>
    <w:rsid w:val="4EA577DD"/>
    <w:rsid w:val="58667961"/>
    <w:rsid w:val="5C2C35E1"/>
    <w:rsid w:val="5E235EB5"/>
    <w:rsid w:val="6A254409"/>
    <w:rsid w:val="6B715CB5"/>
    <w:rsid w:val="6C7812C6"/>
    <w:rsid w:val="6ED41BB5"/>
    <w:rsid w:val="72023B0B"/>
    <w:rsid w:val="72712A3F"/>
    <w:rsid w:val="74736B45"/>
    <w:rsid w:val="78AA0A59"/>
    <w:rsid w:val="7D68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Lines="50" w:line="360" w:lineRule="auto"/>
    </w:pPr>
    <w:rPr>
      <w:rFonts w:ascii="宋体" w:hAnsi="宋体"/>
      <w:color w:val="000000"/>
      <w:sz w:val="24"/>
    </w:rPr>
  </w:style>
  <w:style w:type="paragraph" w:styleId="3">
    <w:name w:val="Body Text 2"/>
    <w:basedOn w:val="1"/>
    <w:autoRedefine/>
    <w:qFormat/>
    <w:uiPriority w:val="0"/>
    <w:pPr>
      <w:spacing w:after="120" w:afterLines="0" w:afterAutospacing="0" w:line="480" w:lineRule="auto"/>
    </w:pPr>
  </w:style>
  <w:style w:type="paragraph" w:styleId="4">
    <w:name w:val="Body Text Indent"/>
    <w:basedOn w:val="1"/>
    <w:autoRedefine/>
    <w:unhideWhenUsed/>
    <w:qFormat/>
    <w:uiPriority w:val="99"/>
    <w:pPr>
      <w:spacing w:after="120"/>
      <w:ind w:left="420" w:leftChars="200"/>
    </w:pPr>
  </w:style>
  <w:style w:type="paragraph" w:styleId="5">
    <w:name w:val="Normal (Web)"/>
    <w:basedOn w:val="1"/>
    <w:autoRedefine/>
    <w:unhideWhenUsed/>
    <w:qFormat/>
    <w:uiPriority w:val="0"/>
    <w:pPr>
      <w:spacing w:beforeAutospacing="1" w:afterAutospacing="1"/>
      <w:jc w:val="left"/>
    </w:pPr>
    <w:rPr>
      <w:rFonts w:cs="Times New Roman"/>
      <w:kern w:val="0"/>
      <w:sz w:val="24"/>
    </w:rPr>
  </w:style>
  <w:style w:type="paragraph" w:styleId="6">
    <w:name w:val="Body Text First Indent"/>
    <w:basedOn w:val="2"/>
    <w:next w:val="7"/>
    <w:autoRedefine/>
    <w:unhideWhenUsed/>
    <w:qFormat/>
    <w:uiPriority w:val="0"/>
    <w:pPr>
      <w:spacing w:afterLines="0" w:line="240" w:lineRule="auto"/>
      <w:ind w:firstLine="420" w:firstLineChars="100"/>
    </w:pPr>
    <w:rPr>
      <w:rFonts w:ascii="Times New Roman" w:hAnsi="Times New Roman"/>
      <w:color w:val="auto"/>
      <w:sz w:val="18"/>
      <w:szCs w:val="18"/>
    </w:rPr>
  </w:style>
  <w:style w:type="paragraph" w:styleId="7">
    <w:name w:val="Body Text First Indent 2"/>
    <w:basedOn w:val="4"/>
    <w:autoRedefine/>
    <w:unhideWhenUsed/>
    <w:qFormat/>
    <w:uiPriority w:val="99"/>
    <w:pPr>
      <w:spacing w:before="100" w:beforeAutospacing="1"/>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 2 字符）"/>
    <w:basedOn w:val="1"/>
    <w:autoRedefine/>
    <w:qFormat/>
    <w:uiPriority w:val="0"/>
    <w:pPr>
      <w:ind w:firstLine="200" w:firstLineChars="200"/>
    </w:pPr>
  </w:style>
  <w:style w:type="paragraph" w:customStyle="1" w:styleId="12">
    <w:name w:val="正式文本"/>
    <w:basedOn w:val="1"/>
    <w:autoRedefine/>
    <w:qFormat/>
    <w:uiPriority w:val="0"/>
    <w:rPr>
      <w:rFonts w:ascii="Calibri" w:hAnsi="Calibri" w:eastAsia="宋体" w:cs="Times New Roman"/>
      <w:szCs w:val="24"/>
    </w:rPr>
  </w:style>
  <w:style w:type="paragraph" w:customStyle="1" w:styleId="13">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7176</Words>
  <Characters>7384</Characters>
  <Lines>0</Lines>
  <Paragraphs>0</Paragraphs>
  <TotalTime>0</TotalTime>
  <ScaleCrop>false</ScaleCrop>
  <LinksUpToDate>false</LinksUpToDate>
  <CharactersWithSpaces>7399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2023-09-08T07:28:00Z</dcterms:created>
  <dc:creator>HJIO</dc:creator>
  <cp:lastModifiedBy>HJIO</cp:lastModifiedBy>
  <dcterms:modified xsi:type="dcterms:W3CDTF">2024-12-03T06:39:01Z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F83B0C9C43BD423DBD4E3B09BD28A541_13</vt:lpwstr>
  </property>
</Properties>
</file>