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500" w:lineRule="exact"/>
        <w:ind w:firstLine="649"/>
        <w:jc w:val="center"/>
        <w:rPr>
          <w:rFonts w:hint="eastAsia" w:ascii="仿宋" w:hAnsi="仿宋" w:eastAsia="仿宋" w:cs="Times New Roman"/>
          <w:b/>
          <w:sz w:val="32"/>
          <w:szCs w:val="32"/>
        </w:rPr>
      </w:pPr>
      <w:r>
        <w:rPr>
          <w:rFonts w:hint="eastAsia" w:ascii="仿宋" w:hAnsi="仿宋" w:eastAsia="仿宋" w:cs="Times New Roman"/>
          <w:b/>
          <w:sz w:val="32"/>
          <w:szCs w:val="32"/>
        </w:rPr>
        <w:t>招标公告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left="2088" w:leftChars="200" w:hanging="1528" w:hangingChars="546"/>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rPr>
        <w:t>1、项目名称：</w:t>
      </w:r>
      <w:r>
        <w:rPr>
          <w:rFonts w:hint="eastAsia" w:ascii="仿宋" w:hAnsi="仿宋" w:eastAsia="仿宋" w:cs="仿宋"/>
          <w:b w:val="0"/>
          <w:bCs w:val="0"/>
          <w:color w:val="000000"/>
          <w:sz w:val="28"/>
          <w:szCs w:val="28"/>
          <w:lang w:val="en-US" w:eastAsia="zh-CN"/>
        </w:rPr>
        <w:t>神木市麟州街道办事处餐饮管理服务</w:t>
      </w:r>
    </w:p>
    <w:p>
      <w:pPr>
        <w:spacing w:line="500" w:lineRule="exact"/>
        <w:ind w:left="2240" w:leftChars="200" w:hanging="1680" w:hangingChars="600"/>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val="zh-CN" w:eastAsia="zh-CN"/>
        </w:rPr>
        <w:t>项目编号：SMZCZ-2023</w:t>
      </w:r>
      <w:r>
        <w:rPr>
          <w:rFonts w:hint="eastAsia" w:ascii="仿宋" w:hAnsi="仿宋" w:eastAsia="仿宋" w:cs="仿宋"/>
          <w:b w:val="0"/>
          <w:bCs w:val="0"/>
          <w:color w:val="000000"/>
          <w:sz w:val="28"/>
          <w:szCs w:val="28"/>
          <w:lang w:val="en-US" w:eastAsia="zh-CN"/>
        </w:rPr>
        <w:t>438-1</w:t>
      </w:r>
    </w:p>
    <w:p>
      <w:pPr>
        <w:spacing w:line="500" w:lineRule="exact"/>
        <w:ind w:left="2240" w:leftChars="200" w:hanging="1680" w:hangingChars="6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3、采购人：神木市麟州街道办事处</w:t>
      </w:r>
    </w:p>
    <w:p>
      <w:pPr>
        <w:spacing w:before="124" w:after="0" w:line="376" w:lineRule="exact"/>
        <w:ind w:left="1138" w:right="0" w:firstLine="0"/>
        <w:jc w:val="left"/>
        <w:rPr>
          <w:rFonts w:hint="eastAsia" w:ascii="仿宋" w:hAnsi="仿宋" w:eastAsia="仿宋" w:cs="Times New Roman"/>
          <w:color w:val="000000"/>
          <w:sz w:val="28"/>
          <w:szCs w:val="28"/>
          <w:lang w:val="en-US" w:eastAsia="zh-CN"/>
        </w:rPr>
      </w:pPr>
      <w:r>
        <w:rPr>
          <w:rFonts w:hint="eastAsia" w:ascii="仿宋" w:hAnsi="仿宋" w:eastAsia="仿宋" w:cs="仿宋"/>
          <w:b w:val="0"/>
          <w:bCs w:val="0"/>
          <w:color w:val="000000"/>
          <w:sz w:val="28"/>
          <w:szCs w:val="28"/>
          <w:lang w:val="en-US" w:eastAsia="zh-CN"/>
        </w:rPr>
        <w:t>地址：</w:t>
      </w:r>
      <w:r>
        <w:rPr>
          <w:rFonts w:hint="eastAsia" w:ascii="仿宋" w:hAnsi="仿宋" w:eastAsia="仿宋" w:cs="Times New Roman"/>
          <w:color w:val="000000"/>
          <w:sz w:val="28"/>
          <w:szCs w:val="28"/>
          <w:lang w:val="en-US" w:eastAsia="zh-CN"/>
        </w:rPr>
        <w:t>神木市东兴街中段100号111室</w:t>
      </w:r>
    </w:p>
    <w:p>
      <w:pPr>
        <w:spacing w:before="124" w:after="0" w:line="376" w:lineRule="exact"/>
        <w:ind w:left="1138" w:right="0" w:firstLine="0"/>
        <w:jc w:val="left"/>
        <w:rPr>
          <w:rFonts w:hint="default" w:ascii="仿宋" w:hAnsi="仿宋" w:eastAsia="仿宋" w:cs="仿宋"/>
          <w:b w:val="0"/>
          <w:bCs w:val="0"/>
          <w:color w:val="000000"/>
          <w:spacing w:val="0"/>
          <w:sz w:val="28"/>
          <w:lang w:val="en-US" w:eastAsia="zh-CN"/>
        </w:rPr>
      </w:pPr>
      <w:r>
        <w:rPr>
          <w:rFonts w:hint="eastAsia" w:ascii="仿宋" w:hAnsi="仿宋" w:eastAsia="仿宋" w:cs="仿宋"/>
          <w:b w:val="0"/>
          <w:bCs w:val="0"/>
          <w:color w:val="000000"/>
          <w:spacing w:val="3"/>
          <w:sz w:val="28"/>
        </w:rPr>
        <w:t>联系人：</w:t>
      </w:r>
      <w:r>
        <w:rPr>
          <w:rFonts w:hint="eastAsia" w:ascii="仿宋" w:hAnsi="仿宋" w:eastAsia="仿宋" w:cs="仿宋"/>
          <w:b w:val="0"/>
          <w:bCs w:val="0"/>
          <w:color w:val="000000"/>
          <w:spacing w:val="3"/>
          <w:sz w:val="28"/>
          <w:lang w:val="en-US" w:eastAsia="zh-CN"/>
        </w:rPr>
        <w:t>杨慧</w:t>
      </w:r>
    </w:p>
    <w:p>
      <w:pPr>
        <w:spacing w:before="126" w:after="0" w:line="376" w:lineRule="exact"/>
        <w:ind w:left="1138" w:right="0" w:firstLine="0"/>
        <w:jc w:val="left"/>
        <w:rPr>
          <w:rFonts w:hint="default" w:ascii="仿宋" w:hAnsi="仿宋" w:eastAsia="仿宋" w:cs="仿宋"/>
          <w:b w:val="0"/>
          <w:bCs w:val="0"/>
          <w:color w:val="auto"/>
          <w:spacing w:val="3"/>
          <w:sz w:val="28"/>
          <w:lang w:val="en-US" w:eastAsia="zh-CN"/>
        </w:rPr>
      </w:pPr>
      <w:r>
        <w:rPr>
          <w:rFonts w:hint="eastAsia" w:ascii="仿宋" w:hAnsi="仿宋" w:eastAsia="仿宋" w:cs="仿宋"/>
          <w:b w:val="0"/>
          <w:bCs w:val="0"/>
          <w:color w:val="auto"/>
          <w:spacing w:val="3"/>
          <w:sz w:val="28"/>
        </w:rPr>
        <w:t>联系方式：</w:t>
      </w:r>
      <w:r>
        <w:rPr>
          <w:rFonts w:hint="eastAsia" w:ascii="仿宋" w:hAnsi="仿宋" w:eastAsia="仿宋" w:cs="仿宋"/>
          <w:b w:val="0"/>
          <w:bCs w:val="0"/>
          <w:color w:val="auto"/>
          <w:spacing w:val="3"/>
          <w:sz w:val="28"/>
          <w:lang w:val="en-US" w:eastAsia="zh-CN"/>
        </w:rPr>
        <w:t>13325420976</w:t>
      </w:r>
    </w:p>
    <w:p>
      <w:pPr>
        <w:spacing w:before="124" w:after="0" w:line="376" w:lineRule="exact"/>
        <w:ind w:left="569" w:right="0" w:firstLine="0"/>
        <w:jc w:val="left"/>
        <w:rPr>
          <w:rFonts w:hint="eastAsia" w:ascii="仿宋" w:hAnsi="仿宋" w:eastAsia="仿宋" w:cs="仿宋"/>
          <w:b w:val="0"/>
          <w:bCs w:val="0"/>
          <w:color w:val="000000"/>
          <w:spacing w:val="0"/>
          <w:sz w:val="28"/>
        </w:rPr>
      </w:pPr>
      <w:r>
        <w:rPr>
          <w:rFonts w:hint="eastAsia" w:ascii="仿宋" w:hAnsi="仿宋" w:eastAsia="仿宋" w:cs="仿宋"/>
          <w:b w:val="0"/>
          <w:bCs w:val="0"/>
          <w:color w:val="000000"/>
          <w:spacing w:val="4"/>
          <w:sz w:val="28"/>
          <w:lang w:val="en-US" w:eastAsia="zh-CN"/>
        </w:rPr>
        <w:t>4</w:t>
      </w:r>
      <w:r>
        <w:rPr>
          <w:rFonts w:hint="eastAsia" w:ascii="仿宋" w:hAnsi="仿宋" w:eastAsia="仿宋" w:cs="仿宋"/>
          <w:b w:val="0"/>
          <w:bCs w:val="0"/>
          <w:color w:val="000000"/>
          <w:spacing w:val="4"/>
          <w:sz w:val="28"/>
        </w:rPr>
        <w:t>、采购代理机构：</w:t>
      </w:r>
      <w:r>
        <w:rPr>
          <w:rFonts w:hint="eastAsia" w:ascii="仿宋" w:hAnsi="仿宋" w:eastAsia="仿宋" w:cs="仿宋"/>
          <w:b w:val="0"/>
          <w:bCs w:val="0"/>
          <w:color w:val="000000"/>
          <w:spacing w:val="4"/>
          <w:sz w:val="28"/>
          <w:lang w:eastAsia="zh-CN"/>
        </w:rPr>
        <w:t>神木市</w:t>
      </w:r>
      <w:r>
        <w:rPr>
          <w:rFonts w:hint="eastAsia" w:ascii="仿宋" w:hAnsi="仿宋" w:eastAsia="仿宋" w:cs="仿宋"/>
          <w:b w:val="0"/>
          <w:bCs w:val="0"/>
          <w:color w:val="000000"/>
          <w:spacing w:val="4"/>
          <w:sz w:val="28"/>
        </w:rPr>
        <w:t>政府采购中心</w:t>
      </w:r>
    </w:p>
    <w:p>
      <w:pPr>
        <w:spacing w:before="124" w:after="0" w:line="376" w:lineRule="exact"/>
        <w:ind w:left="1138" w:right="0" w:firstLine="0"/>
        <w:jc w:val="left"/>
        <w:rPr>
          <w:rFonts w:hint="eastAsia" w:ascii="仿宋" w:hAnsi="仿宋" w:eastAsia="仿宋" w:cs="仿宋"/>
          <w:b w:val="0"/>
          <w:bCs w:val="0"/>
          <w:color w:val="000000"/>
          <w:spacing w:val="0"/>
          <w:sz w:val="28"/>
          <w:lang w:val="en-US" w:eastAsia="zh-CN"/>
        </w:rPr>
      </w:pPr>
      <w:r>
        <w:rPr>
          <w:rFonts w:hint="eastAsia" w:ascii="仿宋" w:hAnsi="仿宋" w:eastAsia="仿宋" w:cs="仿宋"/>
          <w:b w:val="0"/>
          <w:bCs w:val="0"/>
          <w:color w:val="000000"/>
          <w:spacing w:val="3"/>
          <w:sz w:val="28"/>
        </w:rPr>
        <w:t>地址：</w:t>
      </w:r>
      <w:r>
        <w:rPr>
          <w:rFonts w:hint="eastAsia" w:ascii="仿宋" w:hAnsi="仿宋" w:eastAsia="仿宋" w:cs="仿宋"/>
          <w:b w:val="0"/>
          <w:bCs w:val="0"/>
          <w:color w:val="000000"/>
          <w:spacing w:val="3"/>
          <w:sz w:val="28"/>
          <w:lang w:eastAsia="zh-CN"/>
        </w:rPr>
        <w:t>神木市滨河新区煤炭综合大楼</w:t>
      </w:r>
      <w:r>
        <w:rPr>
          <w:rFonts w:hint="eastAsia" w:ascii="仿宋" w:hAnsi="仿宋" w:eastAsia="仿宋" w:cs="仿宋"/>
          <w:b w:val="0"/>
          <w:bCs w:val="0"/>
          <w:color w:val="000000"/>
          <w:spacing w:val="3"/>
          <w:sz w:val="28"/>
          <w:lang w:val="en-US" w:eastAsia="zh-CN"/>
        </w:rPr>
        <w:t>7楼西</w:t>
      </w:r>
    </w:p>
    <w:p>
      <w:pPr>
        <w:spacing w:before="126" w:after="0" w:line="376" w:lineRule="exact"/>
        <w:ind w:left="1138" w:right="0" w:firstLine="0"/>
        <w:jc w:val="left"/>
        <w:rPr>
          <w:rFonts w:hint="default" w:ascii="仿宋" w:hAnsi="仿宋" w:eastAsia="仿宋" w:cs="仿宋"/>
          <w:b w:val="0"/>
          <w:bCs w:val="0"/>
          <w:color w:val="000000"/>
          <w:spacing w:val="0"/>
          <w:sz w:val="28"/>
          <w:lang w:val="en-US" w:eastAsia="zh-CN"/>
        </w:rPr>
      </w:pPr>
      <w:r>
        <w:rPr>
          <w:rFonts w:hint="eastAsia" w:ascii="仿宋" w:hAnsi="仿宋" w:eastAsia="仿宋" w:cs="仿宋"/>
          <w:b w:val="0"/>
          <w:bCs w:val="0"/>
          <w:color w:val="000000"/>
          <w:spacing w:val="3"/>
          <w:sz w:val="28"/>
        </w:rPr>
        <w:t>联系人：</w:t>
      </w:r>
      <w:r>
        <w:rPr>
          <w:rFonts w:hint="eastAsia" w:ascii="仿宋" w:hAnsi="仿宋" w:eastAsia="仿宋" w:cs="仿宋"/>
          <w:b w:val="0"/>
          <w:bCs w:val="0"/>
          <w:color w:val="000000"/>
          <w:spacing w:val="3"/>
          <w:sz w:val="28"/>
          <w:lang w:val="en-US" w:eastAsia="zh-CN"/>
        </w:rPr>
        <w:t>杨平</w:t>
      </w:r>
    </w:p>
    <w:p>
      <w:pPr>
        <w:spacing w:before="124" w:after="0" w:line="376" w:lineRule="exact"/>
        <w:ind w:left="1138" w:right="0" w:firstLine="0"/>
        <w:jc w:val="left"/>
        <w:rPr>
          <w:rFonts w:hint="eastAsia" w:ascii="仿宋" w:hAnsi="仿宋" w:eastAsia="仿宋" w:cs="仿宋"/>
          <w:b w:val="0"/>
          <w:bCs w:val="0"/>
          <w:color w:val="000000"/>
          <w:spacing w:val="0"/>
          <w:sz w:val="28"/>
          <w:lang w:val="en-US" w:eastAsia="zh-CN"/>
        </w:rPr>
      </w:pPr>
      <w:r>
        <w:rPr>
          <w:rFonts w:hint="eastAsia" w:ascii="仿宋" w:hAnsi="仿宋" w:eastAsia="仿宋" w:cs="仿宋"/>
          <w:b w:val="0"/>
          <w:bCs w:val="0"/>
          <w:color w:val="000000"/>
          <w:spacing w:val="3"/>
          <w:sz w:val="28"/>
        </w:rPr>
        <w:t>联系方式：</w:t>
      </w:r>
      <w:r>
        <w:rPr>
          <w:rFonts w:hint="eastAsia" w:ascii="仿宋" w:hAnsi="仿宋" w:eastAsia="仿宋" w:cs="仿宋"/>
          <w:b w:val="0"/>
          <w:bCs w:val="0"/>
          <w:color w:val="000000"/>
          <w:spacing w:val="2"/>
          <w:sz w:val="28"/>
          <w:lang w:val="en-US" w:eastAsia="zh-CN"/>
        </w:rPr>
        <w:t>0912-8330855</w:t>
      </w:r>
    </w:p>
    <w:p>
      <w:pPr>
        <w:spacing w:before="126" w:after="0" w:line="376" w:lineRule="exact"/>
        <w:ind w:right="0" w:firstLine="572" w:firstLineChars="200"/>
        <w:jc w:val="left"/>
        <w:rPr>
          <w:rFonts w:hint="eastAsia" w:ascii="仿宋" w:hAnsi="仿宋" w:eastAsia="仿宋" w:cs="仿宋"/>
          <w:b w:val="0"/>
          <w:bCs w:val="0"/>
          <w:color w:val="000000"/>
          <w:spacing w:val="3"/>
          <w:sz w:val="28"/>
          <w:lang w:val="en-US" w:eastAsia="zh-CN"/>
        </w:rPr>
      </w:pPr>
      <w:r>
        <w:rPr>
          <w:rFonts w:hint="eastAsia" w:ascii="仿宋" w:hAnsi="仿宋" w:eastAsia="仿宋" w:cs="仿宋"/>
          <w:b w:val="0"/>
          <w:bCs w:val="0"/>
          <w:color w:val="000000"/>
          <w:spacing w:val="3"/>
          <w:sz w:val="28"/>
        </w:rPr>
        <w:t>5、采购需求：详见《招标文件第四部分招标内容及采购需求》。</w:t>
      </w:r>
    </w:p>
    <w:p>
      <w:pPr>
        <w:spacing w:before="126" w:after="0" w:line="376" w:lineRule="exact"/>
        <w:ind w:right="0" w:firstLine="572" w:firstLineChars="200"/>
        <w:jc w:val="left"/>
        <w:rPr>
          <w:rFonts w:hint="eastAsia" w:ascii="仿宋" w:hAnsi="仿宋" w:eastAsia="仿宋" w:cs="仿宋"/>
          <w:b w:val="0"/>
          <w:bCs w:val="0"/>
          <w:color w:val="000000"/>
          <w:spacing w:val="3"/>
          <w:sz w:val="28"/>
        </w:rPr>
      </w:pPr>
      <w:r>
        <w:rPr>
          <w:rFonts w:hint="eastAsia" w:ascii="仿宋" w:hAnsi="仿宋" w:eastAsia="仿宋" w:cs="仿宋"/>
          <w:b w:val="0"/>
          <w:bCs w:val="0"/>
          <w:color w:val="000000"/>
          <w:spacing w:val="3"/>
          <w:sz w:val="28"/>
          <w:lang w:val="en-US" w:eastAsia="zh-CN"/>
        </w:rPr>
        <w:t>6</w:t>
      </w:r>
      <w:r>
        <w:rPr>
          <w:rFonts w:hint="eastAsia" w:ascii="仿宋" w:hAnsi="仿宋" w:eastAsia="仿宋" w:cs="仿宋"/>
          <w:b w:val="0"/>
          <w:bCs w:val="0"/>
          <w:color w:val="000000"/>
          <w:spacing w:val="3"/>
          <w:sz w:val="28"/>
        </w:rPr>
        <w:t>、预算金额：</w:t>
      </w:r>
      <w:r>
        <w:rPr>
          <w:rFonts w:hint="eastAsia" w:ascii="仿宋" w:hAnsi="仿宋" w:eastAsia="仿宋" w:cs="仿宋"/>
          <w:b w:val="0"/>
          <w:bCs w:val="0"/>
          <w:color w:val="000000"/>
          <w:spacing w:val="3"/>
          <w:sz w:val="28"/>
          <w:lang w:val="en-US" w:eastAsia="zh-CN"/>
        </w:rPr>
        <w:fldChar w:fldCharType="begin"/>
      </w:r>
      <w:r>
        <w:rPr>
          <w:rFonts w:hint="eastAsia" w:ascii="仿宋" w:hAnsi="仿宋" w:eastAsia="仿宋" w:cs="仿宋"/>
          <w:b w:val="0"/>
          <w:bCs w:val="0"/>
          <w:color w:val="000000"/>
          <w:spacing w:val="3"/>
          <w:sz w:val="28"/>
          <w:lang w:val="en-US" w:eastAsia="zh-CN"/>
        </w:rPr>
        <w:instrText xml:space="preserve"> = 2340448 \* CHINESENUM4 \* MERGEFORMAT </w:instrText>
      </w:r>
      <w:r>
        <w:rPr>
          <w:rFonts w:hint="eastAsia" w:ascii="仿宋" w:hAnsi="仿宋" w:eastAsia="仿宋" w:cs="仿宋"/>
          <w:b w:val="0"/>
          <w:bCs w:val="0"/>
          <w:color w:val="000000"/>
          <w:spacing w:val="3"/>
          <w:sz w:val="28"/>
          <w:lang w:val="en-US" w:eastAsia="zh-CN"/>
        </w:rPr>
        <w:fldChar w:fldCharType="separate"/>
      </w:r>
      <w:r>
        <w:rPr>
          <w:rFonts w:hint="eastAsia" w:ascii="仿宋" w:hAnsi="仿宋" w:eastAsia="仿宋" w:cs="仿宋"/>
          <w:b w:val="0"/>
          <w:bCs w:val="0"/>
          <w:color w:val="000000"/>
          <w:spacing w:val="3"/>
          <w:sz w:val="28"/>
          <w:lang w:val="en-US" w:eastAsia="zh-CN"/>
        </w:rPr>
        <w:t>叁佰贰拾壹万捌仟</w:t>
      </w:r>
      <w:r>
        <w:rPr>
          <w:rFonts w:hint="eastAsia" w:eastAsia="仿宋"/>
          <w:lang w:val="en-US" w:eastAsia="zh-CN"/>
        </w:rPr>
        <w:t>元</w:t>
      </w:r>
      <w:r>
        <w:t>整</w:t>
      </w:r>
      <w:r>
        <w:rPr>
          <w:rFonts w:hint="eastAsia" w:ascii="仿宋" w:hAnsi="仿宋" w:eastAsia="仿宋" w:cs="仿宋"/>
          <w:b w:val="0"/>
          <w:bCs w:val="0"/>
          <w:color w:val="000000"/>
          <w:spacing w:val="3"/>
          <w:sz w:val="28"/>
          <w:lang w:val="en-US" w:eastAsia="zh-CN"/>
        </w:rPr>
        <w:fldChar w:fldCharType="end"/>
      </w:r>
      <w:r>
        <w:rPr>
          <w:rFonts w:hint="eastAsia" w:ascii="仿宋" w:hAnsi="仿宋" w:eastAsia="仿宋" w:cs="仿宋"/>
          <w:b w:val="0"/>
          <w:bCs w:val="0"/>
          <w:color w:val="000000"/>
          <w:spacing w:val="3"/>
          <w:sz w:val="28"/>
        </w:rPr>
        <w:t>（￥</w:t>
      </w:r>
      <w:r>
        <w:rPr>
          <w:rFonts w:hint="eastAsia" w:ascii="仿宋" w:hAnsi="仿宋" w:eastAsia="仿宋" w:cs="仿宋"/>
          <w:b w:val="0"/>
          <w:bCs w:val="0"/>
          <w:color w:val="000000"/>
          <w:spacing w:val="3"/>
          <w:sz w:val="28"/>
          <w:lang w:eastAsia="zh-CN"/>
        </w:rPr>
        <w:t>：</w:t>
      </w:r>
      <w:r>
        <w:rPr>
          <w:rFonts w:hint="eastAsia" w:ascii="仿宋" w:hAnsi="仿宋" w:eastAsia="仿宋" w:cs="仿宋"/>
          <w:b w:val="0"/>
          <w:bCs w:val="0"/>
          <w:color w:val="000000"/>
          <w:spacing w:val="3"/>
          <w:sz w:val="28"/>
          <w:lang w:val="en-US" w:eastAsia="zh-CN"/>
        </w:rPr>
        <w:t>3218000</w:t>
      </w:r>
      <w:r>
        <w:rPr>
          <w:rFonts w:hint="eastAsia" w:ascii="仿宋" w:hAnsi="仿宋" w:eastAsia="仿宋" w:cs="仿宋"/>
          <w:b w:val="0"/>
          <w:bCs w:val="0"/>
          <w:color w:val="000000"/>
          <w:spacing w:val="3"/>
          <w:sz w:val="28"/>
        </w:rPr>
        <w:t>.00）</w:t>
      </w:r>
    </w:p>
    <w:p>
      <w:pPr>
        <w:spacing w:before="126" w:after="0" w:line="376" w:lineRule="exact"/>
        <w:ind w:right="0" w:firstLine="572" w:firstLineChars="200"/>
        <w:jc w:val="left"/>
        <w:rPr>
          <w:rFonts w:hint="eastAsia" w:ascii="仿宋" w:hAnsi="仿宋" w:eastAsia="仿宋" w:cs="仿宋"/>
          <w:b w:val="0"/>
          <w:bCs w:val="0"/>
          <w:color w:val="000000"/>
          <w:spacing w:val="3"/>
          <w:sz w:val="28"/>
        </w:rPr>
      </w:pPr>
      <w:r>
        <w:rPr>
          <w:rFonts w:hint="eastAsia" w:ascii="仿宋" w:hAnsi="仿宋" w:eastAsia="仿宋" w:cs="仿宋"/>
          <w:b w:val="0"/>
          <w:bCs w:val="0"/>
          <w:color w:val="000000"/>
          <w:spacing w:val="3"/>
          <w:sz w:val="28"/>
          <w:lang w:val="en-US" w:eastAsia="zh-CN"/>
        </w:rPr>
        <w:t>7</w:t>
      </w:r>
      <w:r>
        <w:rPr>
          <w:rFonts w:hint="eastAsia" w:ascii="仿宋" w:hAnsi="仿宋" w:eastAsia="仿宋" w:cs="仿宋"/>
          <w:b w:val="0"/>
          <w:bCs w:val="0"/>
          <w:color w:val="000000"/>
          <w:spacing w:val="3"/>
          <w:sz w:val="28"/>
        </w:rPr>
        <w:t>、最高限价：</w:t>
      </w:r>
      <w:r>
        <w:rPr>
          <w:rFonts w:hint="eastAsia" w:ascii="仿宋" w:hAnsi="仿宋" w:eastAsia="仿宋" w:cs="仿宋"/>
          <w:b w:val="0"/>
          <w:bCs w:val="0"/>
          <w:color w:val="000000"/>
          <w:spacing w:val="3"/>
          <w:sz w:val="28"/>
          <w:lang w:val="en-US" w:eastAsia="zh-CN"/>
        </w:rPr>
        <w:fldChar w:fldCharType="begin"/>
      </w:r>
      <w:r>
        <w:rPr>
          <w:rFonts w:hint="eastAsia" w:ascii="仿宋" w:hAnsi="仿宋" w:eastAsia="仿宋" w:cs="仿宋"/>
          <w:b w:val="0"/>
          <w:bCs w:val="0"/>
          <w:color w:val="000000"/>
          <w:spacing w:val="3"/>
          <w:sz w:val="28"/>
          <w:lang w:val="en-US" w:eastAsia="zh-CN"/>
        </w:rPr>
        <w:instrText xml:space="preserve"> = 2340448 \* CHINESENUM4 \* MERGEFORMAT </w:instrText>
      </w:r>
      <w:r>
        <w:rPr>
          <w:rFonts w:hint="eastAsia" w:ascii="仿宋" w:hAnsi="仿宋" w:eastAsia="仿宋" w:cs="仿宋"/>
          <w:b w:val="0"/>
          <w:bCs w:val="0"/>
          <w:color w:val="000000"/>
          <w:spacing w:val="3"/>
          <w:sz w:val="28"/>
          <w:lang w:val="en-US" w:eastAsia="zh-CN"/>
        </w:rPr>
        <w:fldChar w:fldCharType="separate"/>
      </w:r>
      <w:r>
        <w:rPr>
          <w:rFonts w:hint="eastAsia" w:ascii="仿宋" w:hAnsi="仿宋" w:eastAsia="仿宋" w:cs="仿宋"/>
          <w:b w:val="0"/>
          <w:bCs w:val="0"/>
          <w:color w:val="000000"/>
          <w:spacing w:val="3"/>
          <w:sz w:val="28"/>
          <w:lang w:val="en-US" w:eastAsia="zh-CN"/>
        </w:rPr>
        <w:t>叁佰贰拾壹万捌仟</w:t>
      </w:r>
      <w:r>
        <w:rPr>
          <w:rFonts w:hint="eastAsia" w:eastAsia="仿宋"/>
          <w:lang w:val="en-US" w:eastAsia="zh-CN"/>
        </w:rPr>
        <w:t>元</w:t>
      </w:r>
      <w:r>
        <w:t>整</w:t>
      </w:r>
      <w:r>
        <w:rPr>
          <w:rFonts w:hint="eastAsia" w:ascii="仿宋" w:hAnsi="仿宋" w:eastAsia="仿宋" w:cs="仿宋"/>
          <w:b w:val="0"/>
          <w:bCs w:val="0"/>
          <w:color w:val="000000"/>
          <w:spacing w:val="3"/>
          <w:sz w:val="28"/>
          <w:lang w:val="en-US" w:eastAsia="zh-CN"/>
        </w:rPr>
        <w:fldChar w:fldCharType="end"/>
      </w:r>
      <w:r>
        <w:rPr>
          <w:rFonts w:hint="eastAsia" w:ascii="仿宋" w:hAnsi="仿宋" w:eastAsia="仿宋" w:cs="仿宋"/>
          <w:b w:val="0"/>
          <w:bCs w:val="0"/>
          <w:color w:val="000000"/>
          <w:spacing w:val="3"/>
          <w:sz w:val="28"/>
        </w:rPr>
        <w:t>（￥</w:t>
      </w:r>
      <w:r>
        <w:rPr>
          <w:rFonts w:hint="eastAsia" w:ascii="仿宋" w:hAnsi="仿宋" w:eastAsia="仿宋" w:cs="仿宋"/>
          <w:b w:val="0"/>
          <w:bCs w:val="0"/>
          <w:color w:val="000000"/>
          <w:spacing w:val="3"/>
          <w:sz w:val="28"/>
          <w:lang w:eastAsia="zh-CN"/>
        </w:rPr>
        <w:t>：</w:t>
      </w:r>
      <w:r>
        <w:rPr>
          <w:rFonts w:hint="eastAsia" w:ascii="仿宋" w:hAnsi="仿宋" w:eastAsia="仿宋" w:cs="仿宋"/>
          <w:b w:val="0"/>
          <w:bCs w:val="0"/>
          <w:color w:val="000000"/>
          <w:spacing w:val="3"/>
          <w:sz w:val="28"/>
          <w:lang w:val="en-US" w:eastAsia="zh-CN"/>
        </w:rPr>
        <w:t>3218000</w:t>
      </w:r>
      <w:r>
        <w:rPr>
          <w:rFonts w:hint="eastAsia" w:ascii="仿宋" w:hAnsi="仿宋" w:eastAsia="仿宋" w:cs="仿宋"/>
          <w:b w:val="0"/>
          <w:bCs w:val="0"/>
          <w:color w:val="000000"/>
          <w:spacing w:val="3"/>
          <w:sz w:val="28"/>
        </w:rPr>
        <w:t>.00）</w:t>
      </w:r>
    </w:p>
    <w:p>
      <w:pPr>
        <w:spacing w:before="126" w:after="0" w:line="376" w:lineRule="exact"/>
        <w:ind w:right="0" w:firstLine="286" w:firstLineChars="100"/>
        <w:jc w:val="left"/>
        <w:rPr>
          <w:rFonts w:hint="default" w:ascii="仿宋" w:hAnsi="仿宋" w:eastAsia="仿宋" w:cs="仿宋"/>
          <w:b w:val="0"/>
          <w:bCs w:val="0"/>
          <w:color w:val="000000"/>
          <w:spacing w:val="3"/>
          <w:sz w:val="28"/>
          <w:lang w:val="en-US" w:eastAsia="zh-CN"/>
        </w:rPr>
      </w:pPr>
      <w:r>
        <w:rPr>
          <w:rFonts w:hint="eastAsia" w:ascii="仿宋" w:hAnsi="仿宋" w:eastAsia="仿宋" w:cs="仿宋"/>
          <w:b w:val="0"/>
          <w:bCs w:val="0"/>
          <w:color w:val="000000"/>
          <w:spacing w:val="3"/>
          <w:sz w:val="28"/>
          <w:lang w:val="en-US" w:eastAsia="zh-CN"/>
        </w:rPr>
        <w:t xml:space="preserve">  8、所属行业：餐饮业</w:t>
      </w:r>
    </w:p>
    <w:p>
      <w:pPr>
        <w:spacing w:before="126" w:after="0" w:line="376" w:lineRule="exact"/>
        <w:ind w:right="0" w:firstLine="572" w:firstLineChars="200"/>
        <w:jc w:val="left"/>
        <w:rPr>
          <w:rFonts w:hint="eastAsia" w:ascii="仿宋" w:hAnsi="仿宋" w:eastAsia="仿宋" w:cs="仿宋"/>
          <w:b w:val="0"/>
          <w:bCs w:val="0"/>
          <w:color w:val="000000"/>
          <w:spacing w:val="3"/>
          <w:sz w:val="28"/>
        </w:rPr>
      </w:pPr>
      <w:r>
        <w:rPr>
          <w:rFonts w:hint="eastAsia" w:ascii="仿宋" w:hAnsi="仿宋" w:eastAsia="仿宋" w:cs="仿宋"/>
          <w:b w:val="0"/>
          <w:bCs w:val="0"/>
          <w:color w:val="000000"/>
          <w:spacing w:val="3"/>
          <w:sz w:val="28"/>
          <w:lang w:val="en-US" w:eastAsia="zh-CN"/>
        </w:rPr>
        <w:t>9</w:t>
      </w:r>
      <w:r>
        <w:rPr>
          <w:rFonts w:hint="eastAsia" w:ascii="仿宋" w:hAnsi="仿宋" w:eastAsia="仿宋" w:cs="仿宋"/>
          <w:b w:val="0"/>
          <w:bCs w:val="0"/>
          <w:color w:val="000000"/>
          <w:spacing w:val="3"/>
          <w:sz w:val="28"/>
        </w:rPr>
        <w:t>、项目属性：</w:t>
      </w:r>
      <w:r>
        <w:rPr>
          <w:rFonts w:hint="eastAsia" w:ascii="仿宋" w:hAnsi="仿宋" w:eastAsia="仿宋" w:cs="仿宋"/>
          <w:b w:val="0"/>
          <w:bCs w:val="0"/>
          <w:color w:val="000000"/>
          <w:spacing w:val="3"/>
          <w:sz w:val="28"/>
          <w:lang w:val="en-US" w:eastAsia="zh-CN"/>
        </w:rPr>
        <w:t>服务</w:t>
      </w:r>
      <w:r>
        <w:rPr>
          <w:rFonts w:hint="eastAsia" w:ascii="仿宋" w:hAnsi="仿宋" w:eastAsia="仿宋" w:cs="仿宋"/>
          <w:b w:val="0"/>
          <w:bCs w:val="0"/>
          <w:color w:val="000000"/>
          <w:spacing w:val="3"/>
          <w:sz w:val="28"/>
        </w:rPr>
        <w:t>类</w:t>
      </w:r>
    </w:p>
    <w:p>
      <w:pPr>
        <w:spacing w:line="500" w:lineRule="exact"/>
        <w:ind w:firstLine="562" w:firstLineChars="200"/>
        <w:rPr>
          <w:rFonts w:hint="eastAsia" w:ascii="仿宋" w:hAnsi="仿宋" w:eastAsia="仿宋" w:cs="仿宋"/>
          <w:b/>
        </w:rPr>
      </w:pPr>
      <w:r>
        <w:rPr>
          <w:rFonts w:hint="eastAsia" w:ascii="仿宋" w:hAnsi="仿宋" w:eastAsia="仿宋" w:cs="仿宋"/>
          <w:b/>
        </w:rPr>
        <w:t>二、 投标人的资格要求</w:t>
      </w:r>
    </w:p>
    <w:p>
      <w:pPr>
        <w:spacing w:before="124" w:after="0" w:line="376" w:lineRule="exact"/>
        <w:ind w:right="0" w:firstLine="556" w:firstLineChars="200"/>
        <w:jc w:val="left"/>
        <w:rPr>
          <w:rFonts w:hint="eastAsia" w:ascii="仿宋" w:hAnsi="仿宋" w:eastAsia="仿宋" w:cs="仿宋"/>
          <w:color w:val="000000"/>
          <w:spacing w:val="0"/>
          <w:sz w:val="28"/>
        </w:rPr>
      </w:pPr>
      <w:r>
        <w:rPr>
          <w:rFonts w:hint="eastAsia" w:ascii="仿宋" w:hAnsi="仿宋" w:eastAsia="仿宋" w:cs="仿宋"/>
          <w:color w:val="000000"/>
          <w:spacing w:val="-1"/>
          <w:sz w:val="28"/>
        </w:rPr>
        <w:t>符合《中华人民共和国政府采购法》第二十二条的规定，并提供下列材料：</w:t>
      </w:r>
    </w:p>
    <w:p>
      <w:pPr>
        <w:spacing w:before="126" w:after="0" w:line="376" w:lineRule="exact"/>
        <w:ind w:left="569" w:right="0" w:firstLine="0"/>
        <w:jc w:val="left"/>
        <w:rPr>
          <w:rFonts w:hint="eastAsia" w:ascii="仿宋" w:hAnsi="仿宋" w:eastAsia="仿宋" w:cs="仿宋"/>
          <w:color w:val="000000"/>
          <w:spacing w:val="0"/>
          <w:sz w:val="28"/>
        </w:rPr>
      </w:pPr>
      <w:r>
        <w:rPr>
          <w:rFonts w:hint="eastAsia" w:ascii="仿宋" w:hAnsi="仿宋" w:eastAsia="仿宋" w:cs="仿宋"/>
          <w:color w:val="000000"/>
          <w:spacing w:val="2"/>
          <w:sz w:val="28"/>
        </w:rPr>
        <w:t>1</w:t>
      </w:r>
      <w:r>
        <w:rPr>
          <w:rFonts w:hint="eastAsia" w:ascii="仿宋" w:hAnsi="仿宋" w:eastAsia="仿宋" w:cs="仿宋"/>
          <w:color w:val="000000"/>
          <w:spacing w:val="-1"/>
          <w:sz w:val="28"/>
        </w:rPr>
        <w:t>、营业执照等主体资格证明文件：提供有效存续的企业营业执照（副</w:t>
      </w:r>
    </w:p>
    <w:p>
      <w:pPr>
        <w:spacing w:before="124" w:after="0" w:line="376" w:lineRule="exact"/>
        <w:ind w:left="0" w:right="0" w:firstLine="0"/>
        <w:jc w:val="left"/>
        <w:rPr>
          <w:rFonts w:hint="eastAsia" w:ascii="仿宋" w:hAnsi="仿宋" w:eastAsia="仿宋" w:cs="仿宋"/>
          <w:color w:val="000000"/>
          <w:spacing w:val="0"/>
          <w:sz w:val="28"/>
        </w:rPr>
      </w:pPr>
      <w:r>
        <w:rPr>
          <w:rFonts w:hint="eastAsia" w:ascii="仿宋" w:hAnsi="仿宋" w:eastAsia="仿宋" w:cs="仿宋"/>
          <w:color w:val="000000"/>
          <w:spacing w:val="0"/>
          <w:sz w:val="28"/>
        </w:rPr>
        <w:t>本</w:t>
      </w:r>
      <w:r>
        <w:rPr>
          <w:rFonts w:hint="eastAsia" w:ascii="仿宋" w:hAnsi="仿宋" w:eastAsia="仿宋" w:cs="仿宋"/>
          <w:color w:val="000000"/>
          <w:spacing w:val="-67"/>
          <w:sz w:val="28"/>
        </w:rPr>
        <w:t xml:space="preserve"> </w:t>
      </w:r>
      <w:r>
        <w:rPr>
          <w:rFonts w:hint="eastAsia" w:ascii="仿宋" w:hAnsi="仿宋" w:eastAsia="仿宋" w:cs="仿宋"/>
          <w:color w:val="000000"/>
          <w:spacing w:val="0"/>
          <w:sz w:val="28"/>
        </w:rPr>
        <w:t>）</w:t>
      </w:r>
      <w:r>
        <w:rPr>
          <w:rFonts w:hint="eastAsia" w:ascii="仿宋" w:hAnsi="仿宋" w:eastAsia="仿宋" w:cs="仿宋"/>
          <w:color w:val="000000"/>
          <w:spacing w:val="2"/>
          <w:sz w:val="28"/>
        </w:rPr>
        <w:t>/</w:t>
      </w:r>
      <w:r>
        <w:rPr>
          <w:rFonts w:hint="eastAsia" w:ascii="仿宋" w:hAnsi="仿宋" w:eastAsia="仿宋" w:cs="仿宋"/>
          <w:color w:val="000000"/>
          <w:spacing w:val="3"/>
          <w:sz w:val="28"/>
        </w:rPr>
        <w:t>事业单位法人证书</w:t>
      </w:r>
      <w:r>
        <w:rPr>
          <w:rFonts w:hint="eastAsia" w:ascii="仿宋" w:hAnsi="仿宋" w:eastAsia="仿宋" w:cs="仿宋"/>
          <w:color w:val="000000"/>
          <w:spacing w:val="2"/>
          <w:sz w:val="28"/>
        </w:rPr>
        <w:t>/</w:t>
      </w:r>
      <w:r>
        <w:rPr>
          <w:rFonts w:hint="eastAsia" w:ascii="仿宋" w:hAnsi="仿宋" w:eastAsia="仿宋" w:cs="仿宋"/>
          <w:color w:val="000000"/>
          <w:spacing w:val="3"/>
          <w:sz w:val="28"/>
        </w:rPr>
        <w:t>专业服务机构执业许可证</w:t>
      </w:r>
      <w:r>
        <w:rPr>
          <w:rFonts w:hint="eastAsia" w:ascii="仿宋" w:hAnsi="仿宋" w:eastAsia="仿宋" w:cs="仿宋"/>
          <w:color w:val="000000"/>
          <w:spacing w:val="2"/>
          <w:sz w:val="28"/>
        </w:rPr>
        <w:t>/</w:t>
      </w:r>
      <w:r>
        <w:rPr>
          <w:rFonts w:hint="eastAsia" w:ascii="仿宋" w:hAnsi="仿宋" w:eastAsia="仿宋" w:cs="仿宋"/>
          <w:color w:val="000000"/>
          <w:spacing w:val="3"/>
          <w:sz w:val="28"/>
        </w:rPr>
        <w:t>民办非企业单位登记证书。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社保缴纳证明：提供供应商已缴存的202</w:t>
      </w:r>
      <w:r>
        <w:rPr>
          <w:rFonts w:hint="eastAsia" w:ascii="仿宋" w:hAnsi="仿宋" w:eastAsia="仿宋" w:cs="仿宋"/>
          <w:spacing w:val="2"/>
          <w:kern w:val="0"/>
          <w:sz w:val="28"/>
          <w:szCs w:val="28"/>
          <w:lang w:val="en-US" w:eastAsia="zh-CN"/>
        </w:rPr>
        <w:t>3</w:t>
      </w:r>
      <w:r>
        <w:rPr>
          <w:rFonts w:hint="eastAsia" w:ascii="仿宋" w:hAnsi="仿宋" w:eastAsia="仿宋" w:cs="仿宋"/>
          <w:spacing w:val="2"/>
          <w:kern w:val="0"/>
          <w:sz w:val="28"/>
          <w:szCs w:val="28"/>
          <w:lang w:eastAsia="zh-CN"/>
        </w:rPr>
        <w:t>年1月1日以来任意月份的社会保障资金缴存单据或社保机构开具的社会保险参保缴费情况证明。依法不需要缴纳社会保障资金的供应商应提供相关文件证明。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3、</w:t>
      </w:r>
      <w:r>
        <w:rPr>
          <w:rFonts w:hint="eastAsia" w:ascii="仿宋" w:hAnsi="仿宋" w:eastAsia="仿宋" w:cs="仿宋"/>
          <w:spacing w:val="2"/>
          <w:kern w:val="0"/>
          <w:sz w:val="28"/>
          <w:szCs w:val="28"/>
          <w:lang w:eastAsia="zh-CN"/>
        </w:rPr>
        <w:t>税收缴纳证明：提供供应商已缴纳的202</w:t>
      </w:r>
      <w:r>
        <w:rPr>
          <w:rFonts w:hint="eastAsia" w:ascii="仿宋" w:hAnsi="仿宋" w:eastAsia="仿宋" w:cs="仿宋"/>
          <w:spacing w:val="2"/>
          <w:kern w:val="0"/>
          <w:sz w:val="28"/>
          <w:szCs w:val="28"/>
          <w:lang w:val="en-US" w:eastAsia="zh-CN"/>
        </w:rPr>
        <w:t>3</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lang w:eastAsia="zh-CN"/>
        </w:rPr>
      </w:pPr>
      <w:r>
        <w:rPr>
          <w:rFonts w:hint="eastAsia" w:ascii="仿宋" w:hAnsi="仿宋" w:eastAsia="仿宋" w:cs="仿宋"/>
          <w:spacing w:val="2"/>
          <w:kern w:val="0"/>
          <w:sz w:val="28"/>
          <w:szCs w:val="28"/>
          <w:lang w:val="en-US" w:eastAsia="zh-CN"/>
        </w:rPr>
        <w:t>4、财务状况报告：提供2022年度或2023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5、法定代表人授权委托书：法定代表人参加投标的，须提供本人身份证复印件（附在资格证明文件中并注明项目名称、项目编号、标段名称（如有）、标段编号（如有））；法定代表人授权他人参加投标的，须提供法定代表人授权委托书。招标文件中凡是需要法定代表人盖章之处，非法人单位的负责人均参照执行。（法人的分支机构参与投标时，除提供《法定代表人授权委托书》外，还须同时提供法人给分支机构出具的授权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6、信用记录：供应商是否被列入“信用中国”网站记录的“失信被</w:t>
      </w:r>
      <w:r>
        <w:rPr>
          <w:rFonts w:hint="eastAsia" w:ascii="仿宋" w:hAnsi="仿宋" w:eastAsia="仿宋" w:cs="仿宋"/>
          <w:spacing w:val="2"/>
          <w:kern w:val="0"/>
          <w:sz w:val="28"/>
          <w:szCs w:val="28"/>
          <w:lang w:eastAsia="zh-CN"/>
        </w:rPr>
        <w:t>执行人”或“税收违法黑名单”名单；是否处于“中国政府采购网”记录的“政府采购严重违法失信行为记录名单 ”中的禁止参加政府采购活动期</w:t>
      </w:r>
      <w:r>
        <w:rPr>
          <w:rFonts w:hint="eastAsia" w:ascii="仿宋" w:hAnsi="仿宋" w:eastAsia="仿宋" w:cs="仿宋"/>
          <w:spacing w:val="2"/>
          <w:kern w:val="0"/>
          <w:sz w:val="28"/>
          <w:szCs w:val="28"/>
          <w:lang w:val="en-US" w:eastAsia="zh-CN"/>
        </w:rPr>
        <w:t>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7、供应商信用承诺书（承诺有效期为一年）。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8、供应商书面声明函。</w:t>
      </w:r>
    </w:p>
    <w:p>
      <w:pPr>
        <w:wordWrap w:val="0"/>
        <w:autoSpaceDE w:val="0"/>
        <w:autoSpaceDN w:val="0"/>
        <w:adjustRightInd w:val="0"/>
        <w:snapToGrid w:val="0"/>
        <w:spacing w:line="360" w:lineRule="auto"/>
        <w:ind w:firstLine="568" w:firstLineChars="200"/>
        <w:rPr>
          <w:rFonts w:hint="default"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9、本项目专门面向小微企业采购，预留份额为整体预留，供应商须填写《中小企业声明函》。</w:t>
      </w:r>
    </w:p>
    <w:p>
      <w:pPr>
        <w:keepNext w:val="0"/>
        <w:keepLines w:val="0"/>
        <w:pageBreakBefore w:val="0"/>
        <w:widowControl/>
        <w:kinsoku/>
        <w:wordWrap/>
        <w:overflowPunct/>
        <w:topLinePunct w:val="0"/>
        <w:autoSpaceDE/>
        <w:autoSpaceDN/>
        <w:bidi w:val="0"/>
        <w:adjustRightInd/>
        <w:snapToGrid/>
        <w:spacing w:line="340" w:lineRule="exact"/>
        <w:ind w:firstLine="422" w:firstLineChars="200"/>
        <w:jc w:val="left"/>
        <w:textAlignment w:val="auto"/>
        <w:rPr>
          <w:rFonts w:hint="eastAsia" w:ascii="仿宋" w:hAnsi="仿宋" w:eastAsia="仿宋" w:cs="宋体"/>
          <w:bCs/>
          <w:color w:val="000000"/>
          <w:kern w:val="2"/>
          <w:sz w:val="21"/>
          <w:szCs w:val="21"/>
          <w:lang w:val="en-US" w:eastAsia="zh-CN" w:bidi="ar-S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Cs/>
          <w:color w:val="000000"/>
          <w:kern w:val="2"/>
          <w:sz w:val="21"/>
          <w:szCs w:val="21"/>
          <w:lang w:val="en-US" w:eastAsia="zh-CN" w:bidi="ar-SA"/>
        </w:rPr>
        <w:t>1、以上资格要求均为必备资格，需提供相关证明文件并加盖投标人公章（如相关证明</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宋体"/>
          <w:bCs/>
          <w:color w:val="000000"/>
          <w:kern w:val="2"/>
          <w:sz w:val="21"/>
          <w:szCs w:val="21"/>
          <w:lang w:val="en-US" w:eastAsia="zh-CN" w:bidi="ar-SA"/>
        </w:rPr>
      </w:pPr>
      <w:r>
        <w:rPr>
          <w:rFonts w:hint="eastAsia" w:ascii="仿宋" w:hAnsi="仿宋" w:eastAsia="仿宋" w:cs="宋体"/>
          <w:bCs/>
          <w:color w:val="000000"/>
          <w:kern w:val="2"/>
          <w:sz w:val="21"/>
          <w:szCs w:val="21"/>
          <w:lang w:val="en-US" w:eastAsia="zh-CN" w:bidi="ar-SA"/>
        </w:rPr>
        <w:t>材料由第三方出具，应有第三方公章），缺少其中任何一项，其投标文件视为无效文件。</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宋体"/>
          <w:bCs/>
          <w:color w:val="auto"/>
          <w:kern w:val="2"/>
          <w:sz w:val="21"/>
          <w:szCs w:val="21"/>
          <w:lang w:val="en-US" w:eastAsia="zh-CN" w:bidi="ar-SA"/>
        </w:rPr>
      </w:pPr>
      <w:r>
        <w:rPr>
          <w:rFonts w:hint="eastAsia" w:ascii="仿宋" w:hAnsi="仿宋" w:eastAsia="仿宋" w:cs="宋体"/>
          <w:bCs/>
          <w:color w:val="auto"/>
          <w:kern w:val="2"/>
          <w:sz w:val="21"/>
          <w:szCs w:val="21"/>
          <w:lang w:val="en-US" w:eastAsia="zh-CN" w:bidi="ar-SA"/>
        </w:rPr>
        <w:t>2、《供应商信用承诺书》、《法定代表人授权委托书》、《供应商书面声明函》、《中小企业声明函》应按招标文件给定的格式填写。</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3、法人的分支机构参与投标时，投标文件中应附法人给分支机构出具的授权书。授权书附在</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《法定代表人授权委托书》后，如无授权，将被视为无效文件。法人只能授权一家分支机构参与投</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标，且不能与分支机构同时参与投标。</w:t>
      </w:r>
    </w:p>
    <w:p>
      <w:pPr>
        <w:keepNext w:val="0"/>
        <w:keepLines w:val="0"/>
        <w:pageBreakBefore w:val="0"/>
        <w:widowControl/>
        <w:kinsoku/>
        <w:wordWrap/>
        <w:overflowPunct/>
        <w:topLinePunct w:val="0"/>
        <w:autoSpaceDE/>
        <w:autoSpaceDN/>
        <w:bidi w:val="0"/>
        <w:adjustRightInd/>
        <w:snapToGrid/>
        <w:spacing w:line="340" w:lineRule="exact"/>
        <w:ind w:firstLine="432"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pacing w:val="3"/>
          <w:sz w:val="21"/>
        </w:rPr>
        <w:t>4、事业单位法人参与投标可不提供财务状况报告、社会保障资金缴纳证明及税收缴纳证明。</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5、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p>
    <w:p>
      <w:pPr>
        <w:keepNext w:val="0"/>
        <w:keepLines w:val="0"/>
        <w:pageBreakBefore w:val="0"/>
        <w:widowControl/>
        <w:kinsoku/>
        <w:wordWrap/>
        <w:overflowPunct/>
        <w:topLinePunct w:val="0"/>
        <w:autoSpaceDE/>
        <w:autoSpaceDN/>
        <w:bidi w:val="0"/>
        <w:adjustRightInd/>
        <w:snapToGrid/>
        <w:spacing w:line="340" w:lineRule="exact"/>
        <w:ind w:firstLine="432" w:firstLineChars="200"/>
        <w:jc w:val="left"/>
        <w:textAlignment w:val="auto"/>
        <w:rPr>
          <w:rFonts w:hint="eastAsia" w:ascii="仿宋" w:hAnsi="仿宋" w:eastAsia="仿宋" w:cs="仿宋"/>
          <w:color w:val="000000"/>
          <w:spacing w:val="3"/>
          <w:sz w:val="21"/>
          <w:lang w:val="en-US" w:eastAsia="zh-CN"/>
        </w:rPr>
      </w:pPr>
      <w:r>
        <w:rPr>
          <w:rFonts w:hint="eastAsia" w:ascii="仿宋" w:hAnsi="仿宋" w:eastAsia="仿宋" w:cs="仿宋"/>
          <w:color w:val="000000"/>
          <w:spacing w:val="3"/>
          <w:sz w:val="21"/>
          <w:lang w:val="en-US" w:eastAsia="zh-CN"/>
        </w:rPr>
        <w:t>6、本项目不接受联合体投标。</w:t>
      </w:r>
    </w:p>
    <w:p>
      <w:pPr>
        <w:keepNext w:val="0"/>
        <w:keepLines w:val="0"/>
        <w:pageBreakBefore w:val="0"/>
        <w:widowControl/>
        <w:kinsoku/>
        <w:wordWrap/>
        <w:overflowPunct/>
        <w:topLinePunct w:val="0"/>
        <w:autoSpaceDE/>
        <w:autoSpaceDN/>
        <w:bidi w:val="0"/>
        <w:adjustRightInd/>
        <w:snapToGrid/>
        <w:spacing w:line="340" w:lineRule="exact"/>
        <w:ind w:firstLine="432" w:firstLineChars="200"/>
        <w:jc w:val="left"/>
        <w:textAlignment w:val="auto"/>
        <w:rPr>
          <w:rFonts w:hint="default"/>
          <w:lang w:val="en-US" w:eastAsia="zh-CN"/>
        </w:rPr>
      </w:pPr>
      <w:r>
        <w:rPr>
          <w:rFonts w:hint="eastAsia" w:ascii="仿宋" w:hAnsi="仿宋" w:eastAsia="仿宋" w:cs="仿宋"/>
          <w:color w:val="000000"/>
          <w:spacing w:val="3"/>
          <w:sz w:val="21"/>
          <w:lang w:val="en-US" w:eastAsia="zh-CN"/>
        </w:rPr>
        <w:t>7、本项目专门面向小微企业采购，残疾人福利性单位、监狱企业投标视同小微企业，不再单独享受价格扣除。</w:t>
      </w:r>
    </w:p>
    <w:p>
      <w:pPr>
        <w:spacing w:before="173" w:after="0" w:line="376" w:lineRule="exact"/>
        <w:ind w:left="569" w:right="0" w:firstLine="0"/>
        <w:jc w:val="left"/>
        <w:rPr>
          <w:rFonts w:hint="eastAsia" w:ascii="仿宋" w:hAnsi="仿宋" w:eastAsia="仿宋" w:cs="仿宋"/>
          <w:b/>
          <w:bCs/>
          <w:color w:val="000000"/>
          <w:spacing w:val="0"/>
          <w:sz w:val="28"/>
        </w:rPr>
      </w:pPr>
      <w:r>
        <w:rPr>
          <w:rFonts w:hint="eastAsia" w:ascii="仿宋" w:hAnsi="仿宋" w:eastAsia="仿宋" w:cs="仿宋"/>
          <w:b/>
          <w:bCs/>
          <w:color w:val="000000"/>
          <w:spacing w:val="4"/>
          <w:sz w:val="28"/>
          <w:lang w:eastAsia="zh-CN"/>
        </w:rPr>
        <w:t>三</w:t>
      </w:r>
      <w:r>
        <w:rPr>
          <w:rFonts w:hint="eastAsia" w:ascii="仿宋" w:hAnsi="仿宋" w:eastAsia="仿宋" w:cs="仿宋"/>
          <w:b/>
          <w:bCs/>
          <w:color w:val="000000"/>
          <w:spacing w:val="4"/>
          <w:sz w:val="28"/>
        </w:rPr>
        <w:t>、执行的其他政府采购政策</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1、《关于在政府采购活动中查询及使用信用记录有关问题的通知》（财</w:t>
      </w:r>
    </w:p>
    <w:p>
      <w:pPr>
        <w:spacing w:line="500" w:lineRule="exact"/>
        <w:rPr>
          <w:rFonts w:hint="eastAsia" w:ascii="仿宋" w:hAnsi="仿宋" w:eastAsia="仿宋" w:cs="Times New Roman"/>
        </w:rPr>
      </w:pPr>
      <w:r>
        <w:rPr>
          <w:rFonts w:hint="eastAsia" w:ascii="仿宋" w:hAnsi="仿宋" w:eastAsia="仿宋" w:cs="Times New Roman"/>
        </w:rPr>
        <w:t>库〔2016〕125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2、《政府采购促进中小企业发展管理办法》（财库〔2020〕46 号）、</w:t>
      </w:r>
    </w:p>
    <w:p>
      <w:pPr>
        <w:spacing w:line="500" w:lineRule="exact"/>
        <w:rPr>
          <w:rFonts w:hint="eastAsia" w:ascii="仿宋" w:hAnsi="仿宋" w:eastAsia="仿宋" w:cs="Times New Roman"/>
        </w:rPr>
      </w:pPr>
      <w:r>
        <w:rPr>
          <w:rFonts w:hint="eastAsia" w:ascii="仿宋" w:hAnsi="仿宋" w:eastAsia="仿宋" w:cs="Times New Roman"/>
        </w:rPr>
        <w:t>《关于政府采购支持监狱企业发展有关问题的通知》（财库〔2014〕68 号）</w:t>
      </w:r>
    </w:p>
    <w:p>
      <w:pPr>
        <w:spacing w:line="500" w:lineRule="exact"/>
        <w:rPr>
          <w:rFonts w:hint="eastAsia" w:ascii="仿宋" w:hAnsi="仿宋" w:eastAsia="仿宋" w:cs="Times New Roman"/>
        </w:rPr>
      </w:pPr>
      <w:r>
        <w:rPr>
          <w:rFonts w:hint="eastAsia" w:ascii="仿宋" w:hAnsi="仿宋" w:eastAsia="仿宋" w:cs="Times New Roman"/>
        </w:rPr>
        <w:t>以及《关于促进残疾人就业政府采购政策的通知》（财库〔2017〕141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3、财政部、国家发展改革委《关于印发〈节能产品政府采购实施意见〉</w:t>
      </w:r>
    </w:p>
    <w:p>
      <w:pPr>
        <w:spacing w:line="500" w:lineRule="exact"/>
        <w:rPr>
          <w:rFonts w:hint="eastAsia" w:ascii="仿宋" w:hAnsi="仿宋" w:eastAsia="仿宋" w:cs="Times New Roman"/>
        </w:rPr>
      </w:pPr>
      <w:r>
        <w:rPr>
          <w:rFonts w:hint="eastAsia" w:ascii="仿宋" w:hAnsi="仿宋" w:eastAsia="仿宋" w:cs="Times New Roman"/>
        </w:rPr>
        <w:t>的通知》（财库〔2004〕185 号）、财政部、国家环保总局联合印发《关</w:t>
      </w:r>
    </w:p>
    <w:p>
      <w:pPr>
        <w:spacing w:line="500" w:lineRule="exact"/>
        <w:rPr>
          <w:rFonts w:hint="eastAsia" w:ascii="仿宋" w:hAnsi="仿宋" w:eastAsia="仿宋" w:cs="Times New Roman"/>
        </w:rPr>
      </w:pPr>
      <w:r>
        <w:rPr>
          <w:rFonts w:hint="eastAsia" w:ascii="仿宋" w:hAnsi="仿宋" w:eastAsia="仿宋" w:cs="Times New Roman"/>
        </w:rPr>
        <w:t>于环境标志产品政府采购实施的意见》（财库〔2006〕90 号）、国务院办</w:t>
      </w:r>
    </w:p>
    <w:p>
      <w:pPr>
        <w:spacing w:line="500" w:lineRule="exact"/>
        <w:rPr>
          <w:rFonts w:hint="eastAsia" w:ascii="仿宋" w:hAnsi="仿宋" w:eastAsia="仿宋" w:cs="Times New Roman"/>
        </w:rPr>
      </w:pPr>
      <w:r>
        <w:rPr>
          <w:rFonts w:hint="eastAsia" w:ascii="仿宋" w:hAnsi="仿宋" w:eastAsia="仿宋" w:cs="Times New Roman"/>
        </w:rPr>
        <w:t>公厅《关于建立政府强制采购节能产品制度的通知》（国办发〔2007〕51</w:t>
      </w:r>
    </w:p>
    <w:p>
      <w:pPr>
        <w:spacing w:line="500" w:lineRule="exact"/>
        <w:rPr>
          <w:rFonts w:hint="eastAsia" w:ascii="仿宋" w:hAnsi="仿宋" w:eastAsia="仿宋" w:cs="Times New Roman"/>
        </w:rPr>
      </w:pPr>
      <w:r>
        <w:rPr>
          <w:rFonts w:hint="eastAsia" w:ascii="仿宋" w:hAnsi="仿宋" w:eastAsia="仿宋" w:cs="Times New Roman"/>
        </w:rPr>
        <w:t>号）。财政部、国家发改委、生态环境部、市场监管总局联合印发《关于</w:t>
      </w:r>
    </w:p>
    <w:p>
      <w:pPr>
        <w:spacing w:line="500" w:lineRule="exact"/>
        <w:rPr>
          <w:rFonts w:hint="eastAsia" w:ascii="仿宋" w:hAnsi="仿宋" w:eastAsia="仿宋" w:cs="Times New Roman"/>
        </w:rPr>
      </w:pPr>
      <w:r>
        <w:rPr>
          <w:rFonts w:hint="eastAsia" w:ascii="仿宋" w:hAnsi="仿宋" w:eastAsia="仿宋" w:cs="Times New Roman"/>
        </w:rPr>
        <w:t>调整优化节能产品、环境标志产品政府采购执行机制的通知》（财库〔2019〕</w:t>
      </w:r>
    </w:p>
    <w:p>
      <w:pPr>
        <w:spacing w:line="500" w:lineRule="exact"/>
        <w:rPr>
          <w:rFonts w:hint="eastAsia" w:ascii="仿宋" w:hAnsi="仿宋" w:eastAsia="仿宋" w:cs="Times New Roman"/>
        </w:rPr>
      </w:pPr>
      <w:r>
        <w:rPr>
          <w:rFonts w:hint="eastAsia" w:ascii="仿宋" w:hAnsi="仿宋" w:eastAsia="仿宋" w:cs="Times New Roman"/>
        </w:rPr>
        <w:t>9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4、《财政部农业农村部 国家乡村振兴局关于运用政府采购政策支持</w:t>
      </w:r>
    </w:p>
    <w:p>
      <w:pPr>
        <w:spacing w:line="500" w:lineRule="exact"/>
        <w:rPr>
          <w:rFonts w:hint="eastAsia" w:ascii="仿宋" w:hAnsi="仿宋" w:eastAsia="仿宋" w:cs="Times New Roman"/>
        </w:rPr>
      </w:pPr>
      <w:r>
        <w:rPr>
          <w:rFonts w:hint="eastAsia" w:ascii="仿宋" w:hAnsi="仿宋" w:eastAsia="仿宋" w:cs="Times New Roman"/>
        </w:rPr>
        <w:t>乡村产业振兴的通知》（财库〔2021〕19 号）、《财政部</w:t>
      </w:r>
      <w:r>
        <w:rPr>
          <w:rFonts w:hint="eastAsia" w:ascii="仿宋" w:hAnsi="仿宋" w:eastAsia="仿宋" w:cs="Times New Roman"/>
          <w:lang w:val="en-US" w:eastAsia="zh-CN"/>
        </w:rPr>
        <w:t xml:space="preserve"> </w:t>
      </w:r>
      <w:r>
        <w:rPr>
          <w:rFonts w:hint="eastAsia" w:ascii="仿宋" w:hAnsi="仿宋" w:eastAsia="仿宋" w:cs="Times New Roman"/>
        </w:rPr>
        <w:t>农业农村部 国</w:t>
      </w:r>
    </w:p>
    <w:p>
      <w:pPr>
        <w:spacing w:line="500" w:lineRule="exact"/>
        <w:rPr>
          <w:rFonts w:hint="eastAsia" w:ascii="仿宋" w:hAnsi="仿宋" w:eastAsia="仿宋" w:cs="Times New Roman"/>
        </w:rPr>
      </w:pPr>
      <w:r>
        <w:rPr>
          <w:rFonts w:hint="eastAsia" w:ascii="仿宋" w:hAnsi="仿宋" w:eastAsia="仿宋" w:cs="Times New Roman"/>
        </w:rPr>
        <w:t>家乡村振兴局 中华全国供销合作总社关于印发&lt;关于深入开展政府采购</w:t>
      </w:r>
    </w:p>
    <w:p>
      <w:pPr>
        <w:spacing w:line="500" w:lineRule="exact"/>
        <w:rPr>
          <w:rFonts w:hint="eastAsia" w:ascii="仿宋" w:hAnsi="仿宋" w:eastAsia="仿宋" w:cs="Times New Roman"/>
        </w:rPr>
      </w:pPr>
      <w:r>
        <w:rPr>
          <w:rFonts w:hint="eastAsia" w:ascii="仿宋" w:hAnsi="仿宋" w:eastAsia="仿宋" w:cs="Times New Roman"/>
        </w:rPr>
        <w:t>脱贫地区农副产品工作推进乡村产业振兴的实施意见&gt;的通知》（财库〔2021〕20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5、《陕西省财政厅关于加快推进我省中小企业政府采购信用融资工作</w:t>
      </w:r>
    </w:p>
    <w:p>
      <w:pPr>
        <w:spacing w:line="500" w:lineRule="exact"/>
        <w:rPr>
          <w:rFonts w:hint="eastAsia" w:ascii="仿宋" w:hAnsi="仿宋" w:eastAsia="仿宋" w:cs="Times New Roman"/>
        </w:rPr>
      </w:pPr>
      <w:r>
        <w:rPr>
          <w:rFonts w:hint="eastAsia" w:ascii="仿宋" w:hAnsi="仿宋" w:eastAsia="仿宋" w:cs="Times New Roman"/>
        </w:rPr>
        <w:t>的通知》（陕财办采〔2020〕15 号）、陕西省财政厅关于印发《陕西省中小企业政府采购信用融资办法》（陕财办采〔2018〕23 号）。</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 招标文件的获取方式</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rPr>
        <w:t>时间</w:t>
      </w:r>
      <w:r>
        <w:rPr>
          <w:rFonts w:hint="eastAsia" w:ascii="仿宋" w:hAnsi="仿宋" w:eastAsia="仿宋" w:cs="Times New Roman"/>
          <w:color w:val="000000"/>
        </w:rPr>
        <w:t>：202</w:t>
      </w:r>
      <w:r>
        <w:rPr>
          <w:rFonts w:hint="eastAsia" w:ascii="仿宋" w:hAnsi="仿宋" w:eastAsia="仿宋" w:cs="Times New Roman"/>
          <w:color w:val="000000"/>
          <w:lang w:val="en-US" w:eastAsia="zh-CN"/>
        </w:rPr>
        <w:t>4</w:t>
      </w:r>
      <w:r>
        <w:rPr>
          <w:rFonts w:hint="eastAsia" w:ascii="仿宋" w:hAnsi="仿宋" w:eastAsia="仿宋" w:cs="Times New Roman"/>
          <w:color w:val="000000"/>
        </w:rPr>
        <w:t>年</w:t>
      </w:r>
      <w:r>
        <w:rPr>
          <w:rFonts w:hint="eastAsia" w:ascii="仿宋" w:hAnsi="仿宋" w:eastAsia="仿宋" w:cs="Times New Roman"/>
          <w:color w:val="000000"/>
          <w:lang w:val="en-US" w:eastAsia="zh-CN"/>
        </w:rPr>
        <w:t>4</w:t>
      </w:r>
      <w:r>
        <w:rPr>
          <w:rFonts w:hint="eastAsia" w:ascii="仿宋" w:hAnsi="仿宋" w:eastAsia="仿宋" w:cs="Times New Roman"/>
          <w:color w:val="000000"/>
        </w:rPr>
        <w:t>月</w:t>
      </w:r>
      <w:r>
        <w:rPr>
          <w:rFonts w:hint="eastAsia" w:ascii="仿宋" w:hAnsi="仿宋" w:eastAsia="仿宋" w:cs="Times New Roman"/>
          <w:color w:val="000000"/>
          <w:lang w:val="en-US" w:eastAsia="zh-CN"/>
        </w:rPr>
        <w:t>18</w:t>
      </w:r>
      <w:r>
        <w:rPr>
          <w:rFonts w:hint="eastAsia" w:ascii="仿宋" w:hAnsi="仿宋" w:eastAsia="仿宋" w:cs="Times New Roman"/>
          <w:color w:val="000000"/>
        </w:rPr>
        <w:t>日 至 202</w:t>
      </w:r>
      <w:r>
        <w:rPr>
          <w:rFonts w:hint="eastAsia" w:ascii="仿宋" w:hAnsi="仿宋" w:eastAsia="仿宋" w:cs="Times New Roman"/>
          <w:color w:val="000000"/>
          <w:lang w:val="en-US" w:eastAsia="zh-CN"/>
        </w:rPr>
        <w:t>4</w:t>
      </w:r>
      <w:r>
        <w:rPr>
          <w:rFonts w:hint="eastAsia" w:ascii="仿宋" w:hAnsi="仿宋" w:eastAsia="仿宋" w:cs="Times New Roman"/>
          <w:color w:val="000000"/>
        </w:rPr>
        <w:t>年</w:t>
      </w:r>
      <w:r>
        <w:rPr>
          <w:rFonts w:hint="eastAsia" w:ascii="仿宋" w:hAnsi="仿宋" w:eastAsia="仿宋" w:cs="Times New Roman"/>
          <w:color w:val="000000"/>
          <w:lang w:val="en-US" w:eastAsia="zh-CN"/>
        </w:rPr>
        <w:t>4</w:t>
      </w:r>
      <w:r>
        <w:rPr>
          <w:rFonts w:hint="eastAsia" w:ascii="仿宋" w:hAnsi="仿宋" w:eastAsia="仿宋" w:cs="Times New Roman"/>
          <w:color w:val="000000"/>
        </w:rPr>
        <w:t>月</w:t>
      </w:r>
      <w:r>
        <w:rPr>
          <w:rFonts w:hint="eastAsia" w:ascii="仿宋" w:hAnsi="仿宋" w:eastAsia="仿宋" w:cs="Times New Roman"/>
          <w:color w:val="000000"/>
          <w:lang w:val="en-US" w:eastAsia="zh-CN"/>
        </w:rPr>
        <w:t>24</w:t>
      </w:r>
      <w:r>
        <w:rPr>
          <w:rFonts w:hint="eastAsia" w:ascii="仿宋" w:hAnsi="仿宋" w:eastAsia="仿宋" w:cs="Times New Roman"/>
          <w:color w:val="000000"/>
        </w:rPr>
        <w:t xml:space="preserve">日 ，每天上午 </w:t>
      </w:r>
      <w:r>
        <w:rPr>
          <w:rFonts w:hint="eastAsia" w:ascii="仿宋" w:hAnsi="仿宋" w:eastAsia="仿宋" w:cs="Times New Roman"/>
          <w:color w:val="000000"/>
          <w:lang w:val="en-US" w:eastAsia="zh-CN"/>
        </w:rPr>
        <w:t>8</w:t>
      </w:r>
      <w:r>
        <w:rPr>
          <w:rFonts w:hint="eastAsia" w:ascii="仿宋" w:hAnsi="仿宋" w:eastAsia="仿宋" w:cs="Times New Roman"/>
          <w:color w:val="000000"/>
        </w:rPr>
        <w:t xml:space="preserve">:00:00 至 12:00:00 ，下午 12:00:00 至 </w:t>
      </w:r>
      <w:r>
        <w:rPr>
          <w:rFonts w:hint="eastAsia" w:ascii="仿宋" w:hAnsi="仿宋" w:eastAsia="仿宋" w:cs="Times New Roman"/>
          <w:color w:val="000000"/>
          <w:lang w:val="en-US" w:eastAsia="zh-CN"/>
        </w:rPr>
        <w:t>18</w:t>
      </w:r>
      <w:r>
        <w:rPr>
          <w:rFonts w:hint="eastAsia" w:ascii="仿宋" w:hAnsi="仿宋" w:eastAsia="仿宋" w:cs="Times New Roman"/>
          <w:color w:val="000000"/>
        </w:rPr>
        <w:t>:</w:t>
      </w:r>
      <w:r>
        <w:rPr>
          <w:rFonts w:hint="eastAsia" w:ascii="仿宋" w:hAnsi="仿宋" w:eastAsia="仿宋" w:cs="Times New Roman"/>
          <w:color w:val="000000"/>
          <w:lang w:val="en-US" w:eastAsia="zh-CN"/>
        </w:rPr>
        <w:t>00</w:t>
      </w:r>
      <w:r>
        <w:rPr>
          <w:rFonts w:hint="eastAsia" w:ascii="仿宋" w:hAnsi="仿宋" w:eastAsia="仿宋" w:cs="Times New Roman"/>
          <w:color w:val="000000"/>
        </w:rPr>
        <w:t>:</w:t>
      </w:r>
      <w:r>
        <w:rPr>
          <w:rFonts w:hint="eastAsia" w:ascii="仿宋" w:hAnsi="仿宋" w:eastAsia="仿宋" w:cs="Times New Roman"/>
          <w:color w:val="000000"/>
          <w:lang w:val="en-US" w:eastAsia="zh-CN"/>
        </w:rPr>
        <w:t>00</w:t>
      </w:r>
      <w:r>
        <w:rPr>
          <w:rFonts w:hint="eastAsia" w:ascii="仿宋" w:hAnsi="仿宋" w:eastAsia="仿宋" w:cs="Times New Roman"/>
          <w:color w:val="000000"/>
        </w:rPr>
        <w:t xml:space="preserve"> （北京时间,法定节假日除外）   </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地点：全国公共资源交易中心平台（陕西省）CA锁报名后自行下载</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bCs/>
          <w:color w:val="000000"/>
        </w:rPr>
        <w:t>售价：免费获取</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bCs/>
          <w:color w:val="000000"/>
        </w:rPr>
        <w:t>方式：在线获取</w:t>
      </w:r>
    </w:p>
    <w:p>
      <w:pPr>
        <w:spacing w:line="500" w:lineRule="exact"/>
        <w:ind w:firstLine="562" w:firstLineChars="200"/>
        <w:rPr>
          <w:rFonts w:hint="eastAsia" w:ascii="仿宋" w:hAnsi="仿宋" w:eastAsia="仿宋" w:cs="宋体"/>
          <w:b/>
          <w:bCs/>
          <w:color w:val="000000"/>
          <w:sz w:val="21"/>
          <w:szCs w:val="21"/>
        </w:rPr>
      </w:pPr>
      <w:r>
        <w:rPr>
          <w:rFonts w:hint="eastAsia" w:ascii="仿宋" w:hAnsi="仿宋" w:eastAsia="仿宋" w:cs="Times New Roman"/>
          <w:b/>
          <w:color w:val="000000"/>
        </w:rPr>
        <w:t>四、递交投标文件</w:t>
      </w:r>
      <w:r>
        <w:rPr>
          <w:rFonts w:hint="eastAsia" w:ascii="仿宋" w:hAnsi="仿宋" w:eastAsia="仿宋" w:cs="Times New Roman"/>
          <w:b/>
          <w:bCs/>
          <w:color w:val="000000"/>
        </w:rPr>
        <w:t>截止时间、开标时间和地点</w:t>
      </w:r>
    </w:p>
    <w:p>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rPr>
        <w:t>截止时间：202</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年</w:t>
      </w: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月</w:t>
      </w:r>
      <w:r>
        <w:rPr>
          <w:rFonts w:hint="eastAsia" w:ascii="仿宋" w:hAnsi="仿宋" w:eastAsia="仿宋" w:cs="Times New Roman"/>
          <w:color w:val="000000"/>
          <w:lang w:val="en-US" w:eastAsia="zh-CN"/>
        </w:rPr>
        <w:t>9日上午9</w:t>
      </w:r>
      <w:r>
        <w:rPr>
          <w:rFonts w:hint="eastAsia" w:ascii="仿宋" w:hAnsi="仿宋" w:eastAsia="仿宋" w:cs="Times New Roman"/>
          <w:color w:val="000000"/>
        </w:rPr>
        <w:t>:</w:t>
      </w:r>
      <w:r>
        <w:rPr>
          <w:rFonts w:hint="eastAsia" w:ascii="仿宋" w:hAnsi="仿宋" w:eastAsia="仿宋" w:cs="Times New Roman"/>
          <w:color w:val="000000"/>
          <w:lang w:val="en-US" w:eastAsia="zh-CN"/>
        </w:rPr>
        <w:t>3</w:t>
      </w:r>
      <w:r>
        <w:rPr>
          <w:rFonts w:hint="eastAsia" w:ascii="仿宋" w:hAnsi="仿宋" w:eastAsia="仿宋" w:cs="Times New Roman"/>
          <w:color w:val="000000"/>
        </w:rPr>
        <w:t>0:00</w:t>
      </w:r>
      <w:r>
        <w:rPr>
          <w:rFonts w:hint="eastAsia" w:ascii="仿宋" w:hAnsi="仿宋" w:eastAsia="仿宋" w:cs="Times New Roman"/>
          <w:color w:val="000000"/>
          <w:lang w:eastAsia="zh-CN"/>
        </w:rPr>
        <w:t>；</w:t>
      </w:r>
    </w:p>
    <w:p>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rPr>
        <w:t>开标时间：202</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年</w:t>
      </w:r>
      <w:r>
        <w:rPr>
          <w:rFonts w:hint="eastAsia" w:ascii="仿宋" w:hAnsi="仿宋" w:eastAsia="仿宋" w:cs="Times New Roman"/>
          <w:color w:val="000000"/>
          <w:lang w:val="en-US" w:eastAsia="zh-CN"/>
        </w:rPr>
        <w:t>5月9日上午9</w:t>
      </w:r>
      <w:r>
        <w:rPr>
          <w:rFonts w:hint="eastAsia" w:ascii="仿宋" w:hAnsi="仿宋" w:eastAsia="仿宋" w:cs="Times New Roman"/>
          <w:color w:val="000000"/>
        </w:rPr>
        <w:t>:</w:t>
      </w:r>
      <w:r>
        <w:rPr>
          <w:rFonts w:hint="eastAsia" w:ascii="仿宋" w:hAnsi="仿宋" w:eastAsia="仿宋" w:cs="Times New Roman"/>
          <w:color w:val="000000"/>
          <w:lang w:val="en-US" w:eastAsia="zh-CN"/>
        </w:rPr>
        <w:t>3</w:t>
      </w:r>
      <w:r>
        <w:rPr>
          <w:rFonts w:hint="eastAsia" w:ascii="仿宋" w:hAnsi="仿宋" w:eastAsia="仿宋" w:cs="Times New Roman"/>
          <w:color w:val="000000"/>
        </w:rPr>
        <w:t>0:00</w:t>
      </w:r>
      <w:r>
        <w:rPr>
          <w:rFonts w:hint="eastAsia" w:ascii="仿宋" w:hAnsi="仿宋" w:eastAsia="仿宋" w:cs="Times New Roman"/>
          <w:color w:val="000000"/>
          <w:lang w:eastAsia="zh-CN"/>
        </w:rPr>
        <w:t>；</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eastAsia="zh-CN"/>
        </w:rPr>
        <w:t>开标</w:t>
      </w:r>
      <w:r>
        <w:rPr>
          <w:rFonts w:hint="eastAsia" w:ascii="仿宋" w:hAnsi="仿宋" w:eastAsia="仿宋" w:cs="Times New Roman"/>
          <w:color w:val="000000"/>
        </w:rPr>
        <w:t>地点：</w:t>
      </w:r>
      <w:r>
        <w:rPr>
          <w:rFonts w:hint="eastAsia" w:ascii="仿宋" w:hAnsi="仿宋" w:eastAsia="仿宋" w:cs="Times New Roman"/>
          <w:color w:val="000000"/>
          <w:lang w:val="en-US" w:eastAsia="zh-CN"/>
        </w:rPr>
        <w:t xml:space="preserve">不见面开标，网上递交。  </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五、公告期限</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自本公告发布之日起5个工作日。</w:t>
      </w:r>
    </w:p>
    <w:p>
      <w:pPr>
        <w:pStyle w:val="9"/>
        <w:numPr>
          <w:ilvl w:val="0"/>
          <w:numId w:val="1"/>
        </w:numPr>
        <w:ind w:left="560" w:leftChars="0" w:firstLine="0" w:firstLineChars="0"/>
        <w:rPr>
          <w:rFonts w:hint="eastAsia" w:ascii="仿宋" w:hAnsi="仿宋" w:eastAsia="仿宋" w:cs="Times New Roman"/>
          <w:b/>
          <w:sz w:val="28"/>
          <w:szCs w:val="28"/>
        </w:rPr>
      </w:pPr>
      <w:r>
        <w:rPr>
          <w:rFonts w:hint="eastAsia" w:ascii="仿宋" w:hAnsi="仿宋" w:eastAsia="仿宋" w:cs="Times New Roman"/>
          <w:b/>
          <w:sz w:val="28"/>
          <w:szCs w:val="28"/>
        </w:rPr>
        <w:t>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numPr>
          <w:ilvl w:val="0"/>
          <w:numId w:val="0"/>
        </w:num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color w:val="auto"/>
          <w:lang w:val="en-US" w:eastAsia="zh-CN"/>
        </w:rPr>
        <w:t>1、</w:t>
      </w:r>
      <w:r>
        <w:rPr>
          <w:rFonts w:hint="eastAsia" w:ascii="仿宋" w:hAnsi="仿宋" w:eastAsia="仿宋" w:cs="Times New Roman"/>
          <w:color w:val="auto"/>
        </w:rPr>
        <w:t>方式：</w:t>
      </w:r>
      <w:r>
        <w:rPr>
          <w:rFonts w:hint="eastAsia" w:ascii="仿宋" w:hAnsi="仿宋" w:eastAsia="仿宋" w:cs="Times New Roman"/>
          <w:color w:val="auto"/>
          <w:lang w:eastAsia="zh-CN"/>
        </w:rPr>
        <w:t>供应商</w:t>
      </w:r>
      <w:r>
        <w:rPr>
          <w:rFonts w:hint="eastAsia" w:ascii="仿宋" w:hAnsi="仿宋" w:eastAsia="仿宋" w:cs="Times New Roman"/>
          <w:color w:val="auto"/>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auto"/>
        </w:rPr>
        <w:t>特别提醒</w:t>
      </w:r>
      <w:r>
        <w:rPr>
          <w:rFonts w:hint="eastAsia" w:ascii="仿宋" w:hAnsi="仿宋" w:eastAsia="仿宋" w:cs="Times New Roman"/>
          <w:bCs/>
          <w:color w:val="auto"/>
        </w:rPr>
        <w:t>：</w:t>
      </w:r>
      <w:r>
        <w:rPr>
          <w:rFonts w:hint="eastAsia" w:ascii="仿宋" w:hAnsi="仿宋" w:eastAsia="仿宋" w:cs="Times New Roman"/>
          <w:b/>
          <w:bCs/>
          <w:color w:val="auto"/>
        </w:rPr>
        <w:t>本项目采用电子化不见面开标方式</w:t>
      </w:r>
      <w:r>
        <w:rPr>
          <w:rFonts w:hint="eastAsia" w:ascii="仿宋" w:hAnsi="仿宋" w:eastAsia="仿宋" w:cs="Times New Roman"/>
          <w:bCs/>
          <w:color w:val="auto"/>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auto"/>
        </w:rPr>
        <w:t>投标文件制作</w:t>
      </w:r>
      <w:r>
        <w:rPr>
          <w:rFonts w:hint="eastAsia" w:ascii="仿宋" w:hAnsi="仿宋" w:eastAsia="仿宋" w:cs="仿宋"/>
          <w:bCs/>
          <w:color w:val="auto"/>
        </w:rPr>
        <w:t>软件</w:t>
      </w:r>
      <w:r>
        <w:rPr>
          <w:rFonts w:hint="eastAsia" w:ascii="仿宋" w:hAnsi="仿宋" w:eastAsia="仿宋" w:cs="Times New Roman"/>
          <w:color w:val="auto"/>
        </w:rPr>
        <w:t>技术支持热线：400-998-0000</w:t>
      </w:r>
      <w:r>
        <w:rPr>
          <w:rFonts w:hint="eastAsia" w:ascii="仿宋" w:hAnsi="仿宋" w:eastAsia="仿宋" w:cs="Times New Roman"/>
          <w:bCs/>
          <w:color w:val="auto"/>
        </w:rPr>
        <w:t>。CA锁购买：榆林市榆阳区文化南路市民大厦三楼窗口购买,或下载手机APP：陕公共资源交易服务，线上购买。联系电话：0912-3452148</w:t>
      </w:r>
    </w:p>
    <w:p>
      <w:pPr>
        <w:numPr>
          <w:ilvl w:val="0"/>
          <w:numId w:val="0"/>
        </w:num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2、</w:t>
      </w:r>
      <w:r>
        <w:rPr>
          <w:rFonts w:hint="eastAsia" w:ascii="仿宋" w:hAnsi="仿宋" w:eastAsia="仿宋" w:cs="Times New Roman"/>
          <w:color w:val="auto"/>
          <w:lang w:eastAsia="zh-CN"/>
        </w:rPr>
        <w:t>请</w:t>
      </w:r>
      <w:r>
        <w:rPr>
          <w:rFonts w:hint="eastAsia" w:ascii="仿宋" w:hAnsi="仿宋" w:eastAsia="仿宋" w:cs="Times New Roman"/>
          <w:color w:val="auto"/>
        </w:rPr>
        <w:t>使用带有麦克风</w:t>
      </w:r>
      <w:r>
        <w:rPr>
          <w:rFonts w:hint="eastAsia" w:ascii="仿宋" w:hAnsi="仿宋" w:eastAsia="仿宋" w:cs="Times New Roman"/>
          <w:color w:val="auto"/>
          <w:lang w:eastAsia="zh-CN"/>
        </w:rPr>
        <w:t>、</w:t>
      </w:r>
      <w:r>
        <w:rPr>
          <w:rFonts w:hint="eastAsia" w:ascii="仿宋" w:hAnsi="仿宋" w:eastAsia="仿宋" w:cs="Times New Roman"/>
          <w:color w:val="auto"/>
        </w:rPr>
        <w:t>摄像头</w:t>
      </w:r>
      <w:r>
        <w:rPr>
          <w:rFonts w:hint="eastAsia" w:ascii="仿宋" w:hAnsi="仿宋" w:eastAsia="仿宋" w:cs="Times New Roman"/>
          <w:color w:val="auto"/>
          <w:lang w:eastAsia="zh-CN"/>
        </w:rPr>
        <w:t>及音箱</w:t>
      </w:r>
      <w:r>
        <w:rPr>
          <w:rFonts w:hint="eastAsia" w:ascii="仿宋" w:hAnsi="仿宋" w:eastAsia="仿宋" w:cs="Times New Roman"/>
          <w:color w:val="auto"/>
        </w:rPr>
        <w:t>的电脑。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lang w:val="en-US" w:eastAsia="zh-CN"/>
        </w:rPr>
        <w:t>七</w:t>
      </w:r>
      <w:r>
        <w:rPr>
          <w:rFonts w:hint="eastAsia" w:ascii="仿宋" w:hAnsi="仿宋" w:eastAsia="仿宋" w:cs="Times New Roman"/>
          <w:b/>
        </w:rPr>
        <w:t>、对本次招标提出询问，请按以下方式联系。</w:t>
      </w:r>
    </w:p>
    <w:p>
      <w:pPr>
        <w:numPr>
          <w:ilvl w:val="0"/>
          <w:numId w:val="0"/>
        </w:numPr>
        <w:spacing w:line="500" w:lineRule="exact"/>
        <w:ind w:firstLine="572" w:firstLineChars="200"/>
        <w:rPr>
          <w:rFonts w:hint="eastAsia" w:ascii="仿宋" w:hAnsi="仿宋" w:eastAsia="仿宋" w:cs="Times New Roman"/>
          <w:color w:val="auto"/>
          <w:lang w:val="en-US" w:eastAsia="zh-CN"/>
        </w:rPr>
      </w:pPr>
      <w:r>
        <w:rPr>
          <w:rFonts w:hint="eastAsia" w:ascii="仿宋" w:hAnsi="仿宋" w:eastAsia="仿宋" w:cs="仿宋"/>
          <w:b w:val="0"/>
          <w:bCs w:val="0"/>
          <w:color w:val="auto"/>
          <w:spacing w:val="3"/>
          <w:sz w:val="28"/>
          <w:lang w:val="en-US" w:eastAsia="zh-CN"/>
        </w:rPr>
        <w:t xml:space="preserve">1、 </w:t>
      </w:r>
      <w:r>
        <w:rPr>
          <w:rFonts w:hint="eastAsia" w:ascii="仿宋" w:hAnsi="仿宋" w:eastAsia="仿宋" w:cs="Times New Roman"/>
          <w:color w:val="auto"/>
          <w:lang w:val="en-US" w:eastAsia="zh-CN"/>
        </w:rPr>
        <w:t>采购人信息：神木市麟州街道办事处</w:t>
      </w:r>
    </w:p>
    <w:p>
      <w:pPr>
        <w:numPr>
          <w:ilvl w:val="0"/>
          <w:numId w:val="0"/>
        </w:numPr>
        <w:spacing w:line="500" w:lineRule="exact"/>
        <w:ind w:firstLine="1120" w:firstLineChars="4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地址：神木市东兴街中段100号111室</w:t>
      </w:r>
    </w:p>
    <w:p>
      <w:pPr>
        <w:numPr>
          <w:ilvl w:val="0"/>
          <w:numId w:val="0"/>
        </w:numPr>
        <w:spacing w:line="500" w:lineRule="exact"/>
        <w:ind w:firstLine="1120" w:firstLineChars="400"/>
        <w:rPr>
          <w:rFonts w:hint="default" w:ascii="仿宋" w:hAnsi="仿宋" w:eastAsia="仿宋" w:cs="Times New Roman"/>
          <w:color w:val="auto"/>
          <w:lang w:val="en-US" w:eastAsia="zh-CN"/>
        </w:rPr>
      </w:pPr>
      <w:r>
        <w:rPr>
          <w:rFonts w:hint="eastAsia" w:ascii="仿宋" w:hAnsi="仿宋" w:eastAsia="仿宋" w:cs="Times New Roman"/>
          <w:color w:val="auto"/>
          <w:lang w:val="en-US" w:eastAsia="zh-CN"/>
        </w:rPr>
        <w:t>联系人：杨慧</w:t>
      </w:r>
    </w:p>
    <w:p>
      <w:pPr>
        <w:spacing w:before="126" w:after="0" w:line="376" w:lineRule="exact"/>
        <w:ind w:left="1138" w:right="0" w:firstLine="0"/>
        <w:jc w:val="left"/>
        <w:rPr>
          <w:rFonts w:hint="default" w:ascii="仿宋" w:hAnsi="仿宋" w:eastAsia="仿宋" w:cs="仿宋"/>
          <w:b w:val="0"/>
          <w:bCs w:val="0"/>
          <w:color w:val="auto"/>
          <w:spacing w:val="3"/>
          <w:sz w:val="28"/>
          <w:lang w:val="en-US" w:eastAsia="zh-CN"/>
        </w:rPr>
      </w:pPr>
      <w:r>
        <w:rPr>
          <w:rFonts w:hint="eastAsia" w:ascii="仿宋" w:hAnsi="仿宋" w:eastAsia="仿宋" w:cs="仿宋"/>
          <w:b w:val="0"/>
          <w:bCs w:val="0"/>
          <w:color w:val="auto"/>
          <w:spacing w:val="3"/>
          <w:sz w:val="28"/>
          <w:lang w:val="en-US" w:eastAsia="zh-CN"/>
        </w:rPr>
        <w:t>电话：13325420976</w:t>
      </w:r>
    </w:p>
    <w:p>
      <w:pPr>
        <w:numPr>
          <w:ilvl w:val="0"/>
          <w:numId w:val="0"/>
        </w:numPr>
        <w:spacing w:line="500" w:lineRule="exact"/>
        <w:ind w:firstLine="560" w:firstLineChars="200"/>
        <w:rPr>
          <w:rFonts w:hint="eastAsia" w:ascii="仿宋" w:hAnsi="仿宋" w:eastAsia="仿宋" w:cs="Times New Roman"/>
        </w:rPr>
      </w:pPr>
      <w:r>
        <w:rPr>
          <w:rFonts w:hint="eastAsia" w:ascii="仿宋" w:hAnsi="仿宋" w:eastAsia="仿宋" w:cs="Times New Roman"/>
          <w:b w:val="0"/>
          <w:bCs w:val="0"/>
          <w:color w:val="auto"/>
          <w:lang w:val="en-US" w:eastAsia="zh-CN"/>
        </w:rPr>
        <w:t>2、</w:t>
      </w:r>
      <w:r>
        <w:rPr>
          <w:rFonts w:hint="eastAsia" w:ascii="仿宋" w:hAnsi="仿宋" w:eastAsia="仿宋" w:cs="Times New Roman"/>
          <w:b w:val="0"/>
          <w:bCs w:val="0"/>
          <w:color w:val="auto"/>
        </w:rPr>
        <w:t>采购代理机构信息:</w:t>
      </w:r>
      <w:r>
        <w:rPr>
          <w:rFonts w:hint="eastAsia" w:ascii="仿宋_GB2312" w:hAnsi="仿宋" w:eastAsia="仿宋_GB2312" w:cs="仿宋"/>
          <w:b w:val="0"/>
          <w:bCs w:val="0"/>
          <w:color w:val="auto"/>
          <w:sz w:val="28"/>
          <w:szCs w:val="28"/>
          <w:lang w:bidi="ar"/>
        </w:rPr>
        <w:t>神木市政府采购中心</w:t>
      </w:r>
    </w:p>
    <w:p>
      <w:pPr>
        <w:spacing w:line="500" w:lineRule="exact"/>
        <w:ind w:firstLine="1120" w:firstLineChars="400"/>
        <w:rPr>
          <w:rFonts w:hint="eastAsia" w:ascii="仿宋" w:hAnsi="仿宋" w:eastAsia="仿宋_GB2312" w:cs="Times New Roman"/>
          <w:lang w:val="en-US" w:eastAsia="zh-CN"/>
        </w:rPr>
      </w:pPr>
      <w:r>
        <w:rPr>
          <w:rFonts w:hint="eastAsia" w:ascii="仿宋" w:hAnsi="仿宋" w:eastAsia="仿宋" w:cs="Times New Roman"/>
        </w:rPr>
        <w:t>地</w:t>
      </w:r>
      <w:r>
        <w:rPr>
          <w:rFonts w:hint="eastAsia" w:ascii="仿宋" w:hAnsi="仿宋" w:eastAsia="仿宋" w:cs="Times New Roman"/>
          <w:lang w:val="en-US" w:eastAsia="zh-CN"/>
        </w:rPr>
        <w:t xml:space="preserve">  </w:t>
      </w:r>
      <w:r>
        <w:rPr>
          <w:rFonts w:hint="eastAsia" w:ascii="仿宋" w:hAnsi="仿宋" w:eastAsia="仿宋" w:cs="Times New Roman"/>
        </w:rPr>
        <w:t>址：</w:t>
      </w:r>
      <w:r>
        <w:rPr>
          <w:rFonts w:hint="eastAsia" w:ascii="仿宋_GB2312" w:hAnsi="仿宋" w:eastAsia="仿宋_GB2312" w:cs="仿宋"/>
          <w:color w:val="auto"/>
          <w:sz w:val="28"/>
          <w:szCs w:val="28"/>
          <w:lang w:bidi="ar"/>
        </w:rPr>
        <w:t>陕西</w:t>
      </w:r>
      <w:r>
        <w:rPr>
          <w:rFonts w:hint="eastAsia" w:ascii="仿宋_GB2312" w:hAnsi="仿宋" w:eastAsia="仿宋_GB2312" w:cs="仿宋"/>
          <w:color w:val="auto"/>
          <w:sz w:val="28"/>
          <w:szCs w:val="28"/>
          <w:lang w:eastAsia="zh-CN" w:bidi="ar"/>
        </w:rPr>
        <w:t>省神木市滨河新区煤炭综合大楼7楼</w:t>
      </w:r>
    </w:p>
    <w:p>
      <w:pPr>
        <w:spacing w:line="500" w:lineRule="exact"/>
        <w:ind w:firstLine="1120" w:firstLineChars="400"/>
        <w:rPr>
          <w:rFonts w:hint="default" w:ascii="仿宋" w:hAnsi="仿宋" w:eastAsia="仿宋" w:cs="Times New Roman"/>
          <w:lang w:val="en-US" w:eastAsia="zh-CN"/>
        </w:rPr>
      </w:pPr>
      <w:r>
        <w:rPr>
          <w:rFonts w:hint="eastAsia" w:ascii="仿宋" w:hAnsi="仿宋" w:eastAsia="仿宋" w:cs="Times New Roman"/>
        </w:rPr>
        <w:t>联系人：</w:t>
      </w:r>
      <w:r>
        <w:rPr>
          <w:rFonts w:hint="eastAsia" w:ascii="仿宋" w:hAnsi="仿宋" w:eastAsia="仿宋" w:cs="Times New Roman"/>
          <w:lang w:val="en-US" w:eastAsia="zh-CN"/>
        </w:rPr>
        <w:t>杨平</w:t>
      </w:r>
    </w:p>
    <w:p>
      <w:pPr>
        <w:spacing w:line="500" w:lineRule="exact"/>
        <w:ind w:firstLine="1122" w:firstLineChars="401"/>
        <w:rPr>
          <w:rFonts w:hint="default" w:ascii="仿宋" w:hAnsi="仿宋" w:cs="Times New Roman"/>
          <w:b/>
          <w:sz w:val="32"/>
          <w:szCs w:val="32"/>
          <w:lang w:val="en-US"/>
        </w:rPr>
      </w:pPr>
      <w:r>
        <w:rPr>
          <w:rFonts w:hint="eastAsia" w:ascii="仿宋" w:hAnsi="仿宋" w:eastAsia="仿宋" w:cs="Times New Roman"/>
        </w:rPr>
        <w:t>电</w:t>
      </w:r>
      <w:r>
        <w:rPr>
          <w:rFonts w:hint="eastAsia" w:ascii="仿宋" w:hAnsi="仿宋" w:eastAsia="仿宋" w:cs="Times New Roman"/>
          <w:lang w:val="en-US" w:eastAsia="zh-CN"/>
        </w:rPr>
        <w:t xml:space="preserve"> </w:t>
      </w:r>
      <w:r>
        <w:rPr>
          <w:rFonts w:hint="eastAsia" w:ascii="仿宋" w:hAnsi="仿宋" w:eastAsia="仿宋" w:cs="Times New Roman"/>
        </w:rPr>
        <w:t xml:space="preserve"> 话：0912-</w:t>
      </w:r>
      <w:r>
        <w:rPr>
          <w:rFonts w:hint="eastAsia" w:ascii="仿宋" w:hAnsi="仿宋" w:eastAsia="仿宋" w:cs="Times New Roman"/>
          <w:lang w:val="en-US" w:eastAsia="zh-CN"/>
        </w:rPr>
        <w:t>8330855    18909124323</w:t>
      </w:r>
    </w:p>
    <w:p>
      <w:pPr>
        <w:pStyle w:val="14"/>
        <w:spacing w:line="500" w:lineRule="exact"/>
        <w:ind w:left="181" w:firstLine="0" w:firstLineChars="0"/>
        <w:jc w:val="center"/>
        <w:rPr>
          <w:rFonts w:ascii="仿宋" w:hAnsi="仿宋" w:cs="Times New Roman"/>
          <w:b/>
          <w:sz w:val="32"/>
          <w:szCs w:val="32"/>
        </w:rPr>
      </w:pPr>
    </w:p>
    <w:p>
      <w:pPr>
        <w:pStyle w:val="14"/>
        <w:spacing w:line="500" w:lineRule="exact"/>
        <w:ind w:left="181" w:firstLine="0" w:firstLineChars="0"/>
        <w:jc w:val="center"/>
        <w:rPr>
          <w:rFonts w:ascii="仿宋" w:hAnsi="仿宋" w:cs="Times New Roman"/>
          <w:b/>
          <w:sz w:val="32"/>
          <w:szCs w:val="32"/>
        </w:rPr>
      </w:pPr>
    </w:p>
    <w:p>
      <w:pPr>
        <w:pStyle w:val="14"/>
        <w:spacing w:line="500" w:lineRule="exact"/>
        <w:ind w:left="181" w:firstLine="0" w:firstLineChars="0"/>
        <w:jc w:val="center"/>
        <w:rPr>
          <w:rFonts w:ascii="仿宋" w:hAnsi="仿宋" w:cs="Times New Roman"/>
          <w:b/>
          <w:sz w:val="32"/>
          <w:szCs w:val="32"/>
        </w:rPr>
      </w:pPr>
    </w:p>
    <w:p>
      <w:pPr>
        <w:pStyle w:val="14"/>
        <w:spacing w:line="500" w:lineRule="exact"/>
        <w:ind w:left="181" w:firstLine="0" w:firstLineChars="0"/>
        <w:jc w:val="center"/>
        <w:rPr>
          <w:rFonts w:ascii="仿宋" w:hAnsi="仿宋" w:cs="Times New Roman"/>
          <w:b/>
          <w:sz w:val="32"/>
          <w:szCs w:val="32"/>
        </w:rPr>
      </w:pPr>
    </w:p>
    <w:p>
      <w:pPr>
        <w:pStyle w:val="14"/>
        <w:spacing w:line="500" w:lineRule="exact"/>
        <w:ind w:left="181" w:firstLine="0" w:firstLineChars="0"/>
        <w:jc w:val="center"/>
        <w:rPr>
          <w:rFonts w:ascii="仿宋" w:hAnsi="仿宋" w:cs="Times New Roman"/>
          <w:b/>
          <w:sz w:val="32"/>
          <w:szCs w:val="32"/>
        </w:rPr>
      </w:pPr>
    </w:p>
    <w:p>
      <w:pPr>
        <w:pStyle w:val="14"/>
        <w:spacing w:line="500" w:lineRule="exact"/>
        <w:ind w:left="181" w:firstLine="0" w:firstLineChars="0"/>
        <w:jc w:val="center"/>
        <w:rPr>
          <w:rFonts w:ascii="仿宋" w:hAnsi="仿宋" w:cs="Times New Roman"/>
          <w:b/>
          <w:sz w:val="32"/>
          <w:szCs w:val="32"/>
        </w:rPr>
      </w:pPr>
    </w:p>
    <w:p>
      <w:pPr>
        <w:pStyle w:val="14"/>
        <w:spacing w:line="500" w:lineRule="exact"/>
        <w:ind w:left="181" w:firstLine="0" w:firstLineChars="0"/>
        <w:jc w:val="center"/>
        <w:rPr>
          <w:rFonts w:ascii="仿宋" w:hAnsi="仿宋" w:cs="Times New Roman"/>
          <w:b/>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roman"/>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1)">
    <w:altName w:val="Arial"/>
    <w:panose1 w:val="00000000000000000000"/>
    <w:charset w:val="00"/>
    <w:family w:val="swiss"/>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13956"/>
    <w:multiLevelType w:val="singleLevel"/>
    <w:tmpl w:val="C8613956"/>
    <w:lvl w:ilvl="0" w:tentative="0">
      <w:start w:val="6"/>
      <w:numFmt w:val="chineseCounting"/>
      <w:suff w:val="nothing"/>
      <w:lvlText w:val="%1、"/>
      <w:lvlJc w:val="left"/>
      <w:pPr>
        <w:ind w:left="5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NGUzYTQ3MjEwZGJkYWFiOGRlYmNhMDE0NWQ3NzkifQ=="/>
    <w:docVar w:name="KSO_WPS_MARK_KEY" w:val="80b1d502-19f8-4561-bd67-8bc016c6a4d9"/>
  </w:docVars>
  <w:rsids>
    <w:rsidRoot w:val="00000000"/>
    <w:rsid w:val="281F25F6"/>
    <w:rsid w:val="471E7732"/>
    <w:rsid w:val="58B47DE8"/>
    <w:rsid w:val="5BEE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3">
    <w:name w:val="Body Text"/>
    <w:basedOn w:val="1"/>
    <w:next w:val="4"/>
    <w:qFormat/>
    <w:uiPriority w:val="0"/>
    <w:pPr>
      <w:spacing w:afterLines="50" w:line="360" w:lineRule="auto"/>
    </w:pPr>
    <w:rPr>
      <w:rFonts w:ascii="宋体" w:hAnsi="宋体"/>
      <w:color w:val="000000"/>
      <w:sz w:val="24"/>
    </w:rPr>
  </w:style>
  <w:style w:type="paragraph" w:customStyle="1" w:styleId="4">
    <w:name w:val="RFI Heading 2nd Level Char"/>
    <w:basedOn w:val="1"/>
    <w:next w:val="5"/>
    <w:qFormat/>
    <w:uiPriority w:val="0"/>
    <w:pPr>
      <w:widowControl/>
      <w:spacing w:before="240" w:after="240"/>
      <w:ind w:left="1152" w:hanging="1152"/>
      <w:outlineLvl w:val="1"/>
    </w:pPr>
    <w:rPr>
      <w:rFonts w:ascii="Arial (W1)" w:hAnsi="Calibri" w:eastAsia="Times New Roman"/>
      <w:b/>
      <w:color w:val="3366FF"/>
      <w:szCs w:val="20"/>
    </w:rPr>
  </w:style>
  <w:style w:type="paragraph" w:customStyle="1" w:styleId="5">
    <w:name w:val="Normal 0.51"/>
    <w:basedOn w:val="1"/>
    <w:next w:val="1"/>
    <w:qFormat/>
    <w:uiPriority w:val="0"/>
    <w:pPr>
      <w:widowControl/>
      <w:spacing w:before="180" w:after="120"/>
      <w:ind w:left="720"/>
    </w:pPr>
    <w:rPr>
      <w:rFonts w:ascii="Times New Roman" w:eastAsia="宋体"/>
      <w:sz w:val="24"/>
    </w:rPr>
  </w:style>
  <w:style w:type="paragraph" w:styleId="6">
    <w:name w:val="Body Text Indent"/>
    <w:basedOn w:val="1"/>
    <w:unhideWhenUsed/>
    <w:qFormat/>
    <w:uiPriority w:val="99"/>
    <w:pPr>
      <w:spacing w:after="120"/>
      <w:ind w:left="420" w:leftChars="200"/>
    </w:pPr>
  </w:style>
  <w:style w:type="paragraph" w:styleId="7">
    <w:name w:val="Body Text Indent 2"/>
    <w:basedOn w:val="1"/>
    <w:unhideWhenUsed/>
    <w:uiPriority w:val="99"/>
    <w:pPr>
      <w:spacing w:after="120" w:line="480" w:lineRule="auto"/>
      <w:ind w:left="420" w:leftChars="200"/>
    </w:pPr>
  </w:style>
  <w:style w:type="paragraph" w:styleId="8">
    <w:name w:val="Normal (Web)"/>
    <w:basedOn w:val="1"/>
    <w:unhideWhenUsed/>
    <w:qFormat/>
    <w:uiPriority w:val="0"/>
    <w:pPr>
      <w:spacing w:beforeAutospacing="1" w:afterAutospacing="1"/>
      <w:jc w:val="left"/>
    </w:pPr>
    <w:rPr>
      <w:rFonts w:cs="Times New Roman"/>
      <w:kern w:val="0"/>
      <w:sz w:val="24"/>
    </w:rPr>
  </w:style>
  <w:style w:type="paragraph" w:styleId="9">
    <w:name w:val="Body Text First Indent"/>
    <w:basedOn w:val="3"/>
    <w:next w:val="10"/>
    <w:unhideWhenUsed/>
    <w:qFormat/>
    <w:uiPriority w:val="0"/>
    <w:pPr>
      <w:spacing w:afterLines="0" w:line="240" w:lineRule="auto"/>
      <w:ind w:firstLine="420" w:firstLineChars="100"/>
    </w:pPr>
    <w:rPr>
      <w:rFonts w:ascii="Times New Roman" w:hAnsi="Times New Roman"/>
      <w:color w:val="auto"/>
      <w:sz w:val="18"/>
      <w:szCs w:val="18"/>
    </w:rPr>
  </w:style>
  <w:style w:type="paragraph" w:styleId="10">
    <w:name w:val="Body Text First Indent 2"/>
    <w:basedOn w:val="6"/>
    <w:unhideWhenUsed/>
    <w:qFormat/>
    <w:uiPriority w:val="99"/>
    <w:pPr>
      <w:spacing w:before="100" w:beforeAutospacing="1"/>
      <w:ind w:firstLine="420" w:firstLineChars="200"/>
    </w:pPr>
  </w:style>
  <w:style w:type="paragraph" w:customStyle="1" w:styleId="13">
    <w:name w:val="正文（缩进 2 字符）"/>
    <w:basedOn w:val="1"/>
    <w:qFormat/>
    <w:uiPriority w:val="0"/>
    <w:pPr>
      <w:ind w:firstLine="200" w:firstLineChars="200"/>
    </w:p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2047</Words>
  <Characters>2275</Characters>
  <Lines>0</Lines>
  <Paragraphs>0</Paragraphs>
  <TotalTime>0</TotalTime>
  <ScaleCrop>false</ScaleCrop>
  <LinksUpToDate>false</LinksUpToDate>
  <CharactersWithSpaces>2302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2024-03-28T06:10:00Z</dcterms:created>
  <dc:creator>1</dc:creator>
  <cp:lastModifiedBy>1</cp:lastModifiedBy>
  <dcterms:modified xsi:type="dcterms:W3CDTF">2024-04-17T06:01:24Z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38C85AD514CC4B09BFAFDF303CA33B7C_12</vt:lpwstr>
  </property>
</Properties>
</file>