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autoSpaceDE/>
        <w:autoSpaceDN/>
        <w:bidi w:val="0"/>
        <w:adjustRightInd/>
        <w:snapToGrid/>
        <w:spacing w:beforeAutospacing="0" w:afterAutospacing="0" w:line="400" w:lineRule="exact"/>
        <w:ind w:left="0" w:leftChars="0" w:firstLine="562" w:firstLineChars="200"/>
        <w:jc w:val="both"/>
        <w:textAlignment w:val="auto"/>
        <w:rPr>
          <w:rFonts w:hint="eastAsia"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一、项目概况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000000"/>
          <w:sz w:val="36"/>
          <w:szCs w:val="36"/>
        </w:rPr>
      </w:pPr>
      <w:r>
        <w:rPr>
          <w:rFonts w:hint="eastAsia" w:ascii="仿宋" w:hAnsi="仿宋" w:eastAsia="仿宋" w:cs="仿宋"/>
          <w:color w:val="000000"/>
          <w:sz w:val="30"/>
          <w:szCs w:val="30"/>
          <w:lang w:eastAsia="zh-CN"/>
        </w:rPr>
        <w:t>神木市麟州街道办事处</w:t>
      </w:r>
      <w:r>
        <w:rPr>
          <w:rFonts w:hint="eastAsia" w:ascii="仿宋" w:hAnsi="仿宋" w:eastAsia="仿宋" w:cs="仿宋"/>
          <w:color w:val="000000"/>
          <w:sz w:val="30"/>
          <w:szCs w:val="30"/>
        </w:rPr>
        <w:t>位于</w:t>
      </w:r>
      <w:r>
        <w:rPr>
          <w:rFonts w:hint="eastAsia" w:ascii="仿宋" w:hAnsi="仿宋" w:eastAsia="仿宋" w:cs="仿宋"/>
          <w:color w:val="000000"/>
          <w:sz w:val="30"/>
          <w:szCs w:val="30"/>
          <w:lang w:eastAsia="zh-CN"/>
        </w:rPr>
        <w:t>神木市</w:t>
      </w:r>
      <w:r>
        <w:rPr>
          <w:rFonts w:hint="eastAsia" w:ascii="仿宋" w:hAnsi="仿宋" w:eastAsia="仿宋" w:cs="仿宋"/>
          <w:color w:val="000000"/>
          <w:sz w:val="30"/>
          <w:szCs w:val="30"/>
          <w:lang w:val="en-US" w:eastAsia="zh-CN"/>
        </w:rPr>
        <w:t>东兴街中段100号</w:t>
      </w:r>
      <w:r>
        <w:rPr>
          <w:rFonts w:hint="eastAsia" w:ascii="仿宋" w:hAnsi="仿宋" w:eastAsia="仿宋" w:cs="仿宋"/>
          <w:color w:val="000000"/>
          <w:sz w:val="30"/>
          <w:szCs w:val="30"/>
        </w:rPr>
        <w:t>，为满足日常办公餐饮需求，现对</w:t>
      </w:r>
      <w:r>
        <w:rPr>
          <w:rFonts w:hint="eastAsia" w:ascii="仿宋" w:hAnsi="仿宋" w:eastAsia="仿宋" w:cs="仿宋"/>
          <w:color w:val="000000"/>
          <w:sz w:val="30"/>
          <w:szCs w:val="30"/>
          <w:lang w:eastAsia="zh-CN"/>
        </w:rPr>
        <w:t>神木市麟州街道办事处餐饮管理服务</w:t>
      </w:r>
      <w:r>
        <w:rPr>
          <w:rFonts w:hint="eastAsia" w:ascii="仿宋" w:hAnsi="仿宋" w:eastAsia="仿宋" w:cs="仿宋"/>
          <w:color w:val="000000"/>
          <w:sz w:val="30"/>
          <w:szCs w:val="30"/>
        </w:rPr>
        <w:t>进行采购。</w:t>
      </w:r>
      <w:r>
        <w:rPr>
          <w:rFonts w:hint="eastAsia" w:ascii="仿宋" w:hAnsi="仿宋" w:eastAsia="仿宋" w:cs="仿宋"/>
          <w:color w:val="000000"/>
          <w:sz w:val="30"/>
          <w:szCs w:val="30"/>
          <w:lang w:eastAsia="zh-CN"/>
        </w:rPr>
        <w:t>神木市麟州街道办事处</w:t>
      </w:r>
      <w:r>
        <w:rPr>
          <w:rFonts w:hint="eastAsia" w:ascii="仿宋" w:hAnsi="仿宋" w:eastAsia="仿宋" w:cs="仿宋"/>
          <w:color w:val="000000"/>
          <w:sz w:val="30"/>
          <w:szCs w:val="30"/>
          <w:highlight w:val="none"/>
          <w:lang w:eastAsia="zh-CN"/>
        </w:rPr>
        <w:t>餐饮管理服务</w:t>
      </w:r>
      <w:bookmarkStart w:id="0" w:name="_GoBack"/>
      <w:bookmarkEnd w:id="0"/>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由</w:t>
      </w:r>
      <w:r>
        <w:rPr>
          <w:rFonts w:hint="eastAsia" w:ascii="仿宋" w:hAnsi="仿宋" w:eastAsia="仿宋" w:cs="仿宋"/>
          <w:color w:val="000000"/>
          <w:sz w:val="30"/>
          <w:szCs w:val="30"/>
          <w:lang w:eastAsia="zh-CN"/>
        </w:rPr>
        <w:t>神木市麟州街道办事处</w:t>
      </w:r>
      <w:r>
        <w:rPr>
          <w:rFonts w:hint="eastAsia" w:ascii="仿宋" w:hAnsi="仿宋" w:eastAsia="仿宋" w:cs="仿宋"/>
          <w:color w:val="000000"/>
          <w:sz w:val="30"/>
          <w:szCs w:val="30"/>
          <w:lang w:val="en-US" w:eastAsia="zh-CN"/>
        </w:rPr>
        <w:t>机关</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（699.6㎡）、钟楼社区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（298.8㎡）、育才路社区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（47.3㎡）、西大街社区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（48.4㎡）、陵园路社区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（197.82㎡）、惠泉路社区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（78.96㎡）、阴山路社区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（138㎡）、铧山路社区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（135.3㎡）、人民路社区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（141.96㎡）、神华路社区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（98.56㎡）、兴神路社区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（66.75㎡）、果园路社区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（90.92㎡）、继业路社区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（191.97㎡）组成，</w:t>
      </w:r>
      <w:r>
        <w:rPr>
          <w:rFonts w:hint="eastAsia" w:ascii="仿宋" w:hAnsi="仿宋" w:eastAsia="仿宋" w:cs="仿宋"/>
          <w:color w:val="000000"/>
          <w:sz w:val="30"/>
          <w:szCs w:val="30"/>
          <w:highlight w:val="none"/>
        </w:rPr>
        <w:t>灶具、餐具、桌椅等设施设备齐全,为</w:t>
      </w:r>
      <w:r>
        <w:rPr>
          <w:rFonts w:hint="eastAsia" w:ascii="仿宋" w:hAnsi="仿宋" w:eastAsia="仿宋" w:cs="仿宋"/>
          <w:color w:val="000000"/>
          <w:sz w:val="30"/>
          <w:szCs w:val="30"/>
          <w:highlight w:val="none"/>
          <w:lang w:eastAsia="zh-CN"/>
        </w:rPr>
        <w:t>神木市麟州街道办事处约</w:t>
      </w:r>
      <w:r>
        <w:rPr>
          <w:rFonts w:hint="eastAsia" w:ascii="仿宋" w:hAnsi="仿宋" w:eastAsia="仿宋" w:cs="仿宋"/>
          <w:color w:val="000000"/>
          <w:sz w:val="30"/>
          <w:szCs w:val="30"/>
          <w:highlight w:val="none"/>
          <w:lang w:val="en-US" w:eastAsia="zh-CN"/>
        </w:rPr>
        <w:t>700</w:t>
      </w:r>
      <w:r>
        <w:rPr>
          <w:rFonts w:hint="eastAsia" w:ascii="仿宋" w:hAnsi="仿宋" w:eastAsia="仿宋" w:cs="仿宋"/>
          <w:color w:val="000000"/>
          <w:sz w:val="30"/>
          <w:szCs w:val="30"/>
          <w:highlight w:val="none"/>
        </w:rPr>
        <w:t>余名干部职工提供工作餐服务</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lang w:val="en-US" w:eastAsia="zh-CN"/>
        </w:rPr>
        <w:t>食材采购费来源于干部职工每日餐次费用和伙食补助</w:t>
      </w:r>
      <w:r>
        <w:rPr>
          <w:rFonts w:hint="eastAsia" w:ascii="仿宋" w:hAnsi="仿宋" w:eastAsia="仿宋" w:cs="仿宋"/>
          <w:color w:val="000000"/>
          <w:sz w:val="36"/>
          <w:szCs w:val="36"/>
        </w:rPr>
        <w:t>。</w:t>
      </w:r>
    </w:p>
    <w:p>
      <w:pPr>
        <w:keepNext w:val="0"/>
        <w:keepLines w:val="0"/>
        <w:pageBreakBefore w:val="0"/>
        <w:kinsoku/>
        <w:wordWrap/>
        <w:overflowPunct/>
        <w:topLinePunct w:val="0"/>
        <w:autoSpaceDE/>
        <w:autoSpaceDN/>
        <w:bidi w:val="0"/>
        <w:adjustRightInd/>
        <w:snapToGrid/>
        <w:spacing w:line="560" w:lineRule="exact"/>
        <w:ind w:firstLine="720" w:firstLineChars="200"/>
        <w:jc w:val="left"/>
        <w:textAlignment w:val="auto"/>
        <w:outlineLvl w:val="9"/>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二</w:t>
      </w:r>
      <w:r>
        <w:rPr>
          <w:rFonts w:hint="eastAsia" w:ascii="黑体" w:hAnsi="黑体" w:eastAsia="黑体" w:cs="黑体"/>
          <w:color w:val="000000"/>
          <w:sz w:val="36"/>
          <w:szCs w:val="36"/>
        </w:rPr>
        <w:t>、服务内容</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干部职工日常就餐服务。</w:t>
      </w:r>
    </w:p>
    <w:p>
      <w:pPr>
        <w:keepNext w:val="0"/>
        <w:keepLines w:val="0"/>
        <w:pageBreakBefore w:val="0"/>
        <w:kinsoku/>
        <w:wordWrap/>
        <w:overflowPunct/>
        <w:topLinePunct w:val="0"/>
        <w:autoSpaceDE/>
        <w:autoSpaceDN/>
        <w:bidi w:val="0"/>
        <w:adjustRightInd/>
        <w:snapToGrid/>
        <w:spacing w:line="560" w:lineRule="exact"/>
        <w:ind w:firstLine="720" w:firstLineChars="200"/>
        <w:jc w:val="left"/>
        <w:textAlignment w:val="auto"/>
        <w:outlineLvl w:val="9"/>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三</w:t>
      </w:r>
      <w:r>
        <w:rPr>
          <w:rFonts w:hint="eastAsia" w:ascii="黑体" w:hAnsi="黑体" w:eastAsia="黑体" w:cs="黑体"/>
          <w:color w:val="000000"/>
          <w:sz w:val="36"/>
          <w:szCs w:val="36"/>
        </w:rPr>
        <w:t>、人员配置及服务费</w:t>
      </w:r>
    </w:p>
    <w:p>
      <w:pPr>
        <w:keepNext w:val="0"/>
        <w:keepLines w:val="0"/>
        <w:pageBreakBefore w:val="0"/>
        <w:kinsoku/>
        <w:wordWrap/>
        <w:overflowPunct/>
        <w:topLinePunct w:val="0"/>
        <w:autoSpaceDE/>
        <w:autoSpaceDN/>
        <w:bidi w:val="0"/>
        <w:adjustRightInd/>
        <w:snapToGrid/>
        <w:spacing w:line="560" w:lineRule="exact"/>
        <w:ind w:firstLine="723" w:firstLineChars="200"/>
        <w:textAlignment w:val="auto"/>
        <w:outlineLvl w:val="9"/>
        <w:rPr>
          <w:rFonts w:hint="eastAsia" w:ascii="楷体" w:hAnsi="楷体" w:eastAsia="楷体" w:cs="楷体"/>
          <w:b/>
          <w:bCs/>
          <w:sz w:val="36"/>
          <w:szCs w:val="36"/>
        </w:rPr>
      </w:pPr>
      <w:r>
        <w:rPr>
          <w:rFonts w:hint="eastAsia" w:ascii="楷体" w:hAnsi="楷体" w:eastAsia="楷体" w:cs="楷体"/>
          <w:b/>
          <w:bCs/>
          <w:sz w:val="36"/>
          <w:szCs w:val="36"/>
        </w:rPr>
        <w:t>（一）</w:t>
      </w:r>
      <w:r>
        <w:rPr>
          <w:rFonts w:hint="eastAsia" w:ascii="楷体" w:hAnsi="楷体" w:eastAsia="楷体" w:cs="楷体"/>
          <w:b/>
          <w:bCs/>
          <w:sz w:val="36"/>
          <w:szCs w:val="36"/>
          <w:lang w:eastAsia="zh-CN"/>
        </w:rPr>
        <w:t>餐饮服务</w:t>
      </w:r>
      <w:r>
        <w:rPr>
          <w:rFonts w:hint="eastAsia" w:ascii="楷体" w:hAnsi="楷体" w:eastAsia="楷体" w:cs="楷体"/>
          <w:b/>
          <w:bCs/>
          <w:sz w:val="36"/>
          <w:szCs w:val="36"/>
        </w:rPr>
        <w:t>人员配置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本项目要求上岗员工年龄必须在5</w:t>
      </w:r>
      <w:r>
        <w:rPr>
          <w:rFonts w:hint="eastAsia" w:ascii="仿宋" w:hAnsi="仿宋" w:eastAsia="仿宋" w:cs="仿宋"/>
          <w:sz w:val="30"/>
          <w:szCs w:val="30"/>
          <w:lang w:val="en-US" w:eastAsia="zh-CN"/>
        </w:rPr>
        <w:t>5</w:t>
      </w:r>
      <w:r>
        <w:rPr>
          <w:rFonts w:hint="eastAsia" w:ascii="仿宋" w:hAnsi="仿宋" w:eastAsia="仿宋" w:cs="仿宋"/>
          <w:sz w:val="30"/>
          <w:szCs w:val="30"/>
        </w:rPr>
        <w:t>周岁以下,具备较高的职业素质和业务水平，能严格落实各项规章制度，以满足标准化、礼仪化服务要求。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color w:val="000000"/>
          <w:sz w:val="30"/>
          <w:szCs w:val="30"/>
          <w:lang w:eastAsia="zh-CN"/>
        </w:rPr>
        <w:t>神木市麟州街道办事处</w:t>
      </w:r>
      <w:r>
        <w:rPr>
          <w:rFonts w:hint="eastAsia" w:ascii="仿宋" w:hAnsi="仿宋" w:eastAsia="仿宋" w:cs="仿宋"/>
          <w:sz w:val="30"/>
          <w:szCs w:val="30"/>
          <w:lang w:val="en-US" w:eastAsia="zh-CN"/>
        </w:rPr>
        <w:t>机关</w:t>
      </w:r>
      <w:r>
        <w:rPr>
          <w:rFonts w:hint="eastAsia" w:ascii="仿宋" w:hAnsi="仿宋" w:eastAsia="仿宋" w:cs="仿宋"/>
          <w:sz w:val="30"/>
          <w:szCs w:val="30"/>
        </w:rPr>
        <w:t>餐饮人员配置：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机关</w:t>
      </w:r>
      <w:r>
        <w:rPr>
          <w:rFonts w:hint="eastAsia" w:ascii="仿宋" w:hAnsi="仿宋" w:eastAsia="仿宋" w:cs="仿宋"/>
          <w:color w:val="000000"/>
          <w:sz w:val="30"/>
          <w:szCs w:val="30"/>
          <w:highlight w:val="none"/>
          <w:lang w:val="en-US" w:eastAsia="zh-CN"/>
        </w:rPr>
        <w:t>厨师1人、二厨1人、主面师1人、二面师1人、帮灶3人、洗碗工2人、餐厅保洁1人；钟楼社区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厨师1人、帮灶1人；育才路社区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厨师1人、帮灶1人、西大街社区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厨师1人、帮灶1人、陵园路社区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厨师1人、帮灶1人、惠泉路社区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厨师1人、帮灶1人、阴山路社区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厨师1人、帮灶1人、铧山路社区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厨师1人、帮灶1人、人民路社区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厨师1人、帮灶1人、神华路社区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厨师1人、帮灶1人、兴神路社区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厨师1人、帮灶1人、果园路社区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厨师1人、帮灶1人、继业路社区</w:t>
      </w:r>
      <w:r>
        <w:rPr>
          <w:rFonts w:hint="eastAsia" w:ascii="仿宋" w:hAnsi="仿宋" w:eastAsia="仿宋" w:cs="仿宋"/>
          <w:color w:val="000000"/>
          <w:sz w:val="30"/>
          <w:szCs w:val="30"/>
          <w:highlight w:val="none"/>
          <w:lang w:eastAsia="zh-CN"/>
        </w:rPr>
        <w:t>餐饮服务</w:t>
      </w:r>
      <w:r>
        <w:rPr>
          <w:rFonts w:hint="eastAsia" w:ascii="仿宋" w:hAnsi="仿宋" w:eastAsia="仿宋" w:cs="仿宋"/>
          <w:color w:val="000000"/>
          <w:sz w:val="30"/>
          <w:szCs w:val="30"/>
          <w:highlight w:val="none"/>
        </w:rPr>
        <w:t>区</w:t>
      </w:r>
      <w:r>
        <w:rPr>
          <w:rFonts w:hint="eastAsia" w:ascii="仿宋" w:hAnsi="仿宋" w:eastAsia="仿宋" w:cs="仿宋"/>
          <w:color w:val="000000"/>
          <w:sz w:val="30"/>
          <w:szCs w:val="30"/>
          <w:highlight w:val="none"/>
          <w:lang w:val="en-US" w:eastAsia="zh-CN"/>
        </w:rPr>
        <w:t>厨师1人、帮灶1人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轮班厨师1人、轮班帮灶1人，</w:t>
      </w:r>
      <w:r>
        <w:rPr>
          <w:rFonts w:hint="eastAsia" w:ascii="仿宋" w:hAnsi="仿宋" w:eastAsia="仿宋" w:cs="仿宋"/>
          <w:sz w:val="30"/>
          <w:szCs w:val="30"/>
        </w:rPr>
        <w:t>共</w:t>
      </w:r>
      <w:r>
        <w:rPr>
          <w:rFonts w:hint="eastAsia" w:ascii="仿宋" w:hAnsi="仿宋" w:eastAsia="仿宋" w:cs="仿宋"/>
          <w:sz w:val="30"/>
          <w:szCs w:val="30"/>
          <w:lang w:val="en-US" w:eastAsia="zh-CN"/>
        </w:rPr>
        <w:t>36</w:t>
      </w:r>
      <w:r>
        <w:rPr>
          <w:rFonts w:hint="eastAsia" w:ascii="仿宋" w:hAnsi="仿宋" w:eastAsia="仿宋" w:cs="仿宋"/>
          <w:sz w:val="30"/>
          <w:szCs w:val="30"/>
        </w:rPr>
        <w:t>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餐饮管理服务（二次）</w:t>
      </w:r>
      <w:r>
        <w:rPr>
          <w:rFonts w:hint="eastAsia" w:ascii="仿宋" w:hAnsi="仿宋" w:eastAsia="仿宋" w:cs="仿宋"/>
          <w:sz w:val="30"/>
          <w:szCs w:val="30"/>
        </w:rPr>
        <w:t>人员不少于</w:t>
      </w:r>
      <w:r>
        <w:rPr>
          <w:rFonts w:hint="eastAsia" w:ascii="仿宋" w:hAnsi="仿宋" w:eastAsia="仿宋" w:cs="仿宋"/>
          <w:sz w:val="30"/>
          <w:szCs w:val="30"/>
          <w:lang w:val="en-US" w:eastAsia="zh-CN"/>
        </w:rPr>
        <w:t>36</w:t>
      </w:r>
      <w:r>
        <w:rPr>
          <w:rFonts w:hint="eastAsia" w:ascii="仿宋" w:hAnsi="仿宋" w:eastAsia="仿宋" w:cs="仿宋"/>
          <w:sz w:val="30"/>
          <w:szCs w:val="30"/>
        </w:rPr>
        <w:t>人</w:t>
      </w:r>
      <w:r>
        <w:rPr>
          <w:rFonts w:hint="eastAsia" w:ascii="仿宋" w:hAnsi="仿宋" w:eastAsia="仿宋" w:cs="仿宋"/>
          <w:sz w:val="30"/>
          <w:szCs w:val="30"/>
          <w:lang w:eastAsia="zh-CN"/>
        </w:rPr>
        <w:t>，</w:t>
      </w:r>
      <w:r>
        <w:rPr>
          <w:rFonts w:hint="eastAsia" w:ascii="仿宋" w:hAnsi="仿宋" w:eastAsia="仿宋" w:cs="仿宋"/>
          <w:sz w:val="30"/>
          <w:szCs w:val="30"/>
        </w:rPr>
        <w:t>持有健康证。</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保障人员：主管2人、办公室杂勤2人、水电维修2人、维修杂勤2人、库管2人，共计10人。</w:t>
      </w:r>
    </w:p>
    <w:p>
      <w:pPr>
        <w:pStyle w:val="2"/>
        <w:ind w:firstLine="600" w:firstLineChars="200"/>
        <w:rPr>
          <w:rFonts w:hint="default"/>
          <w:lang w:val="en-US" w:eastAsia="zh-CN"/>
        </w:rPr>
      </w:pPr>
      <w:r>
        <w:rPr>
          <w:rFonts w:hint="eastAsia" w:ascii="仿宋" w:hAnsi="仿宋" w:eastAsia="仿宋" w:cs="仿宋"/>
          <w:sz w:val="30"/>
          <w:szCs w:val="30"/>
          <w:lang w:val="en-US" w:eastAsia="zh-CN"/>
        </w:rPr>
        <w:t>合计：</w:t>
      </w:r>
      <w:r>
        <w:rPr>
          <w:rFonts w:hint="eastAsia" w:ascii="仿宋_GB2312" w:hAnsi="仿宋" w:eastAsia="仿宋_GB2312" w:cs="宋体"/>
          <w:color w:val="000000"/>
          <w:kern w:val="0"/>
          <w:sz w:val="24"/>
          <w:szCs w:val="24"/>
          <w:lang w:bidi="ar"/>
        </w:rPr>
        <w:t>★</w:t>
      </w:r>
      <w:r>
        <w:rPr>
          <w:rFonts w:hint="eastAsia" w:ascii="仿宋" w:hAnsi="仿宋" w:eastAsia="仿宋" w:cs="仿宋"/>
          <w:sz w:val="30"/>
          <w:szCs w:val="30"/>
          <w:lang w:val="en-US" w:eastAsia="zh-CN"/>
        </w:rPr>
        <w:t>共46人。</w:t>
      </w:r>
    </w:p>
    <w:p>
      <w:pPr>
        <w:keepNext w:val="0"/>
        <w:keepLines w:val="0"/>
        <w:pageBreakBefore w:val="0"/>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四</w:t>
      </w:r>
      <w:r>
        <w:rPr>
          <w:rFonts w:hint="eastAsia" w:ascii="黑体" w:hAnsi="黑体" w:eastAsia="黑体" w:cs="黑体"/>
          <w:sz w:val="36"/>
          <w:szCs w:val="36"/>
        </w:rPr>
        <w:t>、</w:t>
      </w:r>
      <w:r>
        <w:rPr>
          <w:rFonts w:hint="eastAsia" w:ascii="黑体" w:hAnsi="黑体" w:eastAsia="黑体" w:cs="黑体"/>
          <w:sz w:val="36"/>
          <w:szCs w:val="36"/>
          <w:lang w:val="en-US" w:eastAsia="zh-CN"/>
        </w:rPr>
        <w:t>采购方式及</w:t>
      </w:r>
      <w:r>
        <w:rPr>
          <w:rFonts w:hint="eastAsia" w:ascii="黑体" w:hAnsi="黑体" w:eastAsia="黑体" w:cs="黑体"/>
          <w:sz w:val="36"/>
          <w:szCs w:val="36"/>
        </w:rPr>
        <w:t>服务期限</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本项目采用公开招标方式采购，服务时间为一年。当上一周期服务期满后，根据服务期间完成招标人所要求的任务及达到的服务标准，在保证服务要求、服务质量不变的情况下，且在财政资金保障下,经双方协商同意可以续签。项目服务期内如因政府或其他不可抗力因素对机关餐饮政策规定发生变化,中标服务企业也需相应执行或解除合同等，均视为合约。</w:t>
      </w:r>
    </w:p>
    <w:p>
      <w:pPr>
        <w:keepNext w:val="0"/>
        <w:keepLines w:val="0"/>
        <w:pageBreakBefore w:val="0"/>
        <w:kinsoku/>
        <w:wordWrap/>
        <w:overflowPunct/>
        <w:topLinePunct w:val="0"/>
        <w:autoSpaceDE/>
        <w:autoSpaceDN/>
        <w:bidi w:val="0"/>
        <w:adjustRightInd/>
        <w:snapToGrid/>
        <w:spacing w:line="560" w:lineRule="exact"/>
        <w:ind w:left="-59" w:firstLine="720" w:firstLineChars="200"/>
        <w:jc w:val="left"/>
        <w:textAlignment w:val="auto"/>
        <w:outlineLvl w:val="9"/>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 </w:t>
      </w:r>
      <w:r>
        <w:rPr>
          <w:rFonts w:hint="eastAsia" w:ascii="黑体" w:hAnsi="黑体" w:eastAsia="黑体" w:cs="黑体"/>
          <w:color w:val="000000"/>
          <w:sz w:val="36"/>
          <w:szCs w:val="36"/>
          <w:lang w:val="en-US" w:eastAsia="zh-CN"/>
        </w:rPr>
        <w:t>五</w:t>
      </w:r>
      <w:r>
        <w:rPr>
          <w:rFonts w:hint="eastAsia" w:ascii="黑体" w:hAnsi="黑体" w:eastAsia="黑体" w:cs="黑体"/>
          <w:color w:val="000000"/>
          <w:sz w:val="36"/>
          <w:szCs w:val="36"/>
        </w:rPr>
        <w:t>、服务质量及要求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1、每周合理安排食谱，确保职工就餐饮食正常进行，每餐必须留样保存一天，以备有关部门抽查检查。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2、餐饮区内通道、楼梯、墙壁、走廊、门窗玻璃、公共洗手间、餐具、取样盒、消防设施等进行清洁、保洁、消毒工作。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3、每天做好餐厅开饭前的清洁卫生工作。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4、职工就餐时做好各类协助工作，同时对餐厅内进行随机保洁，创造良好就餐环境。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5、职工用餐完毕后及时进行保洁，包括桌椅的擦拭，地面的拖擦，无污渍、无油渍、无粒屑等。</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6、员工餐厅管理程序标准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 xml:space="preserve">6.1检查工作流程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6.1.1每周三拟定食堂下周食谱，提出初步的修改意见，修改完毕后并于周四提交甲方相关负责人最终的下周食谱。</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 xml:space="preserve">6.1.2每日参照《职工餐厅卫生检查标准表》对食堂各项工作进行巡查，了解员工对菜品、服务的意见及设备运行状况。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6.1.3随时抽查食堂的饭菜质量和服务质量，并根据《职工餐厅满意度调查表》收集职工意见 ，每月汇总梳理形成报告。</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 xml:space="preserve">6.1.4每两周主持召开一次食堂工作例会，对前段工作出现的问题进行总结，根据存在问题提出改进意见，并做好今后重点工作安排。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 xml:space="preserve">6.1.5每月月初对食堂上月的服务态度、操作规程、食品质量、食品卫生、餐厅费用等进行一次全面小结，并向甲方相关负责人汇报。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 xml:space="preserve">6.1.6根据《职工餐厅满意度调查表》中出现问题于当天整理、当天反馈至物业餐厅负责人，每月整理汇总一次，上报甲方相关负责人。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6.2检查工作内容：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6.2.1每日07:30—08:30 到食堂查看早餐情况及早上工作安排；</w:t>
      </w:r>
    </w:p>
    <w:p>
      <w:pPr>
        <w:pStyle w:val="12"/>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6.2.2每日11:30—12:40 到食堂查看中午就餐情况，及时解决问题；</w:t>
      </w:r>
    </w:p>
    <w:p>
      <w:pPr>
        <w:pStyle w:val="12"/>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6.2.3每日17:30—18:30 到食堂查看晚餐的准备情况及卫生情况；</w:t>
      </w:r>
    </w:p>
    <w:p>
      <w:pPr>
        <w:pStyle w:val="12"/>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6.2.4上述时间段根据实际情况适当调整。</w:t>
      </w:r>
    </w:p>
    <w:p>
      <w:pPr>
        <w:pStyle w:val="12"/>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6.3员工餐厅卫生检查标准表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97"/>
        <w:gridCol w:w="482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序号</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检查项目</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检查标准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1</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地面卫生</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餐厅区域内地面清洁、无积水、无杂物。</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2</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餐桌卫生</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餐厅区域内餐桌摆放整齐，餐桌表面整洁、卫生无积水、剩饭、剩菜，餐椅无灰尘。</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3</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门窗卫生</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餐厅区域内门窗玻璃干净、整洁、透明，门无油腻、无污渍。</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4</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餐车</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区域内餐车台内外干净、整洁、无油腻、无灰尘。所售物品摆放整齐，主食、菜品是否保持热度。</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5</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灶 台</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灶台干净整洁、无油渍，无脏水。灶台无漏水、漏气现象。气罐与灶台连接安全、合理。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6</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操作台</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操作台所有用具摆放整齐、干净、整洁。需要消毒的物品必须严格消毒，整个操作间地面整洁、无蝇虫。</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7</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洗碗池</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区域内所有洗碗池内无积水、无堵塞、无剩饭菜和杂物。洗碗池旁剩饭菜垃圾桶表面干净整洁，垃圾及时清运。</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8</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仓  库</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仓库物品合理摆放，生熟分开。食用油、饮料、乳制品、调味品必须有生产合格证书，不得存放腐败、变质和超过保质期的食品。</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9</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餐具卫生</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所有餐具必须统一清洗，在消毒柜中进行消毒。餐具在使用前保持干燥、清洁、卫生。</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kern w:val="2"/>
                <w:sz w:val="30"/>
                <w:szCs w:val="3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exac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10</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人员、设备卫生及安全</w:t>
            </w:r>
          </w:p>
        </w:tc>
        <w:tc>
          <w:tcPr>
            <w:tcW w:w="4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餐厅操作人员必须统一穿着工装、工帽，配戴口罩，上岗时设备（冰柜、蒸柜、汤锅）保持外表整洁、卫生，使用安全、合理。冰柜内严禁存放变质食物，生熟食必须分开存放。</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color w:val="000000"/>
                <w:kern w:val="2"/>
                <w:sz w:val="30"/>
                <w:szCs w:val="30"/>
                <w:highlight w:val="none"/>
                <w:lang w:val="en-US" w:eastAsia="zh-CN" w:bidi="ar-SA"/>
              </w:rPr>
            </w:pPr>
          </w:p>
        </w:tc>
      </w:tr>
    </w:tbl>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六、责任条款</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1.服务方应保证足够的人力，以确保餐饮管理服务正常运行。</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default"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2.餐饮管理服务人员要具备一定的餐饮管理服务技术。每周菜谱需根据时令蔬菜制定，营养搭配，保证就餐质量。</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 xml:space="preserve">3.服务方应保证用餐环境干净整洁、餐后认真清洗餐具并进性消毒。 </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default"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 xml:space="preserve">4.服务方不得将服务业务进行转包。                                  </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服务方在合同期内如不符合以上条款的予以扣除相应岗位工资及管理费用，造成损失的由服务单位承担。</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服务方无法提供相关服务时被服务方可及时进行处置，产生费用由服务方承担。</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default"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合同期内，服务方出现三次以上重大失误的被服务方可单方面解除合同。</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default"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合同期内服务方服务人员的所有安全责任由服务方负责。</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 xml:space="preserve">服务方必须保障餐饮卫生及食品安全问题，防止食物中毒事件发生，出现相关问题服务方应承担全部责任及造成的损失。    </w:t>
      </w:r>
    </w:p>
    <w:p>
      <w:pPr>
        <w:pStyle w:val="7"/>
        <w:keepNext w:val="0"/>
        <w:keepLines w:val="0"/>
        <w:pageBreakBefore w:val="0"/>
        <w:widowControl/>
        <w:numPr>
          <w:ilvl w:val="0"/>
          <w:numId w:val="0"/>
        </w:numPr>
        <w:kinsoku/>
        <w:wordWrap/>
        <w:autoSpaceDE/>
        <w:autoSpaceDN/>
        <w:bidi w:val="0"/>
        <w:adjustRightInd/>
        <w:snapToGrid/>
        <w:spacing w:beforeAutospacing="0" w:afterAutospacing="0" w:line="400" w:lineRule="exact"/>
        <w:ind w:left="560" w:leftChars="0"/>
        <w:jc w:val="both"/>
        <w:textAlignment w:val="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七、综合要求</w:t>
      </w:r>
    </w:p>
    <w:p>
      <w:pPr>
        <w:keepNext w:val="0"/>
        <w:keepLines w:val="0"/>
        <w:pageBreakBefore w:val="0"/>
        <w:widowControl/>
        <w:kinsoku/>
        <w:wordWrap/>
        <w:overflowPunct w:val="0"/>
        <w:topLinePunct/>
        <w:autoSpaceDE/>
        <w:autoSpaceDN/>
        <w:bidi w:val="0"/>
        <w:adjustRightInd/>
        <w:snapToGrid/>
        <w:spacing w:line="400" w:lineRule="exact"/>
        <w:ind w:firstLine="600" w:firstLineChars="200"/>
        <w:jc w:val="left"/>
        <w:textAlignment w:val="auto"/>
        <w:rPr>
          <w:rFonts w:hint="eastAsia" w:ascii="仿宋" w:hAnsi="仿宋" w:eastAsia="仿宋" w:cs="仿宋"/>
          <w:color w:val="000000"/>
          <w:kern w:val="2"/>
          <w:sz w:val="30"/>
          <w:szCs w:val="30"/>
          <w:highlight w:val="none"/>
          <w:lang w:val="zh-CN" w:eastAsia="zh-CN" w:bidi="ar-SA"/>
        </w:rPr>
      </w:pPr>
      <w:r>
        <w:rPr>
          <w:rFonts w:hint="eastAsia" w:ascii="仿宋" w:hAnsi="仿宋" w:eastAsia="仿宋" w:cs="仿宋"/>
          <w:color w:val="000000"/>
          <w:kern w:val="2"/>
          <w:sz w:val="30"/>
          <w:szCs w:val="30"/>
          <w:highlight w:val="none"/>
          <w:lang w:val="zh-CN" w:eastAsia="zh-CN" w:bidi="ar-SA"/>
        </w:rPr>
        <w:t>1、</w:t>
      </w:r>
      <w:r>
        <w:rPr>
          <w:rFonts w:hint="eastAsia" w:ascii="仿宋" w:hAnsi="仿宋" w:eastAsia="仿宋" w:cs="仿宋"/>
          <w:color w:val="000000"/>
          <w:kern w:val="2"/>
          <w:sz w:val="30"/>
          <w:szCs w:val="30"/>
          <w:highlight w:val="none"/>
          <w:lang w:val="en-US" w:eastAsia="zh-CN" w:bidi="ar-SA"/>
        </w:rPr>
        <w:t>投标</w:t>
      </w:r>
      <w:r>
        <w:rPr>
          <w:rFonts w:hint="eastAsia" w:ascii="仿宋" w:hAnsi="仿宋" w:eastAsia="仿宋" w:cs="仿宋"/>
          <w:color w:val="000000"/>
          <w:kern w:val="2"/>
          <w:sz w:val="30"/>
          <w:szCs w:val="30"/>
          <w:highlight w:val="none"/>
          <w:lang w:val="zh-CN" w:eastAsia="zh-CN" w:bidi="ar-SA"/>
        </w:rPr>
        <w:t>供应商所提供的服务各项指标符合或优于本次</w:t>
      </w:r>
      <w:r>
        <w:rPr>
          <w:rFonts w:hint="eastAsia" w:ascii="仿宋" w:hAnsi="仿宋" w:eastAsia="仿宋" w:cs="仿宋"/>
          <w:color w:val="000000"/>
          <w:kern w:val="2"/>
          <w:sz w:val="30"/>
          <w:szCs w:val="30"/>
          <w:highlight w:val="none"/>
          <w:lang w:val="en-US" w:eastAsia="zh-CN" w:bidi="ar-SA"/>
        </w:rPr>
        <w:t>采购</w:t>
      </w:r>
      <w:r>
        <w:rPr>
          <w:rFonts w:hint="eastAsia" w:ascii="仿宋" w:hAnsi="仿宋" w:eastAsia="仿宋" w:cs="仿宋"/>
          <w:color w:val="000000"/>
          <w:kern w:val="2"/>
          <w:sz w:val="30"/>
          <w:szCs w:val="30"/>
          <w:highlight w:val="none"/>
          <w:lang w:val="zh-CN" w:eastAsia="zh-CN" w:bidi="ar-SA"/>
        </w:rPr>
        <w:t xml:space="preserve">要求、国家标准、行业标准及规范。 </w:t>
      </w:r>
    </w:p>
    <w:p>
      <w:pPr>
        <w:keepNext w:val="0"/>
        <w:keepLines w:val="0"/>
        <w:pageBreakBefore w:val="0"/>
        <w:widowControl/>
        <w:kinsoku/>
        <w:wordWrap/>
        <w:overflowPunct w:val="0"/>
        <w:topLinePunct/>
        <w:autoSpaceDE/>
        <w:autoSpaceDN/>
        <w:bidi w:val="0"/>
        <w:adjustRightInd/>
        <w:snapToGrid/>
        <w:spacing w:line="400" w:lineRule="exact"/>
        <w:ind w:firstLine="600" w:firstLineChars="200"/>
        <w:jc w:val="left"/>
        <w:textAlignment w:val="auto"/>
        <w:rPr>
          <w:rFonts w:hint="eastAsia" w:ascii="仿宋" w:hAnsi="仿宋" w:eastAsia="仿宋" w:cs="仿宋"/>
          <w:color w:val="000000"/>
          <w:kern w:val="2"/>
          <w:sz w:val="30"/>
          <w:szCs w:val="30"/>
          <w:highlight w:val="none"/>
          <w:lang w:val="zh-CN" w:eastAsia="zh-CN" w:bidi="ar-SA"/>
        </w:rPr>
      </w:pPr>
      <w:r>
        <w:rPr>
          <w:rFonts w:hint="eastAsia" w:ascii="仿宋" w:hAnsi="仿宋" w:eastAsia="仿宋" w:cs="仿宋"/>
          <w:color w:val="000000"/>
          <w:kern w:val="2"/>
          <w:sz w:val="30"/>
          <w:szCs w:val="30"/>
          <w:highlight w:val="none"/>
          <w:lang w:val="zh-CN" w:eastAsia="zh-CN" w:bidi="ar-SA"/>
        </w:rPr>
        <w:t>2、</w:t>
      </w:r>
      <w:r>
        <w:rPr>
          <w:rFonts w:hint="eastAsia" w:ascii="仿宋" w:hAnsi="仿宋" w:eastAsia="仿宋" w:cs="仿宋"/>
          <w:color w:val="000000"/>
          <w:kern w:val="2"/>
          <w:sz w:val="30"/>
          <w:szCs w:val="30"/>
          <w:highlight w:val="none"/>
          <w:lang w:val="en-US" w:eastAsia="zh-CN" w:bidi="ar-SA"/>
        </w:rPr>
        <w:t>投标</w:t>
      </w:r>
      <w:r>
        <w:rPr>
          <w:rFonts w:hint="eastAsia" w:ascii="仿宋" w:hAnsi="仿宋" w:eastAsia="仿宋" w:cs="仿宋"/>
          <w:color w:val="000000"/>
          <w:kern w:val="2"/>
          <w:sz w:val="30"/>
          <w:szCs w:val="30"/>
          <w:highlight w:val="none"/>
          <w:lang w:val="zh-CN" w:eastAsia="zh-CN" w:bidi="ar-SA"/>
        </w:rPr>
        <w:t>供应商必须按</w:t>
      </w:r>
      <w:r>
        <w:rPr>
          <w:rFonts w:hint="eastAsia" w:ascii="仿宋" w:hAnsi="仿宋" w:eastAsia="仿宋" w:cs="仿宋"/>
          <w:color w:val="000000"/>
          <w:kern w:val="2"/>
          <w:sz w:val="30"/>
          <w:szCs w:val="30"/>
          <w:highlight w:val="none"/>
          <w:lang w:val="en-US" w:eastAsia="zh-CN" w:bidi="ar-SA"/>
        </w:rPr>
        <w:t>招标</w:t>
      </w:r>
      <w:r>
        <w:rPr>
          <w:rFonts w:hint="eastAsia" w:ascii="仿宋" w:hAnsi="仿宋" w:eastAsia="仿宋" w:cs="仿宋"/>
          <w:color w:val="000000"/>
          <w:kern w:val="2"/>
          <w:sz w:val="30"/>
          <w:szCs w:val="30"/>
          <w:highlight w:val="none"/>
          <w:lang w:val="zh-CN" w:eastAsia="zh-CN" w:bidi="ar-SA"/>
        </w:rPr>
        <w:t>文件各章节条款的内容和顺序逐项作出实质性应答。无论</w:t>
      </w:r>
      <w:r>
        <w:rPr>
          <w:rFonts w:hint="eastAsia" w:ascii="仿宋" w:hAnsi="仿宋" w:eastAsia="仿宋" w:cs="仿宋"/>
          <w:color w:val="000000"/>
          <w:kern w:val="2"/>
          <w:sz w:val="30"/>
          <w:szCs w:val="30"/>
          <w:highlight w:val="none"/>
          <w:lang w:val="en-US" w:eastAsia="zh-CN" w:bidi="ar-SA"/>
        </w:rPr>
        <w:t>招标</w:t>
      </w:r>
      <w:r>
        <w:rPr>
          <w:rFonts w:hint="eastAsia" w:ascii="仿宋" w:hAnsi="仿宋" w:eastAsia="仿宋" w:cs="仿宋"/>
          <w:color w:val="000000"/>
          <w:kern w:val="2"/>
          <w:sz w:val="30"/>
          <w:szCs w:val="30"/>
          <w:highlight w:val="none"/>
          <w:lang w:val="zh-CN" w:eastAsia="zh-CN" w:bidi="ar-SA"/>
        </w:rPr>
        <w:t>文件如何表述，</w:t>
      </w:r>
      <w:r>
        <w:rPr>
          <w:rFonts w:hint="eastAsia" w:ascii="仿宋" w:hAnsi="仿宋" w:eastAsia="仿宋" w:cs="仿宋"/>
          <w:color w:val="000000"/>
          <w:kern w:val="2"/>
          <w:sz w:val="30"/>
          <w:szCs w:val="30"/>
          <w:highlight w:val="none"/>
          <w:lang w:val="en-US" w:eastAsia="zh-CN" w:bidi="ar-SA"/>
        </w:rPr>
        <w:t>评审委员会</w:t>
      </w:r>
      <w:r>
        <w:rPr>
          <w:rFonts w:hint="eastAsia" w:ascii="仿宋" w:hAnsi="仿宋" w:eastAsia="仿宋" w:cs="仿宋"/>
          <w:color w:val="000000"/>
          <w:kern w:val="2"/>
          <w:sz w:val="30"/>
          <w:szCs w:val="30"/>
          <w:highlight w:val="none"/>
          <w:lang w:val="zh-CN" w:eastAsia="zh-CN" w:bidi="ar-SA"/>
        </w:rPr>
        <w:t>欢迎</w:t>
      </w:r>
      <w:r>
        <w:rPr>
          <w:rFonts w:hint="eastAsia" w:ascii="仿宋" w:hAnsi="仿宋" w:eastAsia="仿宋" w:cs="仿宋"/>
          <w:color w:val="000000"/>
          <w:kern w:val="2"/>
          <w:sz w:val="30"/>
          <w:szCs w:val="30"/>
          <w:highlight w:val="none"/>
          <w:lang w:val="en-US" w:eastAsia="zh-CN" w:bidi="ar-SA"/>
        </w:rPr>
        <w:t>投标</w:t>
      </w:r>
      <w:r>
        <w:rPr>
          <w:rFonts w:hint="eastAsia" w:ascii="仿宋" w:hAnsi="仿宋" w:eastAsia="仿宋" w:cs="仿宋"/>
          <w:color w:val="000000"/>
          <w:kern w:val="2"/>
          <w:sz w:val="30"/>
          <w:szCs w:val="30"/>
          <w:highlight w:val="none"/>
          <w:lang w:val="zh-CN" w:eastAsia="zh-CN" w:bidi="ar-SA"/>
        </w:rPr>
        <w:t>供应商尽可能用数据响应服务要求。所提供的服务要求与所规定要求的任何偏离都必须逐条列入响应文件中的服务偏离表中，任何不按此要求的响应文件将承担被拒绝接受的风险。</w:t>
      </w:r>
      <w:r>
        <w:rPr>
          <w:rFonts w:hint="eastAsia" w:ascii="仿宋" w:hAnsi="仿宋" w:eastAsia="仿宋" w:cs="仿宋"/>
          <w:color w:val="000000"/>
          <w:kern w:val="2"/>
          <w:sz w:val="30"/>
          <w:szCs w:val="30"/>
          <w:highlight w:val="none"/>
          <w:lang w:val="en-US" w:eastAsia="zh-CN" w:bidi="ar-SA"/>
        </w:rPr>
        <w:t>中标</w:t>
      </w:r>
      <w:r>
        <w:rPr>
          <w:rFonts w:hint="eastAsia" w:ascii="仿宋" w:hAnsi="仿宋" w:eastAsia="仿宋" w:cs="仿宋"/>
          <w:color w:val="000000"/>
          <w:kern w:val="2"/>
          <w:sz w:val="30"/>
          <w:szCs w:val="30"/>
          <w:highlight w:val="none"/>
          <w:lang w:val="zh-CN" w:eastAsia="zh-CN" w:bidi="ar-SA"/>
        </w:rPr>
        <w:t>后，</w:t>
      </w:r>
      <w:r>
        <w:rPr>
          <w:rFonts w:hint="eastAsia" w:ascii="仿宋" w:hAnsi="仿宋" w:eastAsia="仿宋" w:cs="仿宋"/>
          <w:color w:val="000000"/>
          <w:kern w:val="2"/>
          <w:sz w:val="30"/>
          <w:szCs w:val="30"/>
          <w:highlight w:val="none"/>
          <w:lang w:val="en-US" w:eastAsia="zh-CN" w:bidi="ar-SA"/>
        </w:rPr>
        <w:t>中标</w:t>
      </w:r>
      <w:r>
        <w:rPr>
          <w:rFonts w:hint="eastAsia" w:ascii="仿宋" w:hAnsi="仿宋" w:eastAsia="仿宋" w:cs="仿宋"/>
          <w:color w:val="000000"/>
          <w:kern w:val="2"/>
          <w:sz w:val="30"/>
          <w:szCs w:val="30"/>
          <w:highlight w:val="none"/>
          <w:lang w:val="zh-CN" w:eastAsia="zh-CN" w:bidi="ar-SA"/>
        </w:rPr>
        <w:t>人在合同谈判中的任何偏离都不得超越此偏离表中已被采购人确认的条款。</w:t>
      </w:r>
    </w:p>
    <w:p>
      <w:pPr>
        <w:keepNext w:val="0"/>
        <w:keepLines w:val="0"/>
        <w:pageBreakBefore w:val="0"/>
        <w:widowControl/>
        <w:kinsoku/>
        <w:wordWrap/>
        <w:overflowPunct w:val="0"/>
        <w:topLinePunct/>
        <w:autoSpaceDE/>
        <w:autoSpaceDN/>
        <w:bidi w:val="0"/>
        <w:adjustRightInd/>
        <w:snapToGrid/>
        <w:spacing w:line="400" w:lineRule="exact"/>
        <w:ind w:firstLine="600" w:firstLineChars="200"/>
        <w:jc w:val="left"/>
        <w:textAlignment w:val="auto"/>
        <w:rPr>
          <w:rFonts w:hint="eastAsia" w:ascii="仿宋" w:hAnsi="仿宋" w:eastAsia="仿宋" w:cs="仿宋"/>
          <w:color w:val="000000"/>
          <w:kern w:val="2"/>
          <w:sz w:val="30"/>
          <w:szCs w:val="30"/>
          <w:highlight w:val="none"/>
          <w:lang w:val="zh-CN" w:eastAsia="zh-CN" w:bidi="ar-SA"/>
        </w:rPr>
      </w:pPr>
      <w:r>
        <w:rPr>
          <w:rFonts w:hint="eastAsia" w:ascii="仿宋" w:hAnsi="仿宋" w:eastAsia="仿宋" w:cs="仿宋"/>
          <w:color w:val="000000"/>
          <w:kern w:val="2"/>
          <w:sz w:val="30"/>
          <w:szCs w:val="30"/>
          <w:highlight w:val="none"/>
          <w:lang w:val="zh-CN" w:eastAsia="zh-CN" w:bidi="ar-SA"/>
        </w:rPr>
        <w:t>3、</w:t>
      </w:r>
      <w:r>
        <w:rPr>
          <w:rFonts w:hint="eastAsia" w:ascii="仿宋" w:hAnsi="仿宋" w:eastAsia="仿宋" w:cs="仿宋"/>
          <w:color w:val="000000"/>
          <w:kern w:val="2"/>
          <w:sz w:val="30"/>
          <w:szCs w:val="30"/>
          <w:highlight w:val="none"/>
          <w:lang w:val="en-US" w:eastAsia="zh-CN" w:bidi="ar-SA"/>
        </w:rPr>
        <w:t>投标</w:t>
      </w:r>
      <w:r>
        <w:rPr>
          <w:rFonts w:hint="eastAsia" w:ascii="仿宋" w:hAnsi="仿宋" w:eastAsia="仿宋" w:cs="仿宋"/>
          <w:color w:val="000000"/>
          <w:kern w:val="2"/>
          <w:sz w:val="30"/>
          <w:szCs w:val="30"/>
          <w:highlight w:val="none"/>
          <w:lang w:val="zh-CN" w:eastAsia="zh-CN" w:bidi="ar-SA"/>
        </w:rPr>
        <w:t>供应商应为本项目配备一支有能力的服务团队，人员要求应满足招标文件中规定的各岗位人员最低要求。</w:t>
      </w:r>
    </w:p>
    <w:p>
      <w:pPr>
        <w:keepNext w:val="0"/>
        <w:keepLines w:val="0"/>
        <w:pageBreakBefore w:val="0"/>
        <w:widowControl/>
        <w:kinsoku/>
        <w:wordWrap/>
        <w:overflowPunct w:val="0"/>
        <w:topLinePunct/>
        <w:autoSpaceDE/>
        <w:autoSpaceDN/>
        <w:bidi w:val="0"/>
        <w:adjustRightInd/>
        <w:snapToGrid/>
        <w:spacing w:line="400" w:lineRule="exact"/>
        <w:ind w:firstLine="600" w:firstLineChars="200"/>
        <w:jc w:val="left"/>
        <w:textAlignment w:val="auto"/>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zh-CN" w:eastAsia="zh-CN" w:bidi="ar-SA"/>
        </w:rPr>
        <w:t>4、</w:t>
      </w:r>
      <w:r>
        <w:rPr>
          <w:rFonts w:hint="eastAsia" w:ascii="仿宋" w:hAnsi="仿宋" w:eastAsia="仿宋" w:cs="仿宋"/>
          <w:color w:val="000000"/>
          <w:kern w:val="2"/>
          <w:sz w:val="30"/>
          <w:szCs w:val="30"/>
          <w:highlight w:val="none"/>
          <w:lang w:val="en-US" w:eastAsia="zh-CN" w:bidi="ar-SA"/>
        </w:rPr>
        <w:t>投标</w:t>
      </w:r>
      <w:r>
        <w:rPr>
          <w:rFonts w:hint="eastAsia" w:ascii="仿宋" w:hAnsi="仿宋" w:eastAsia="仿宋" w:cs="仿宋"/>
          <w:color w:val="000000"/>
          <w:kern w:val="2"/>
          <w:sz w:val="30"/>
          <w:szCs w:val="30"/>
          <w:highlight w:val="none"/>
          <w:lang w:val="zh-CN" w:eastAsia="zh-CN" w:bidi="ar-SA"/>
        </w:rPr>
        <w:t>供应商需在投标文件中制定针对本项目的相关服务文件、应急预案及相关保障措施等。</w:t>
      </w:r>
    </w:p>
    <w:p>
      <w:pPr>
        <w:keepNext w:val="0"/>
        <w:keepLines w:val="0"/>
        <w:pageBreakBefore w:val="0"/>
        <w:widowControl/>
        <w:kinsoku/>
        <w:wordWrap/>
        <w:overflowPunct w:val="0"/>
        <w:topLinePunct/>
        <w:autoSpaceDE/>
        <w:autoSpaceDN/>
        <w:bidi w:val="0"/>
        <w:adjustRightInd/>
        <w:snapToGrid/>
        <w:spacing w:line="400" w:lineRule="exact"/>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八、服务期限</w:t>
      </w:r>
    </w:p>
    <w:p>
      <w:pPr>
        <w:keepNext w:val="0"/>
        <w:keepLines w:val="0"/>
        <w:pageBreakBefore w:val="0"/>
        <w:widowControl/>
        <w:kinsoku/>
        <w:wordWrap/>
        <w:overflowPunct w:val="0"/>
        <w:topLinePunct/>
        <w:autoSpaceDE/>
        <w:autoSpaceDN/>
        <w:bidi w:val="0"/>
        <w:adjustRightInd/>
        <w:snapToGrid/>
        <w:spacing w:line="400" w:lineRule="exact"/>
        <w:ind w:firstLine="600" w:firstLineChars="200"/>
        <w:jc w:val="left"/>
        <w:textAlignment w:val="auto"/>
        <w:rPr>
          <w:rFonts w:hint="eastAsia" w:ascii="仿宋" w:hAnsi="仿宋" w:eastAsia="仿宋" w:cs="仿宋"/>
          <w:color w:val="000000"/>
          <w:kern w:val="2"/>
          <w:sz w:val="30"/>
          <w:szCs w:val="30"/>
          <w:highlight w:val="none"/>
          <w:lang w:val="zh-CN" w:eastAsia="zh-CN" w:bidi="ar-SA"/>
        </w:rPr>
      </w:pPr>
      <w:r>
        <w:rPr>
          <w:rFonts w:hint="eastAsia" w:ascii="仿宋" w:hAnsi="仿宋" w:eastAsia="仿宋" w:cs="仿宋"/>
          <w:color w:val="000000"/>
          <w:kern w:val="2"/>
          <w:sz w:val="30"/>
          <w:szCs w:val="30"/>
          <w:highlight w:val="none"/>
          <w:lang w:val="zh-CN" w:eastAsia="zh-CN" w:bidi="ar-SA"/>
        </w:rPr>
        <w:t>合同服务期为一年（自合同签订之日起算）。</w:t>
      </w:r>
    </w:p>
    <w:p>
      <w:pPr>
        <w:keepNext w:val="0"/>
        <w:keepLines w:val="0"/>
        <w:pageBreakBefore w:val="0"/>
        <w:widowControl/>
        <w:numPr>
          <w:ilvl w:val="0"/>
          <w:numId w:val="0"/>
        </w:numPr>
        <w:kinsoku/>
        <w:wordWrap/>
        <w:overflowPunct w:val="0"/>
        <w:topLinePunct/>
        <w:autoSpaceDE/>
        <w:autoSpaceDN/>
        <w:bidi w:val="0"/>
        <w:adjustRightInd/>
        <w:snapToGrid/>
        <w:spacing w:line="400" w:lineRule="exact"/>
        <w:ind w:left="560" w:left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九、付款方式</w:t>
      </w:r>
    </w:p>
    <w:p>
      <w:pPr>
        <w:keepNext w:val="0"/>
        <w:keepLines w:val="0"/>
        <w:pageBreakBefore w:val="0"/>
        <w:widowControl/>
        <w:kinsoku/>
        <w:wordWrap/>
        <w:overflowPunct w:val="0"/>
        <w:topLinePunct/>
        <w:autoSpaceDE/>
        <w:autoSpaceDN/>
        <w:bidi w:val="0"/>
        <w:adjustRightInd/>
        <w:snapToGrid/>
        <w:spacing w:line="400" w:lineRule="exact"/>
        <w:ind w:firstLine="600" w:firstLineChars="200"/>
        <w:jc w:val="left"/>
        <w:textAlignment w:val="auto"/>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 xml:space="preserve">采购人应当在政府采购合同中约定预付款，对中小企业合同预付款原则上不低于合同金额的40%，剩余款项由甲乙双方自行约定，乙方须提供正规税务发票，否则拒付。不满足付款要求按无效标处理。  </w:t>
      </w:r>
    </w:p>
    <w:p>
      <w:pPr>
        <w:numPr>
          <w:ilvl w:val="0"/>
          <w:numId w:val="0"/>
        </w:numPr>
        <w:spacing w:line="0" w:lineRule="atLeast"/>
        <w:ind w:leftChars="0"/>
        <w:rPr>
          <w:rFonts w:hint="eastAsia" w:ascii="仿宋" w:hAnsi="仿宋" w:eastAsia="仿宋" w:cs="仿宋"/>
          <w:b/>
          <w:bCs/>
          <w:color w:val="00000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9E121"/>
    <w:multiLevelType w:val="singleLevel"/>
    <w:tmpl w:val="8AC9E121"/>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GUzYTQ3MjEwZGJkYWFiOGRlYmNhMDE0NWQ3NzkifQ=="/>
    <w:docVar w:name="KSO_WPS_MARK_KEY" w:val="311bf4a6-8f31-4f87-9411-c45647582073"/>
  </w:docVars>
  <w:rsids>
    <w:rsidRoot w:val="00000000"/>
    <w:rsid w:val="015236C4"/>
    <w:rsid w:val="1BD75342"/>
    <w:rsid w:val="48C86135"/>
    <w:rsid w:val="4A6F76FC"/>
    <w:rsid w:val="5A5C0562"/>
    <w:rsid w:val="67997587"/>
    <w:rsid w:val="6F2128CA"/>
    <w:rsid w:val="76C8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Body Text"/>
    <w:basedOn w:val="1"/>
    <w:next w:val="4"/>
    <w:qFormat/>
    <w:uiPriority w:val="0"/>
    <w:pPr>
      <w:spacing w:afterLines="50" w:line="360" w:lineRule="auto"/>
    </w:pPr>
    <w:rPr>
      <w:rFonts w:ascii="宋体" w:hAnsi="宋体"/>
      <w:color w:val="000000"/>
      <w:sz w:val="24"/>
    </w:rPr>
  </w:style>
  <w:style w:type="paragraph" w:customStyle="1" w:styleId="4">
    <w:name w:val="RFI Heading 2nd Level Char"/>
    <w:basedOn w:val="1"/>
    <w:next w:val="5"/>
    <w:qFormat/>
    <w:uiPriority w:val="0"/>
    <w:pPr>
      <w:widowControl/>
      <w:spacing w:before="240" w:after="240"/>
      <w:ind w:left="1152" w:hanging="1152"/>
      <w:outlineLvl w:val="1"/>
    </w:pPr>
    <w:rPr>
      <w:rFonts w:ascii="Arial (W1)" w:hAnsi="Calibri" w:eastAsia="Times New Roman"/>
      <w:b/>
      <w:color w:val="3366FF"/>
      <w:szCs w:val="20"/>
    </w:rPr>
  </w:style>
  <w:style w:type="paragraph" w:customStyle="1" w:styleId="5">
    <w:name w:val="Normal 0.51"/>
    <w:basedOn w:val="1"/>
    <w:next w:val="1"/>
    <w:qFormat/>
    <w:uiPriority w:val="0"/>
    <w:pPr>
      <w:widowControl/>
      <w:spacing w:before="180" w:after="120"/>
      <w:ind w:left="720"/>
    </w:pPr>
    <w:rPr>
      <w:rFonts w:ascii="Times New Roman" w:eastAsia="宋体"/>
      <w:sz w:val="24"/>
    </w:rPr>
  </w:style>
  <w:style w:type="paragraph" w:styleId="6">
    <w:name w:val="Body Text Indent"/>
    <w:basedOn w:val="1"/>
    <w:unhideWhenUsed/>
    <w:qFormat/>
    <w:uiPriority w:val="99"/>
    <w:pPr>
      <w:spacing w:after="120"/>
      <w:ind w:left="420" w:leftChars="200"/>
    </w:pPr>
  </w:style>
  <w:style w:type="paragraph" w:styleId="7">
    <w:name w:val="Normal (Web)"/>
    <w:basedOn w:val="1"/>
    <w:unhideWhenUsed/>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ascii="等线 Light" w:hAnsi="等线 Light"/>
      <w:b/>
      <w:bCs/>
      <w:sz w:val="32"/>
      <w:szCs w:val="32"/>
    </w:rPr>
  </w:style>
  <w:style w:type="paragraph" w:styleId="9">
    <w:name w:val="Body Text First Indent 2"/>
    <w:basedOn w:val="6"/>
    <w:unhideWhenUsed/>
    <w:qFormat/>
    <w:uiPriority w:val="99"/>
    <w:pPr>
      <w:spacing w:before="100" w:beforeAutospacing="1"/>
      <w:ind w:firstLine="420" w:firstLineChars="200"/>
    </w:p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2928</Words>
  <Characters>3065</Characters>
  <Lines>0</Lines>
  <Paragraphs>0</Paragraphs>
  <TotalTime>1</TotalTime>
  <ScaleCrop>false</ScaleCrop>
  <LinksUpToDate>false</LinksUpToDate>
  <CharactersWithSpaces>3121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2024-03-28T06:11:00Z</dcterms:created>
  <dc:creator>1</dc:creator>
  <cp:lastModifiedBy>1</cp:lastModifiedBy>
  <dcterms:modified xsi:type="dcterms:W3CDTF">2024-05-10T06:20:16Z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A4FDD842194B4B23AA8790B9D15B538D_12</vt:lpwstr>
  </property>
</Properties>
</file>