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0"/>
          <w:szCs w:val="40"/>
          <w:lang w:val="en-US" w:eastAsia="zh-CN"/>
        </w:rPr>
      </w:pPr>
      <w:r>
        <w:rPr>
          <w:rFonts w:hint="eastAsia" w:eastAsia="宋体"/>
          <w:b/>
          <w:bCs/>
          <w:color w:val="auto"/>
          <w:sz w:val="40"/>
          <w:szCs w:val="40"/>
          <w:lang w:val="en-US" w:eastAsia="zh-CN"/>
        </w:rPr>
        <w:t>2023年中央财政森林修复项目</w:t>
      </w:r>
      <w:r>
        <w:rPr>
          <w:rFonts w:hint="eastAsia"/>
          <w:b/>
          <w:bCs/>
          <w:color w:val="auto"/>
          <w:sz w:val="40"/>
          <w:szCs w:val="40"/>
          <w:lang w:val="en-US" w:eastAsia="zh-CN"/>
        </w:rPr>
        <w:t>采购需求文件</w:t>
      </w:r>
    </w:p>
    <w:p>
      <w:pPr>
        <w:numPr>
          <w:ilvl w:val="0"/>
          <w:numId w:val="1"/>
        </w:numPr>
        <w:jc w:val="both"/>
        <w:rPr>
          <w:rFonts w:hint="eastAsia"/>
          <w:color w:val="auto"/>
          <w:sz w:val="28"/>
          <w:szCs w:val="36"/>
          <w:lang w:val="en-US" w:eastAsia="zh-CN"/>
        </w:rPr>
      </w:pPr>
      <w:r>
        <w:rPr>
          <w:rFonts w:hint="eastAsia"/>
          <w:b/>
          <w:bCs/>
          <w:color w:val="auto"/>
          <w:sz w:val="28"/>
          <w:szCs w:val="36"/>
          <w:lang w:val="en-US" w:eastAsia="zh-CN"/>
        </w:rPr>
        <w:t>采购项目名称</w:t>
      </w:r>
      <w:r>
        <w:rPr>
          <w:rFonts w:hint="eastAsia"/>
          <w:color w:val="auto"/>
          <w:sz w:val="28"/>
          <w:szCs w:val="36"/>
          <w:lang w:val="en-US" w:eastAsia="zh-CN"/>
        </w:rPr>
        <w:t>：</w:t>
      </w:r>
      <w:r>
        <w:rPr>
          <w:rFonts w:hint="eastAsia" w:eastAsia="宋体" w:cs="Times New Roman"/>
          <w:color w:val="auto"/>
          <w:sz w:val="28"/>
          <w:szCs w:val="36"/>
          <w:lang w:val="en-US" w:eastAsia="zh-CN"/>
        </w:rPr>
        <w:t>2023年中央财政森林修复项目</w:t>
      </w:r>
      <w:r>
        <w:rPr>
          <w:rFonts w:hint="eastAsia"/>
          <w:color w:val="auto"/>
          <w:sz w:val="28"/>
          <w:szCs w:val="36"/>
          <w:lang w:val="en-US" w:eastAsia="zh-CN"/>
        </w:rPr>
        <w:t xml:space="preserve"> </w:t>
      </w:r>
    </w:p>
    <w:p>
      <w:pPr>
        <w:numPr>
          <w:ilvl w:val="0"/>
          <w:numId w:val="0"/>
        </w:numPr>
        <w:jc w:val="both"/>
        <w:rPr>
          <w:rFonts w:hint="eastAsia"/>
          <w:b/>
          <w:bCs/>
          <w:color w:val="auto"/>
          <w:sz w:val="28"/>
          <w:szCs w:val="36"/>
          <w:lang w:val="en-US" w:eastAsia="zh-CN"/>
        </w:rPr>
      </w:pPr>
      <w:r>
        <w:rPr>
          <w:rFonts w:hint="eastAsia"/>
          <w:b/>
          <w:bCs/>
          <w:color w:val="auto"/>
          <w:sz w:val="28"/>
          <w:szCs w:val="36"/>
          <w:lang w:val="en-US" w:eastAsia="zh-CN"/>
        </w:rPr>
        <w:t>二、采购项目预算、资金构成和采购方式：</w:t>
      </w:r>
    </w:p>
    <w:p>
      <w:pPr>
        <w:numPr>
          <w:ilvl w:val="0"/>
          <w:numId w:val="2"/>
        </w:numPr>
        <w:rPr>
          <w:rFonts w:hint="eastAsia" w:eastAsia="宋体" w:cs="Times New Roman"/>
          <w:color w:val="auto"/>
          <w:sz w:val="28"/>
          <w:szCs w:val="36"/>
          <w:lang w:val="en-US" w:eastAsia="zh-CN"/>
        </w:rPr>
      </w:pPr>
      <w:r>
        <w:rPr>
          <w:rFonts w:hint="eastAsia"/>
          <w:color w:val="auto"/>
          <w:sz w:val="28"/>
          <w:szCs w:val="36"/>
          <w:lang w:val="en-US" w:eastAsia="zh-CN"/>
        </w:rPr>
        <w:t>采</w:t>
      </w:r>
      <w:r>
        <w:rPr>
          <w:rFonts w:hint="eastAsia" w:eastAsia="宋体" w:cs="Times New Roman"/>
          <w:color w:val="auto"/>
          <w:sz w:val="28"/>
          <w:szCs w:val="36"/>
          <w:lang w:val="en-US" w:eastAsia="zh-CN"/>
        </w:rPr>
        <w:t>购项目预算：</w:t>
      </w:r>
      <w:r>
        <w:rPr>
          <w:rFonts w:hint="eastAsia" w:cs="Times New Roman"/>
          <w:color w:val="auto"/>
          <w:sz w:val="28"/>
          <w:szCs w:val="36"/>
          <w:lang w:val="en-US" w:eastAsia="zh-CN"/>
        </w:rPr>
        <w:t>400万</w:t>
      </w:r>
      <w:r>
        <w:rPr>
          <w:rFonts w:hint="eastAsia" w:eastAsia="宋体" w:cs="Times New Roman"/>
          <w:color w:val="auto"/>
          <w:sz w:val="28"/>
          <w:szCs w:val="36"/>
          <w:lang w:val="en-US" w:eastAsia="zh-CN"/>
        </w:rPr>
        <w:t>元</w:t>
      </w:r>
      <w:r>
        <w:rPr>
          <w:rFonts w:hint="eastAsia" w:cs="Times New Roman"/>
          <w:color w:val="auto"/>
          <w:sz w:val="28"/>
          <w:szCs w:val="36"/>
          <w:lang w:val="en-US" w:eastAsia="zh-CN"/>
        </w:rPr>
        <w:t>，其中</w:t>
      </w:r>
      <w:r>
        <w:rPr>
          <w:rFonts w:hint="eastAsia" w:eastAsia="宋体" w:cs="Times New Roman"/>
          <w:color w:val="auto"/>
          <w:sz w:val="28"/>
          <w:szCs w:val="36"/>
          <w:lang w:val="en-US" w:eastAsia="zh-CN"/>
        </w:rPr>
        <w:t>N1标段223800.00元；N2标段245000.00元；N3标段250800.00元；N4标段276600.00元；N5标段217200.00元；N6标段220400.00元；N7标段203000.00元；N8标段264400.00元；N9标段284200.00元；N10标段287000.00元；N11标段240800.00元；N12标段234200.00元；N13标段211800.00元；N14标段286400.00元；N15标段285200.00元；N16标段269200.00元。</w:t>
      </w:r>
    </w:p>
    <w:p>
      <w:pPr>
        <w:numPr>
          <w:ilvl w:val="0"/>
          <w:numId w:val="2"/>
        </w:numPr>
        <w:rPr>
          <w:rFonts w:hint="default" w:eastAsia="宋体" w:cs="Times New Roman"/>
          <w:color w:val="auto"/>
          <w:sz w:val="28"/>
          <w:szCs w:val="36"/>
          <w:lang w:val="en-US" w:eastAsia="zh-CN"/>
        </w:rPr>
      </w:pPr>
      <w:r>
        <w:rPr>
          <w:rFonts w:hint="eastAsia" w:eastAsia="宋体" w:cs="Times New Roman"/>
          <w:color w:val="auto"/>
          <w:sz w:val="28"/>
          <w:szCs w:val="36"/>
          <w:lang w:val="en-US" w:eastAsia="zh-CN"/>
        </w:rPr>
        <w:t>资金来源：财政资金</w:t>
      </w:r>
    </w:p>
    <w:p>
      <w:pPr>
        <w:numPr>
          <w:ilvl w:val="0"/>
          <w:numId w:val="2"/>
        </w:numPr>
        <w:rPr>
          <w:rFonts w:hint="default"/>
          <w:color w:val="auto"/>
          <w:sz w:val="28"/>
          <w:szCs w:val="36"/>
          <w:lang w:val="en-US" w:eastAsia="zh-CN"/>
        </w:rPr>
      </w:pPr>
      <w:r>
        <w:rPr>
          <w:rFonts w:hint="eastAsia"/>
          <w:color w:val="auto"/>
          <w:sz w:val="28"/>
          <w:szCs w:val="36"/>
          <w:lang w:val="en-US" w:eastAsia="zh-CN"/>
        </w:rPr>
        <w:t>价格信息来源：市场询价，咨询相关技术专家</w:t>
      </w:r>
    </w:p>
    <w:p>
      <w:pPr>
        <w:numPr>
          <w:ilvl w:val="0"/>
          <w:numId w:val="2"/>
        </w:numPr>
        <w:rPr>
          <w:rFonts w:hint="default"/>
          <w:color w:val="auto"/>
          <w:sz w:val="28"/>
          <w:szCs w:val="36"/>
          <w:lang w:val="en-US" w:eastAsia="zh-CN"/>
        </w:rPr>
      </w:pPr>
      <w:r>
        <w:rPr>
          <w:rFonts w:hint="eastAsia"/>
          <w:color w:val="auto"/>
          <w:sz w:val="28"/>
          <w:szCs w:val="36"/>
          <w:lang w:val="en-US" w:eastAsia="zh-CN"/>
        </w:rPr>
        <w:t>采购方式：竞争性谈判</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三、项目实施时间、地点、工程概况、履行期限及方式</w:t>
      </w:r>
    </w:p>
    <w:p>
      <w:pPr>
        <w:ind w:firstLine="562" w:firstLineChars="200"/>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lang w:val="en-US" w:eastAsia="zh-CN"/>
        </w:rPr>
        <w:t>项目实施时间：</w:t>
      </w:r>
      <w:r>
        <w:rPr>
          <w:rFonts w:hint="eastAsia" w:ascii="宋体" w:hAnsi="宋体" w:cs="宋体"/>
          <w:b w:val="0"/>
          <w:bCs w:val="0"/>
          <w:color w:val="auto"/>
          <w:sz w:val="28"/>
          <w:szCs w:val="28"/>
          <w:lang w:val="en-US" w:eastAsia="zh-CN"/>
        </w:rPr>
        <w:t>2024年5月份</w:t>
      </w:r>
    </w:p>
    <w:p>
      <w:pPr>
        <w:ind w:firstLine="562" w:firstLineChars="200"/>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lang w:val="en-US" w:eastAsia="zh-CN"/>
        </w:rPr>
        <w:t>项目实施地点：</w:t>
      </w:r>
      <w:r>
        <w:rPr>
          <w:rFonts w:hint="eastAsia" w:ascii="宋体" w:hAnsi="宋体" w:eastAsia="宋体" w:cs="宋体"/>
          <w:b w:val="0"/>
          <w:bCs w:val="0"/>
          <w:color w:val="auto"/>
          <w:sz w:val="28"/>
          <w:szCs w:val="28"/>
          <w:lang w:val="en-US" w:eastAsia="zh-CN"/>
        </w:rPr>
        <w:t>N1标段实施地点大昌汗（1-4号小班）</w:t>
      </w:r>
      <w:bookmarkStart w:id="6" w:name="_GoBack"/>
      <w:bookmarkEnd w:id="6"/>
      <w:r>
        <w:rPr>
          <w:rFonts w:hint="eastAsia" w:ascii="宋体" w:hAnsi="宋体" w:eastAsia="宋体" w:cs="宋体"/>
          <w:b w:val="0"/>
          <w:bCs w:val="0"/>
          <w:color w:val="auto"/>
          <w:sz w:val="28"/>
          <w:szCs w:val="28"/>
          <w:lang w:val="en-US" w:eastAsia="zh-CN"/>
        </w:rPr>
        <w:t>；N2标段实施地点大昌汗（5-9号小班）老高川（1-5号小班）;N3标段实施地点大昌汗（10号、12号小班）;N4标段实施地点大昌汗（11号小班）;N5标段实施地点孤山镇（1-22号小班）;N6标段实施地点孤山镇（23-27号、30号小班）;N7标段实施地点孤山镇（28-29号、31号小班）;N8标段实施地点哈镇（1-14号小班）;N9标段实施地点哈镇（15-18号小班）;N10标段实施地点哈镇（19-29号小班）;N11标段实施地点麻镇（1-12号小班）三道沟（1-11号小班）;N12标段实施地点庙沟门镇（1-19号小班）;N13标段实施地点庙沟门镇（20-30号、34-39号、42-45号、47号小班）;N14标段实施地点庙沟门镇（31-33号、40-41号、46号、48-71号小班）;N15标段实施地点c木瓜镇（1-11号小班）;N16标段实施地点木瓜镇（12-23号小班）。</w:t>
      </w:r>
    </w:p>
    <w:p>
      <w:pPr>
        <w:ind w:firstLine="562" w:firstLineChars="200"/>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（三）项目采购预算明细：见上传审批附件清单</w:t>
      </w:r>
    </w:p>
    <w:p>
      <w:pPr>
        <w:ind w:firstLine="562" w:firstLineChars="200"/>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（四）计划工期：均为90日历天</w:t>
      </w:r>
    </w:p>
    <w:p>
      <w:pPr>
        <w:numPr>
          <w:ilvl w:val="0"/>
          <w:numId w:val="0"/>
        </w:numPr>
        <w:ind w:firstLine="562" w:firstLineChars="200"/>
        <w:rPr>
          <w:rFonts w:hint="eastAsia"/>
          <w:color w:val="auto"/>
          <w:sz w:val="28"/>
          <w:szCs w:val="36"/>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履行期限及方式：</w:t>
      </w:r>
      <w:r>
        <w:rPr>
          <w:rFonts w:hint="eastAsia"/>
          <w:color w:val="auto"/>
          <w:sz w:val="28"/>
          <w:szCs w:val="36"/>
          <w:lang w:val="en-US" w:eastAsia="zh-CN"/>
        </w:rPr>
        <w:t>严格执行政府采购程序，审批结束后开始实施，2024年5</w:t>
      </w:r>
      <w:r>
        <w:rPr>
          <w:rFonts w:hint="eastAsia"/>
          <w:b w:val="0"/>
          <w:bCs w:val="0"/>
          <w:color w:val="auto"/>
          <w:sz w:val="28"/>
          <w:szCs w:val="36"/>
          <w:lang w:val="en-US" w:eastAsia="zh-CN"/>
        </w:rPr>
        <w:t>月20日前完成</w:t>
      </w:r>
      <w:r>
        <w:rPr>
          <w:rFonts w:hint="eastAsia"/>
          <w:color w:val="auto"/>
          <w:sz w:val="28"/>
          <w:szCs w:val="36"/>
          <w:lang w:val="en-US" w:eastAsia="zh-CN"/>
        </w:rPr>
        <w:t>采购任务。</w:t>
      </w:r>
    </w:p>
    <w:p>
      <w:pPr>
        <w:numPr>
          <w:ilvl w:val="0"/>
          <w:numId w:val="0"/>
        </w:numPr>
        <w:ind w:firstLine="562" w:firstLineChars="200"/>
        <w:rPr>
          <w:rFonts w:hint="default" w:ascii="Calibri" w:hAnsi="Calibri" w:eastAsia="宋体" w:cs="Times New Roman"/>
          <w:b w:val="0"/>
          <w:bCs w:val="0"/>
          <w:color w:val="auto"/>
          <w:kern w:val="2"/>
          <w:sz w:val="28"/>
          <w:szCs w:val="36"/>
          <w:lang w:val="en-US" w:eastAsia="zh-CN" w:bidi="ar-SA"/>
        </w:rPr>
      </w:pPr>
      <w:r>
        <w:rPr>
          <w:rFonts w:hint="eastAsia" w:ascii="宋体" w:hAnsi="宋体" w:eastAsia="宋体" w:cs="宋体"/>
          <w:b/>
          <w:bCs/>
          <w:color w:val="auto"/>
          <w:sz w:val="28"/>
          <w:szCs w:val="28"/>
          <w:lang w:val="en-US" w:eastAsia="zh-CN"/>
        </w:rPr>
        <w:t>（</w:t>
      </w: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）工程概括：</w:t>
      </w:r>
      <w:r>
        <w:rPr>
          <w:rFonts w:hint="eastAsia" w:ascii="Calibri" w:hAnsi="Calibri" w:eastAsia="宋体" w:cs="Times New Roman"/>
          <w:b w:val="0"/>
          <w:bCs w:val="0"/>
          <w:color w:val="auto"/>
          <w:kern w:val="2"/>
          <w:sz w:val="28"/>
          <w:szCs w:val="36"/>
          <w:lang w:val="en-US" w:eastAsia="zh-CN" w:bidi="ar-SA"/>
        </w:rPr>
        <w:t>本项目为</w:t>
      </w:r>
      <w:r>
        <w:rPr>
          <w:rFonts w:hint="eastAsia" w:eastAsia="宋体" w:cs="Times New Roman"/>
          <w:color w:val="auto"/>
          <w:sz w:val="28"/>
          <w:szCs w:val="36"/>
          <w:lang w:val="en-US" w:eastAsia="zh-CN"/>
        </w:rPr>
        <w:t>2023年中央财政森林修复项目</w:t>
      </w:r>
      <w:r>
        <w:rPr>
          <w:rFonts w:hint="eastAsia" w:ascii="Calibri" w:hAnsi="Calibri" w:eastAsia="宋体" w:cs="Times New Roman"/>
          <w:b w:val="0"/>
          <w:bCs w:val="0"/>
          <w:color w:val="auto"/>
          <w:kern w:val="2"/>
          <w:sz w:val="28"/>
          <w:szCs w:val="36"/>
          <w:lang w:val="en-US" w:eastAsia="zh-CN" w:bidi="ar-SA"/>
        </w:rPr>
        <w:t>，分为</w:t>
      </w:r>
      <w:r>
        <w:rPr>
          <w:rFonts w:hint="eastAsia" w:cs="Times New Roman"/>
          <w:b w:val="0"/>
          <w:bCs w:val="0"/>
          <w:color w:val="auto"/>
          <w:kern w:val="2"/>
          <w:sz w:val="28"/>
          <w:szCs w:val="36"/>
          <w:lang w:val="en-US" w:eastAsia="zh-CN" w:bidi="ar-SA"/>
        </w:rPr>
        <w:t>16</w:t>
      </w:r>
      <w:r>
        <w:rPr>
          <w:rFonts w:hint="eastAsia" w:ascii="Calibri" w:hAnsi="Calibri" w:eastAsia="宋体" w:cs="Times New Roman"/>
          <w:b w:val="0"/>
          <w:bCs w:val="0"/>
          <w:color w:val="auto"/>
          <w:kern w:val="2"/>
          <w:sz w:val="28"/>
          <w:szCs w:val="36"/>
          <w:lang w:val="en-US" w:eastAsia="zh-CN" w:bidi="ar-SA"/>
        </w:rPr>
        <w:t>个合同标段，其中N1标段主要内容包括：按作业设计要求，完成森林抚育1119亩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N2标段实施地点为主要内容包括：按作业设计要求，完成森林抚育1225亩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N3标段实施地点为主要内容包括：按作业设计要求，完成森林抚育1254亩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N4标段主要内容包括：按作业设计要求，完成森林抚育1383亩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5</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标段主要内容包括：按作业设计要求，完成森林抚育1086亩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6</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标段主要内容包括：按作业设计要求，完成森林抚育1102亩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7</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标段主要内容包括：按作业设计要求，完成森林抚育1015亩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8</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标段主要内容包括：按作业设计要求，完成森林抚育1322亩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9</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标段主要内容包括：按作业设计要求，完成森林抚育1421亩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10</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标段主要内容包括：按作业设计要求，完成森林抚育1435亩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11</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标段主要内容包括：按作业设计要求，完成森林抚育1204亩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12</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标段主要内容包括：按作业设计要求，完成森林抚育1171亩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13</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标段主要内容包括：按作业设计要求，完成森林抚育1059亩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14</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标段主要内容包括：按作业设计要求，完成森林抚育1432亩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15</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标段主要内容包括：按作业设计要求，完成森林抚育1426亩</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N</w:t>
      </w:r>
      <w:r>
        <w:rPr>
          <w:rFonts w:hint="eastAsia" w:eastAsia="宋体" w:cs="Times New Roman"/>
          <w:b w:val="0"/>
          <w:bCs w:val="0"/>
          <w:color w:val="auto"/>
          <w:kern w:val="2"/>
          <w:sz w:val="28"/>
          <w:szCs w:val="36"/>
          <w:lang w:val="en-US" w:eastAsia="zh-CN" w:bidi="ar-SA"/>
        </w:rPr>
        <w:t>16</w:t>
      </w:r>
      <w:r>
        <w:rPr>
          <w:rFonts w:hint="eastAsia" w:ascii="Calibri" w:hAnsi="Calibri" w:eastAsia="宋体" w:cs="Times New Roman"/>
          <w:b w:val="0"/>
          <w:bCs w:val="0"/>
          <w:color w:val="auto"/>
          <w:kern w:val="2"/>
          <w:sz w:val="28"/>
          <w:szCs w:val="36"/>
          <w:lang w:val="en-US" w:eastAsia="zh-CN" w:bidi="ar-SA"/>
        </w:rPr>
        <w:t>标段主要内容包括：按作业设计要求，完成森林抚育1346亩。</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02</w:t>
      </w:r>
      <w:r>
        <w:rPr>
          <w:rFonts w:hint="eastAsia" w:ascii="宋体" w:hAnsi="宋体" w:cs="宋体"/>
          <w:color w:val="auto"/>
          <w:sz w:val="28"/>
          <w:szCs w:val="28"/>
          <w:lang w:val="en-US" w:eastAsia="zh-CN"/>
        </w:rPr>
        <w:t>4年8月（实际时间以合同为准）；</w:t>
      </w:r>
    </w:p>
    <w:p>
      <w:pPr>
        <w:numPr>
          <w:ilvl w:val="0"/>
          <w:numId w:val="0"/>
        </w:numPr>
        <w:ind w:firstLine="560" w:firstLineChars="200"/>
        <w:rPr>
          <w:rFonts w:hint="eastAsia" w:eastAsia="宋体" w:cs="Times New Roman"/>
          <w:color w:val="auto"/>
          <w:sz w:val="28"/>
          <w:szCs w:val="36"/>
          <w:lang w:val="en-US" w:eastAsia="zh-CN"/>
        </w:rPr>
      </w:pPr>
      <w:r>
        <w:rPr>
          <w:rFonts w:hint="eastAsia" w:ascii="宋体" w:hAnsi="宋体" w:eastAsia="宋体" w:cs="宋体"/>
          <w:color w:val="auto"/>
          <w:sz w:val="28"/>
          <w:szCs w:val="28"/>
          <w:lang w:val="en-US" w:eastAsia="zh-CN"/>
        </w:rPr>
        <w:t>2、</w:t>
      </w:r>
      <w:r>
        <w:rPr>
          <w:rFonts w:hint="eastAsia" w:eastAsia="宋体" w:cs="Times New Roman"/>
          <w:color w:val="auto"/>
          <w:sz w:val="28"/>
          <w:szCs w:val="36"/>
          <w:lang w:val="en-US" w:eastAsia="zh-CN"/>
        </w:rPr>
        <w:t>履约验收主体及内容：按照作业设计要求</w:t>
      </w:r>
      <w:r>
        <w:rPr>
          <w:rFonts w:hint="eastAsia"/>
          <w:color w:val="auto"/>
          <w:sz w:val="28"/>
          <w:szCs w:val="36"/>
          <w:lang w:val="en-US" w:eastAsia="zh-CN"/>
        </w:rPr>
        <w:t>完成全部项目任务</w:t>
      </w:r>
      <w:r>
        <w:rPr>
          <w:rFonts w:hint="eastAsia" w:eastAsia="宋体" w:cs="Times New Roman"/>
          <w:color w:val="auto"/>
          <w:sz w:val="28"/>
          <w:szCs w:val="36"/>
          <w:lang w:val="en-US" w:eastAsia="zh-CN"/>
        </w:rPr>
        <w:t>。</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3、验收程序：对供应商所提供的工程服务组织相关人员进行</w:t>
      </w:r>
      <w:r>
        <w:rPr>
          <w:rFonts w:hint="eastAsia" w:ascii="宋体" w:hAnsi="宋体" w:cs="宋体"/>
          <w:color w:val="auto"/>
          <w:sz w:val="28"/>
          <w:szCs w:val="28"/>
          <w:lang w:val="en-US" w:eastAsia="zh-CN"/>
        </w:rPr>
        <w:t>验收</w:t>
      </w:r>
      <w:r>
        <w:rPr>
          <w:rFonts w:hint="eastAsia" w:ascii="宋体" w:hAnsi="宋体" w:eastAsia="宋体" w:cs="宋体"/>
          <w:color w:val="auto"/>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4、履约验收标准：质量符合国家相关验收规范，并达到合格标准</w:t>
      </w:r>
      <w:r>
        <w:rPr>
          <w:rFonts w:hint="eastAsia" w:ascii="宋体" w:hAnsi="宋体" w:cs="宋体"/>
          <w:color w:val="auto"/>
          <w:sz w:val="28"/>
          <w:szCs w:val="28"/>
          <w:lang w:val="en-US" w:eastAsia="zh-CN"/>
        </w:rPr>
        <w:t>。</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、对供应商的要求</w:t>
      </w:r>
    </w:p>
    <w:p>
      <w:pPr>
        <w:pStyle w:val="2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color w:val="auto"/>
          <w:kern w:val="2"/>
          <w:sz w:val="28"/>
          <w:szCs w:val="28"/>
          <w:lang w:val="en-US" w:eastAsia="zh-CN" w:bidi="ar-SA"/>
        </w:rPr>
      </w:pPr>
      <w:r>
        <w:rPr>
          <w:rFonts w:hint="eastAsia" w:cs="Times New Roman"/>
          <w:color w:val="auto"/>
          <w:kern w:val="2"/>
          <w:sz w:val="28"/>
          <w:szCs w:val="28"/>
          <w:lang w:val="en-US" w:eastAsia="zh-CN" w:bidi="ar-SA"/>
        </w:rPr>
        <w:t>（</w:t>
      </w:r>
      <w:r>
        <w:rPr>
          <w:rFonts w:hint="eastAsia" w:eastAsia="宋体" w:cs="Times New Roman"/>
          <w:color w:val="auto"/>
          <w:sz w:val="28"/>
          <w:szCs w:val="36"/>
          <w:lang w:val="en-US" w:eastAsia="zh-CN"/>
        </w:rPr>
        <w:t>2023年中央财政森林修复项目</w:t>
      </w:r>
      <w:r>
        <w:rPr>
          <w:rFonts w:hint="eastAsia"/>
          <w:color w:val="auto"/>
          <w:sz w:val="28"/>
          <w:szCs w:val="36"/>
          <w:lang w:val="en-US" w:eastAsia="zh-CN"/>
        </w:rPr>
        <w:t>）</w:t>
      </w:r>
      <w:r>
        <w:rPr>
          <w:rFonts w:hint="eastAsia" w:eastAsia="宋体" w:cs="Times New Roman"/>
          <w:color w:val="auto"/>
          <w:kern w:val="2"/>
          <w:sz w:val="28"/>
          <w:szCs w:val="28"/>
          <w:lang w:val="en-US" w:eastAsia="zh-CN" w:bidi="ar-SA"/>
        </w:rPr>
        <w:t>特定资格要求如下:</w:t>
      </w:r>
    </w:p>
    <w:p>
      <w:pPr>
        <w:tabs>
          <w:tab w:val="left" w:pos="756"/>
        </w:tabs>
        <w:bidi w:val="0"/>
        <w:jc w:val="left"/>
        <w:rPr>
          <w:rFonts w:hint="eastAsia" w:cs="Times New Roman"/>
          <w:color w:val="auto"/>
          <w:kern w:val="2"/>
          <w:sz w:val="28"/>
          <w:szCs w:val="28"/>
          <w:lang w:val="en-US" w:eastAsia="zh-CN" w:bidi="ar-SA"/>
        </w:rPr>
      </w:pPr>
      <w:r>
        <w:rPr>
          <w:rFonts w:hint="eastAsia" w:cs="Times New Roman"/>
          <w:color w:val="auto"/>
          <w:kern w:val="2"/>
          <w:sz w:val="28"/>
          <w:szCs w:val="28"/>
          <w:lang w:val="en-US" w:eastAsia="zh-CN" w:bidi="ar-SA"/>
        </w:rPr>
        <w:t>（具体内容详见采购公告）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2023年中央财政森林修复项目采购</w:t>
      </w:r>
      <w:r>
        <w:rPr>
          <w:rFonts w:hint="eastAsia" w:ascii="宋体" w:hAnsi="宋体" w:eastAsia="宋体" w:cs="宋体"/>
          <w:b/>
          <w:bCs/>
          <w:color w:val="auto"/>
          <w:sz w:val="24"/>
          <w:szCs w:val="24"/>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2023年中央财政森林修复项目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项目内容：（与报价文件中服务明细表一致）。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工程款俩年内付清，工程验收合格后付工程款的60%，审计决算后，按照审计结果兑付剩余工程款。具体兑付时间由甲方安排</w:t>
      </w:r>
      <w:r>
        <w:rPr>
          <w:rFonts w:hint="eastAsia" w:ascii="宋体" w:hAnsi="宋体" w:cs="宋体"/>
          <w:color w:val="auto"/>
          <w:sz w:val="28"/>
          <w:szCs w:val="28"/>
          <w:u w:val="none"/>
          <w:lang w:val="en-US" w:eastAsia="zh-CN"/>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4</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月（实际时间以合同为准）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符合作业设计要求</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工程作业设计</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1、采购单位：府谷县林业局</w:t>
      </w:r>
    </w:p>
    <w:p>
      <w:pPr>
        <w:adjustRightInd w:val="0"/>
        <w:snapToGrid w:val="0"/>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2、采购单位地址：榆林市府谷县第三幼儿园东北侧约120米</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3、项目联系人：张峰  联系电话：13389122135</w:t>
      </w:r>
    </w:p>
    <w:p>
      <w:pPr>
        <w:adjustRightInd w:val="0"/>
        <w:snapToGrid w:val="0"/>
        <w:spacing w:line="360" w:lineRule="auto"/>
        <w:ind w:firstLine="560" w:firstLineChars="200"/>
        <w:rPr>
          <w:rFonts w:hint="eastAsia" w:ascii="宋体" w:hAnsi="宋体" w:eastAsia="宋体" w:cs="宋体"/>
          <w:b w:val="0"/>
          <w:bCs/>
          <w:color w:val="auto"/>
          <w:sz w:val="28"/>
          <w:szCs w:val="28"/>
          <w:lang w:val="en-US" w:eastAsia="zh-CN"/>
        </w:rPr>
      </w:pPr>
    </w:p>
    <w:p>
      <w:pPr>
        <w:adjustRightInd w:val="0"/>
        <w:snapToGrid w:val="0"/>
        <w:spacing w:line="360" w:lineRule="auto"/>
        <w:ind w:firstLine="560" w:firstLineChars="200"/>
        <w:jc w:val="righ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府谷县林业局</w:t>
      </w:r>
    </w:p>
    <w:p>
      <w:pPr>
        <w:adjustRightInd w:val="0"/>
        <w:snapToGrid w:val="0"/>
        <w:spacing w:line="360" w:lineRule="auto"/>
        <w:ind w:firstLine="560" w:firstLineChars="200"/>
        <w:jc w:val="righ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202</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年</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月</w:t>
      </w:r>
      <w:r>
        <w:rPr>
          <w:rFonts w:hint="eastAsia" w:ascii="宋体" w:hAnsi="宋体" w:cs="宋体"/>
          <w:b w:val="0"/>
          <w:bCs/>
          <w:color w:val="auto"/>
          <w:sz w:val="28"/>
          <w:szCs w:val="28"/>
          <w:lang w:val="en-US" w:eastAsia="zh-CN"/>
        </w:rPr>
        <w:t>17</w:t>
      </w:r>
      <w:r>
        <w:rPr>
          <w:rFonts w:hint="eastAsia" w:ascii="宋体" w:hAnsi="宋体" w:eastAsia="宋体" w:cs="宋体"/>
          <w:b w:val="0"/>
          <w:bCs/>
          <w:color w:val="auto"/>
          <w:sz w:val="28"/>
          <w:szCs w:val="28"/>
          <w:lang w:val="en-US" w:eastAsia="zh-CN"/>
        </w:rPr>
        <w:t>日</w:t>
      </w:r>
    </w:p>
    <w:p>
      <w:pPr>
        <w:adjustRightInd w:val="0"/>
        <w:snapToGrid w:val="0"/>
        <w:spacing w:line="360" w:lineRule="auto"/>
        <w:ind w:firstLine="562" w:firstLineChars="200"/>
        <w:rPr>
          <w:rFonts w:hint="eastAsia" w:ascii="宋体" w:hAnsi="宋体" w:eastAsia="宋体" w:cs="宋体"/>
          <w:b/>
          <w:color w:val="auto"/>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6BDB9"/>
    <w:multiLevelType w:val="singleLevel"/>
    <w:tmpl w:val="9FE6BDB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mMwZDk3MDI2NDEzOWFjNDIwZmRkMTg0Nzc0MzcifQ=="/>
  </w:docVars>
  <w:rsids>
    <w:rsidRoot w:val="00000000"/>
    <w:rsid w:val="008B50B0"/>
    <w:rsid w:val="008C27BE"/>
    <w:rsid w:val="01021BA8"/>
    <w:rsid w:val="01BE71C8"/>
    <w:rsid w:val="02337D11"/>
    <w:rsid w:val="025B2DC4"/>
    <w:rsid w:val="03EE3FF4"/>
    <w:rsid w:val="045129F4"/>
    <w:rsid w:val="048942DB"/>
    <w:rsid w:val="06A179B5"/>
    <w:rsid w:val="077A3CEC"/>
    <w:rsid w:val="08B917B0"/>
    <w:rsid w:val="09764B4D"/>
    <w:rsid w:val="0B4073BA"/>
    <w:rsid w:val="0BB772BD"/>
    <w:rsid w:val="0C0430E7"/>
    <w:rsid w:val="0DF54C75"/>
    <w:rsid w:val="10090B1F"/>
    <w:rsid w:val="104D4694"/>
    <w:rsid w:val="109B53FF"/>
    <w:rsid w:val="10C55FD8"/>
    <w:rsid w:val="11732E1A"/>
    <w:rsid w:val="118539B9"/>
    <w:rsid w:val="13927568"/>
    <w:rsid w:val="13AC7EF0"/>
    <w:rsid w:val="143376FC"/>
    <w:rsid w:val="14BA4FD7"/>
    <w:rsid w:val="153604E5"/>
    <w:rsid w:val="1568727D"/>
    <w:rsid w:val="15AF6FE5"/>
    <w:rsid w:val="16274F1A"/>
    <w:rsid w:val="163F4A71"/>
    <w:rsid w:val="1690011D"/>
    <w:rsid w:val="16D6238C"/>
    <w:rsid w:val="182F3036"/>
    <w:rsid w:val="19493A1B"/>
    <w:rsid w:val="19A31A69"/>
    <w:rsid w:val="1B2C7E6C"/>
    <w:rsid w:val="1B3F2E2B"/>
    <w:rsid w:val="1BB53DC9"/>
    <w:rsid w:val="1BD73063"/>
    <w:rsid w:val="1C9912CD"/>
    <w:rsid w:val="1C9B22E3"/>
    <w:rsid w:val="1CEE486E"/>
    <w:rsid w:val="1D435874"/>
    <w:rsid w:val="1DCF493A"/>
    <w:rsid w:val="1DFE146E"/>
    <w:rsid w:val="1E371278"/>
    <w:rsid w:val="21D377AE"/>
    <w:rsid w:val="21EE17FD"/>
    <w:rsid w:val="22821F7B"/>
    <w:rsid w:val="23232D63"/>
    <w:rsid w:val="239476F4"/>
    <w:rsid w:val="240D3DBC"/>
    <w:rsid w:val="24EB4DF3"/>
    <w:rsid w:val="267E13D8"/>
    <w:rsid w:val="26DE5BEE"/>
    <w:rsid w:val="26EC527C"/>
    <w:rsid w:val="2746540A"/>
    <w:rsid w:val="275D16D7"/>
    <w:rsid w:val="27FF727F"/>
    <w:rsid w:val="2AB407E2"/>
    <w:rsid w:val="2B076256"/>
    <w:rsid w:val="2B345DDC"/>
    <w:rsid w:val="2B435450"/>
    <w:rsid w:val="2B496CAF"/>
    <w:rsid w:val="2B595843"/>
    <w:rsid w:val="2F1C5D10"/>
    <w:rsid w:val="31462D0D"/>
    <w:rsid w:val="324803BF"/>
    <w:rsid w:val="32A73338"/>
    <w:rsid w:val="3343700F"/>
    <w:rsid w:val="33512033"/>
    <w:rsid w:val="33E25CB1"/>
    <w:rsid w:val="34BA3DC1"/>
    <w:rsid w:val="353F261B"/>
    <w:rsid w:val="3589141A"/>
    <w:rsid w:val="35910505"/>
    <w:rsid w:val="35C917D6"/>
    <w:rsid w:val="361A5B07"/>
    <w:rsid w:val="364A77B7"/>
    <w:rsid w:val="37831BAE"/>
    <w:rsid w:val="3BC35686"/>
    <w:rsid w:val="3BE55B41"/>
    <w:rsid w:val="3E540F78"/>
    <w:rsid w:val="40101024"/>
    <w:rsid w:val="4016298E"/>
    <w:rsid w:val="41EE4ADF"/>
    <w:rsid w:val="42884F34"/>
    <w:rsid w:val="42FF7F22"/>
    <w:rsid w:val="43002348"/>
    <w:rsid w:val="4469669F"/>
    <w:rsid w:val="44895336"/>
    <w:rsid w:val="49024BD2"/>
    <w:rsid w:val="492D6FB1"/>
    <w:rsid w:val="4ACD7933"/>
    <w:rsid w:val="4B971D44"/>
    <w:rsid w:val="4C465BB2"/>
    <w:rsid w:val="4D0B69E9"/>
    <w:rsid w:val="4E941A75"/>
    <w:rsid w:val="4F2330C4"/>
    <w:rsid w:val="50E61077"/>
    <w:rsid w:val="5242264C"/>
    <w:rsid w:val="53083527"/>
    <w:rsid w:val="53352E61"/>
    <w:rsid w:val="53D114C7"/>
    <w:rsid w:val="54E26898"/>
    <w:rsid w:val="550B0F49"/>
    <w:rsid w:val="57381A7B"/>
    <w:rsid w:val="589C55CE"/>
    <w:rsid w:val="59FE7432"/>
    <w:rsid w:val="5AD14B46"/>
    <w:rsid w:val="5D11587A"/>
    <w:rsid w:val="5D973AA5"/>
    <w:rsid w:val="5DE15AE4"/>
    <w:rsid w:val="604F5912"/>
    <w:rsid w:val="60E03D35"/>
    <w:rsid w:val="60F53FE8"/>
    <w:rsid w:val="610E08A2"/>
    <w:rsid w:val="61D6781B"/>
    <w:rsid w:val="61D9209E"/>
    <w:rsid w:val="636E387A"/>
    <w:rsid w:val="63F91B9D"/>
    <w:rsid w:val="65C1325C"/>
    <w:rsid w:val="665D26FA"/>
    <w:rsid w:val="66E819EF"/>
    <w:rsid w:val="68175D5B"/>
    <w:rsid w:val="6A6C0858"/>
    <w:rsid w:val="6A8D6CDC"/>
    <w:rsid w:val="6AAF791B"/>
    <w:rsid w:val="6E433916"/>
    <w:rsid w:val="71183885"/>
    <w:rsid w:val="715A2DCD"/>
    <w:rsid w:val="720A7322"/>
    <w:rsid w:val="724A45D6"/>
    <w:rsid w:val="73546FE9"/>
    <w:rsid w:val="73865299"/>
    <w:rsid w:val="74CA3C8E"/>
    <w:rsid w:val="75902FB2"/>
    <w:rsid w:val="759660A6"/>
    <w:rsid w:val="76CE2208"/>
    <w:rsid w:val="774C742D"/>
    <w:rsid w:val="77E81434"/>
    <w:rsid w:val="789D7B15"/>
    <w:rsid w:val="7C3746D4"/>
    <w:rsid w:val="7F2B0C66"/>
    <w:rsid w:val="7FAC25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autoRedefine/>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paragraph" w:styleId="2">
    <w:name w:val="heading 4"/>
    <w:basedOn w:val="1"/>
    <w:next w:val="1"/>
    <w:autoRedefine/>
    <w:unhideWhenUsed/>
    <w:qFormat/>
    <w:uiPriority w:val="0"/>
    <w:pPr>
      <w:keepNext/>
      <w:keepLines/>
      <w:spacing w:before="280" w:after="290" w:line="240" w:lineRule="auto"/>
      <w:jc w:val="left"/>
      <w:outlineLvl w:val="3"/>
    </w:pPr>
    <w:rPr>
      <w:b/>
      <w:bCs/>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5">
    <w:name w:val="Body Text"/>
    <w:basedOn w:val="1"/>
    <w:next w:val="1"/>
    <w:qFormat/>
    <w:uiPriority w:val="0"/>
    <w:pPr>
      <w:spacing w:after="120" w:afterLines="0" w:afterAutospacing="0"/>
    </w:p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FollowedHyperlink"/>
    <w:basedOn w:val="10"/>
    <w:autoRedefine/>
    <w:qFormat/>
    <w:uiPriority w:val="0"/>
    <w:rPr>
      <w:color w:val="800080"/>
      <w:u w:val="none"/>
    </w:rPr>
  </w:style>
  <w:style w:type="character" w:styleId="13">
    <w:name w:val="HTML Definition"/>
    <w:basedOn w:val="10"/>
    <w:autoRedefine/>
    <w:qFormat/>
    <w:uiPriority w:val="0"/>
  </w:style>
  <w:style w:type="character" w:styleId="14">
    <w:name w:val="HTML Typewriter"/>
    <w:basedOn w:val="10"/>
    <w:autoRedefine/>
    <w:qFormat/>
    <w:uiPriority w:val="0"/>
    <w:rPr>
      <w:rFonts w:ascii="monospace" w:hAnsi="monospace" w:eastAsia="monospace" w:cs="monospace"/>
      <w:sz w:val="20"/>
    </w:rPr>
  </w:style>
  <w:style w:type="character" w:styleId="15">
    <w:name w:val="HTML Acronym"/>
    <w:basedOn w:val="10"/>
    <w:autoRedefine/>
    <w:qFormat/>
    <w:uiPriority w:val="0"/>
  </w:style>
  <w:style w:type="character" w:styleId="16">
    <w:name w:val="HTML Variable"/>
    <w:basedOn w:val="10"/>
    <w:autoRedefine/>
    <w:qFormat/>
    <w:uiPriority w:val="0"/>
  </w:style>
  <w:style w:type="character" w:styleId="17">
    <w:name w:val="Hyperlink"/>
    <w:basedOn w:val="10"/>
    <w:autoRedefine/>
    <w:qFormat/>
    <w:uiPriority w:val="0"/>
    <w:rPr>
      <w:color w:val="0000FF"/>
      <w:u w:val="none"/>
    </w:rPr>
  </w:style>
  <w:style w:type="character" w:styleId="18">
    <w:name w:val="HTML Code"/>
    <w:basedOn w:val="10"/>
    <w:autoRedefine/>
    <w:qFormat/>
    <w:uiPriority w:val="0"/>
    <w:rPr>
      <w:rFonts w:hint="default" w:ascii="monospace" w:hAnsi="monospace" w:eastAsia="monospace" w:cs="monospace"/>
      <w:sz w:val="20"/>
    </w:rPr>
  </w:style>
  <w:style w:type="character" w:styleId="19">
    <w:name w:val="HTML Cite"/>
    <w:basedOn w:val="10"/>
    <w:autoRedefine/>
    <w:qFormat/>
    <w:uiPriority w:val="0"/>
  </w:style>
  <w:style w:type="character" w:styleId="20">
    <w:name w:val="HTML Keyboard"/>
    <w:basedOn w:val="10"/>
    <w:autoRedefine/>
    <w:qFormat/>
    <w:uiPriority w:val="0"/>
    <w:rPr>
      <w:rFonts w:hint="default" w:ascii="monospace" w:hAnsi="monospace" w:eastAsia="monospace" w:cs="monospace"/>
      <w:sz w:val="20"/>
    </w:rPr>
  </w:style>
  <w:style w:type="character" w:styleId="21">
    <w:name w:val="HTML Sample"/>
    <w:basedOn w:val="10"/>
    <w:autoRedefine/>
    <w:qFormat/>
    <w:uiPriority w:val="0"/>
    <w:rPr>
      <w:rFonts w:hint="default" w:ascii="monospace" w:hAnsi="monospace" w:eastAsia="monospace" w:cs="monospace"/>
    </w:rPr>
  </w:style>
  <w:style w:type="paragraph" w:customStyle="1" w:styleId="22">
    <w:name w:val="正文缩进1"/>
    <w:basedOn w:val="1"/>
    <w:autoRedefine/>
    <w:qFormat/>
    <w:uiPriority w:val="0"/>
    <w:pPr>
      <w:ind w:firstLine="420" w:firstLineChars="200"/>
    </w:pPr>
  </w:style>
  <w:style w:type="paragraph" w:customStyle="1" w:styleId="23">
    <w:name w:val="Body text|2"/>
    <w:basedOn w:val="1"/>
    <w:autoRedefine/>
    <w:qFormat/>
    <w:uiPriority w:val="0"/>
    <w:pPr>
      <w:widowControl w:val="0"/>
      <w:shd w:val="clear" w:color="auto" w:fill="auto"/>
      <w:spacing w:after="460"/>
      <w:ind w:left="18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2316</Words>
  <Characters>2595</Characters>
  <Lines>0</Lines>
  <Paragraphs>0</Paragraphs>
  <TotalTime>0</TotalTime>
  <ScaleCrop>false</ScaleCrop>
  <LinksUpToDate>false</LinksUpToDate>
  <CharactersWithSpaces>2871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或✧٩(ˊωˋ*)و✧许</cp:lastModifiedBy>
  <cp:lastPrinted>2023-04-14T01:59:00Z</cp:lastPrinted>
  <dcterms:modified xsi:type="dcterms:W3CDTF">2024-04-17T07:15:56Z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4AEE20548C634B02B7D300EDFC0D2639_13</vt:lpwstr>
  </property>
</Properties>
</file>