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6" w:line="254" w:lineRule="auto"/>
        <w:ind w:left="2802" w:right="202" w:hanging="2218"/>
        <w:outlineLvl w:val="0"/>
        <w:rPr>
          <w:sz w:val="40"/>
          <w:szCs w:val="40"/>
        </w:rPr>
      </w:pPr>
      <w:r>
        <w:rPr>
          <w:rFonts w:hint="eastAsia"/>
          <w:b/>
          <w:bCs/>
          <w:color w:val="333333"/>
          <w:spacing w:val="-6"/>
          <w:sz w:val="40"/>
          <w:szCs w:val="40"/>
          <w:lang w:eastAsia="zh-CN"/>
        </w:rPr>
        <w:t xml:space="preserve"> 2023年府谷县抚育管护项目</w:t>
      </w:r>
      <w:r>
        <w:rPr>
          <w:b/>
          <w:bCs/>
          <w:color w:val="333333"/>
          <w:spacing w:val="-6"/>
          <w:sz w:val="40"/>
          <w:szCs w:val="40"/>
        </w:rPr>
        <w:t>采购需求计划</w:t>
      </w:r>
    </w:p>
    <w:p>
      <w:pPr>
        <w:pStyle w:val="2"/>
        <w:spacing w:before="212" w:line="219" w:lineRule="auto"/>
        <w:ind w:left="250"/>
        <w:rPr>
          <w:rFonts w:hint="eastAsia" w:eastAsia="宋体"/>
          <w:lang w:eastAsia="zh-CN"/>
        </w:rPr>
      </w:pPr>
      <w:r>
        <w:rPr>
          <w:spacing w:val="-3"/>
        </w:rPr>
        <w:t>一、</w:t>
      </w:r>
      <w:r>
        <w:rPr>
          <w:b/>
          <w:bCs/>
          <w:spacing w:val="-3"/>
        </w:rPr>
        <w:t>项目名称：</w:t>
      </w:r>
      <w:r>
        <w:rPr>
          <w:rFonts w:hint="eastAsia"/>
          <w:b/>
          <w:bCs/>
          <w:spacing w:val="-3"/>
          <w:lang w:eastAsia="zh-CN"/>
        </w:rPr>
        <w:t xml:space="preserve"> 2023年府谷县抚育管护项目</w:t>
      </w:r>
    </w:p>
    <w:p>
      <w:pPr>
        <w:pStyle w:val="2"/>
        <w:spacing w:before="291" w:line="219" w:lineRule="auto"/>
        <w:ind w:left="250"/>
      </w:pPr>
      <w:r>
        <w:rPr>
          <w:spacing w:val="-3"/>
        </w:rPr>
        <w:t>二、</w:t>
      </w:r>
      <w:r>
        <w:rPr>
          <w:b/>
          <w:bCs/>
          <w:spacing w:val="-3"/>
        </w:rPr>
        <w:t>项目预算、资金构成和采购方式：</w:t>
      </w:r>
    </w:p>
    <w:p>
      <w:pPr>
        <w:pStyle w:val="2"/>
        <w:spacing w:before="291" w:line="219" w:lineRule="auto"/>
        <w:ind w:left="266"/>
      </w:pPr>
      <w:r>
        <w:t>1、采购项目预算</w:t>
      </w:r>
      <w:r>
        <w:rPr>
          <w:spacing w:val="-16"/>
        </w:rPr>
        <w:t>：（</w:t>
      </w:r>
      <w:r>
        <w:t>见上传附件）</w:t>
      </w:r>
    </w:p>
    <w:p>
      <w:pPr>
        <w:pStyle w:val="2"/>
        <w:spacing w:before="292" w:line="220" w:lineRule="auto"/>
        <w:ind w:left="249"/>
      </w:pPr>
      <w:r>
        <w:rPr>
          <w:spacing w:val="-1"/>
        </w:rPr>
        <w:t>2、资金来源：财政资金</w:t>
      </w:r>
    </w:p>
    <w:p>
      <w:pPr>
        <w:pStyle w:val="2"/>
        <w:spacing w:before="290" w:line="219" w:lineRule="auto"/>
        <w:ind w:left="251"/>
        <w:rPr>
          <w:rFonts w:hint="eastAsia" w:eastAsia="宋体"/>
          <w:lang w:eastAsia="zh-CN"/>
        </w:rPr>
      </w:pPr>
      <w:r>
        <w:rPr>
          <w:spacing w:val="-2"/>
        </w:rPr>
        <w:t>3、采购方式：</w:t>
      </w:r>
      <w:r>
        <w:rPr>
          <w:rFonts w:hint="eastAsia"/>
          <w:spacing w:val="-2"/>
          <w:lang w:eastAsia="zh-CN"/>
        </w:rPr>
        <w:t>竞争性谈判</w:t>
      </w:r>
      <w:bookmarkStart w:id="0" w:name="_GoBack"/>
      <w:bookmarkEnd w:id="0"/>
    </w:p>
    <w:p>
      <w:pPr>
        <w:pStyle w:val="2"/>
        <w:spacing w:before="292" w:line="220" w:lineRule="auto"/>
        <w:ind w:left="245"/>
      </w:pPr>
      <w:r>
        <w:rPr>
          <w:b/>
          <w:bCs/>
          <w:spacing w:val="-3"/>
        </w:rPr>
        <w:t>三、项目实施时间、地点、</w:t>
      </w:r>
      <w:r>
        <w:rPr>
          <w:rFonts w:hint="eastAsia"/>
          <w:b/>
          <w:bCs/>
          <w:spacing w:val="-3"/>
          <w:lang w:eastAsia="zh-CN"/>
        </w:rPr>
        <w:t>项目</w:t>
      </w:r>
      <w:r>
        <w:rPr>
          <w:b/>
          <w:bCs/>
          <w:spacing w:val="-3"/>
        </w:rPr>
        <w:t>概况、履行期限及方式</w:t>
      </w:r>
    </w:p>
    <w:p>
      <w:pPr>
        <w:pStyle w:val="2"/>
        <w:spacing w:before="290" w:line="220" w:lineRule="auto"/>
        <w:ind w:left="266"/>
      </w:pPr>
      <w:r>
        <w:rPr>
          <w:b/>
          <w:bCs/>
          <w:spacing w:val="-5"/>
        </w:rPr>
        <w:t>1、项目实施时间：</w:t>
      </w:r>
      <w:r>
        <w:rPr>
          <w:spacing w:val="-5"/>
        </w:rPr>
        <w:t>202</w:t>
      </w:r>
      <w:r>
        <w:rPr>
          <w:rFonts w:hint="eastAsia"/>
          <w:spacing w:val="-5"/>
          <w:lang w:val="en-US" w:eastAsia="zh-CN"/>
        </w:rPr>
        <w:t>4</w:t>
      </w:r>
      <w:r>
        <w:rPr>
          <w:spacing w:val="-56"/>
        </w:rPr>
        <w:t xml:space="preserve"> </w:t>
      </w:r>
      <w:r>
        <w:rPr>
          <w:spacing w:val="-5"/>
        </w:rPr>
        <w:t>年</w:t>
      </w:r>
      <w:r>
        <w:rPr>
          <w:spacing w:val="-54"/>
        </w:rPr>
        <w:t xml:space="preserve"> </w:t>
      </w:r>
      <w:r>
        <w:rPr>
          <w:rFonts w:hint="eastAsia"/>
          <w:spacing w:val="-5"/>
          <w:lang w:val="en-US" w:eastAsia="zh-CN"/>
        </w:rPr>
        <w:t>4</w:t>
      </w:r>
      <w:r>
        <w:rPr>
          <w:spacing w:val="-54"/>
        </w:rPr>
        <w:t xml:space="preserve"> </w:t>
      </w:r>
      <w:r>
        <w:rPr>
          <w:spacing w:val="-5"/>
        </w:rPr>
        <w:t>月</w:t>
      </w:r>
    </w:p>
    <w:p>
      <w:pPr>
        <w:pStyle w:val="2"/>
        <w:spacing w:before="291" w:line="219" w:lineRule="auto"/>
        <w:ind w:left="249"/>
      </w:pPr>
      <w:r>
        <w:rPr>
          <w:b/>
          <w:bCs/>
          <w:spacing w:val="-2"/>
        </w:rPr>
        <w:t>2、项目实施地点：</w:t>
      </w:r>
      <w:r>
        <w:rPr>
          <w:spacing w:val="-2"/>
        </w:rPr>
        <w:t>府谷县</w:t>
      </w:r>
      <w:r>
        <w:rPr>
          <w:rFonts w:hint="eastAsia"/>
          <w:spacing w:val="-2"/>
          <w:lang w:eastAsia="zh-CN"/>
        </w:rPr>
        <w:t>府谷镇</w:t>
      </w:r>
      <w:r>
        <w:rPr>
          <w:spacing w:val="-2"/>
        </w:rPr>
        <w:t>。</w:t>
      </w:r>
    </w:p>
    <w:p>
      <w:pPr>
        <w:pStyle w:val="2"/>
        <w:spacing w:before="291" w:line="220" w:lineRule="auto"/>
        <w:ind w:left="251"/>
      </w:pPr>
      <w:r>
        <w:rPr>
          <w:b/>
          <w:bCs/>
          <w:spacing w:val="-5"/>
        </w:rPr>
        <w:t>3、项目概况：</w:t>
      </w:r>
    </w:p>
    <w:p>
      <w:pPr>
        <w:pStyle w:val="2"/>
        <w:spacing w:before="288" w:line="374" w:lineRule="auto"/>
        <w:ind w:left="243" w:right="64" w:firstLine="562"/>
        <w:rPr>
          <w:rFonts w:hint="eastAsia" w:eastAsia="宋体"/>
          <w:lang w:eastAsia="zh-CN"/>
        </w:rPr>
      </w:pPr>
      <w:r>
        <w:rPr>
          <w:spacing w:val="-3"/>
        </w:rPr>
        <w:t>本项目内容：</w:t>
      </w:r>
      <w:r>
        <w:rPr>
          <w:rFonts w:hint="eastAsia"/>
          <w:spacing w:val="-3"/>
        </w:rPr>
        <w:t>按作业设计要求，完成森林抚育4000亩</w:t>
      </w:r>
      <w:r>
        <w:rPr>
          <w:rFonts w:hint="eastAsia"/>
          <w:spacing w:val="-3"/>
          <w:lang w:eastAsia="zh-CN"/>
        </w:rPr>
        <w:t>。</w:t>
      </w:r>
    </w:p>
    <w:p>
      <w:pPr>
        <w:rPr>
          <w:rFonts w:ascii="Arial"/>
          <w:sz w:val="21"/>
        </w:rPr>
      </w:pPr>
    </w:p>
    <w:p>
      <w:pPr>
        <w:rPr>
          <w:rFonts w:ascii="Arial" w:hAnsi="Arial" w:eastAsia="Arial" w:cs="Arial"/>
          <w:sz w:val="21"/>
          <w:szCs w:val="21"/>
        </w:rPr>
        <w:sectPr>
          <w:pgSz w:w="11906" w:h="16839"/>
          <w:pgMar w:top="1431" w:right="1736" w:bottom="0" w:left="1565" w:header="0" w:footer="0" w:gutter="0"/>
          <w:cols w:space="720" w:num="1"/>
        </w:sectPr>
      </w:pPr>
    </w:p>
    <w:p>
      <w:pPr>
        <w:spacing w:line="91" w:lineRule="auto"/>
        <w:rPr>
          <w:rFonts w:ascii="Arial"/>
          <w:sz w:val="2"/>
        </w:rPr>
      </w:pPr>
    </w:p>
    <w:p>
      <w:pPr>
        <w:pStyle w:val="2"/>
        <w:spacing w:before="170" w:line="219" w:lineRule="auto"/>
        <w:ind w:left="807"/>
      </w:pPr>
      <w:r>
        <w:rPr>
          <w:spacing w:val="-4"/>
        </w:rPr>
        <w:t>预审后总造价为</w:t>
      </w:r>
      <w:r>
        <w:rPr>
          <w:rFonts w:hint="eastAsia"/>
          <w:spacing w:val="-4"/>
          <w:lang w:val="en-US" w:eastAsia="zh-CN"/>
        </w:rPr>
        <w:t>80</w:t>
      </w:r>
      <w:r>
        <w:rPr>
          <w:spacing w:val="-54"/>
        </w:rPr>
        <w:t xml:space="preserve"> </w:t>
      </w:r>
      <w:r>
        <w:rPr>
          <w:spacing w:val="-4"/>
        </w:rPr>
        <w:t>万元。工期：90 日</w:t>
      </w:r>
      <w:r>
        <w:rPr>
          <w:spacing w:val="-5"/>
        </w:rPr>
        <w:t>历天。</w:t>
      </w:r>
    </w:p>
    <w:p>
      <w:pPr>
        <w:pStyle w:val="2"/>
        <w:spacing w:before="297" w:line="331" w:lineRule="auto"/>
        <w:ind w:left="271" w:hanging="27"/>
      </w:pPr>
      <w:r>
        <w:rPr>
          <w:b/>
          <w:bCs/>
          <w:spacing w:val="-10"/>
        </w:rPr>
        <w:t>4、履行期限及方式</w:t>
      </w:r>
      <w:r>
        <w:rPr>
          <w:spacing w:val="-10"/>
        </w:rPr>
        <w:t xml:space="preserve"> </w:t>
      </w:r>
      <w:r>
        <w:rPr>
          <w:b/>
          <w:bCs/>
          <w:spacing w:val="-10"/>
        </w:rPr>
        <w:t>：</w:t>
      </w:r>
      <w:r>
        <w:rPr>
          <w:spacing w:val="-10"/>
        </w:rPr>
        <w:t>严格执行政府采购程序，审批结束后开始实施。</w:t>
      </w:r>
      <w:r>
        <w:rPr>
          <w:spacing w:val="4"/>
        </w:rPr>
        <w:t xml:space="preserve"> </w:t>
      </w:r>
      <w:r>
        <w:rPr>
          <w:b/>
          <w:bCs/>
          <w:spacing w:val="-15"/>
        </w:rPr>
        <w:t>四、</w:t>
      </w:r>
      <w:r>
        <w:rPr>
          <w:spacing w:val="12"/>
        </w:rPr>
        <w:t xml:space="preserve"> </w:t>
      </w:r>
      <w:r>
        <w:rPr>
          <w:b/>
          <w:bCs/>
          <w:spacing w:val="-15"/>
        </w:rPr>
        <w:t>合同</w:t>
      </w:r>
    </w:p>
    <w:p>
      <w:pPr>
        <w:spacing w:line="331" w:lineRule="auto"/>
        <w:sectPr>
          <w:pgSz w:w="11906" w:h="16839"/>
          <w:pgMar w:top="1431" w:right="1701" w:bottom="0" w:left="1565" w:header="0" w:footer="0" w:gutter="0"/>
          <w:cols w:space="720" w:num="1"/>
        </w:sectPr>
      </w:pPr>
    </w:p>
    <w:p>
      <w:pPr>
        <w:pStyle w:val="2"/>
        <w:spacing w:before="181" w:line="219" w:lineRule="auto"/>
        <w:ind w:left="743"/>
      </w:pPr>
      <w:r>
        <w:rPr>
          <w:rFonts w:hint="eastAsia"/>
          <w:b/>
          <w:bCs/>
          <w:spacing w:val="-13"/>
          <w:lang w:eastAsia="zh-CN"/>
        </w:rPr>
        <w:t xml:space="preserve"> 2023年府谷县抚育管护项目</w:t>
      </w:r>
      <w:r>
        <w:rPr>
          <w:b/>
          <w:bCs/>
          <w:spacing w:val="-13"/>
        </w:rPr>
        <w:t>施工合同</w:t>
      </w:r>
    </w:p>
    <w:p>
      <w:pPr>
        <w:spacing w:line="283" w:lineRule="auto"/>
        <w:rPr>
          <w:rFonts w:ascii="Arial"/>
          <w:sz w:val="21"/>
        </w:rPr>
      </w:pPr>
    </w:p>
    <w:p>
      <w:pPr>
        <w:pStyle w:val="2"/>
        <w:spacing w:before="78" w:line="417" w:lineRule="auto"/>
        <w:ind w:left="526" w:right="5980" w:firstLine="7"/>
        <w:rPr>
          <w:sz w:val="24"/>
          <w:szCs w:val="24"/>
        </w:rPr>
      </w:pPr>
      <w:r>
        <w:rPr>
          <w:spacing w:val="-7"/>
          <w:sz w:val="24"/>
          <w:szCs w:val="24"/>
        </w:rPr>
        <w:t>甲方（采购人</w:t>
      </w:r>
      <w:r>
        <w:rPr>
          <w:spacing w:val="-30"/>
          <w:sz w:val="24"/>
          <w:szCs w:val="24"/>
        </w:rPr>
        <w:t>）：</w:t>
      </w:r>
      <w:r>
        <w:rPr>
          <w:sz w:val="24"/>
          <w:szCs w:val="24"/>
        </w:rPr>
        <w:t xml:space="preserve"> </w:t>
      </w:r>
      <w:r>
        <w:rPr>
          <w:spacing w:val="-6"/>
          <w:sz w:val="24"/>
          <w:szCs w:val="24"/>
        </w:rPr>
        <w:t>乙方（中标人</w:t>
      </w:r>
      <w:r>
        <w:rPr>
          <w:spacing w:val="-30"/>
          <w:sz w:val="24"/>
          <w:szCs w:val="24"/>
        </w:rPr>
        <w:t>）：</w:t>
      </w:r>
    </w:p>
    <w:p>
      <w:pPr>
        <w:pStyle w:val="2"/>
        <w:spacing w:before="34" w:line="424" w:lineRule="auto"/>
        <w:ind w:left="25" w:right="13" w:firstLine="480"/>
        <w:jc w:val="both"/>
        <w:rPr>
          <w:sz w:val="24"/>
          <w:szCs w:val="24"/>
        </w:rPr>
      </w:pPr>
      <w:r>
        <w:rPr>
          <w:spacing w:val="-3"/>
          <w:sz w:val="24"/>
          <w:szCs w:val="24"/>
        </w:rPr>
        <w:t>为改善我县绿化面貌，促进我县生态建设再上新台阶，确</w:t>
      </w:r>
      <w:r>
        <w:rPr>
          <w:spacing w:val="-4"/>
          <w:sz w:val="24"/>
          <w:szCs w:val="24"/>
        </w:rPr>
        <w:t>保各项任务按时完</w:t>
      </w:r>
      <w:r>
        <w:rPr>
          <w:sz w:val="24"/>
          <w:szCs w:val="24"/>
        </w:rPr>
        <w:t xml:space="preserve"> 成，根据上级任务安排，结合我县具体情况，就</w:t>
      </w:r>
      <w:r>
        <w:rPr>
          <w:sz w:val="24"/>
          <w:szCs w:val="24"/>
          <w:u w:val="single" w:color="auto"/>
        </w:rPr>
        <w:t xml:space="preserve">   </w:t>
      </w:r>
      <w:r>
        <w:rPr>
          <w:spacing w:val="-1"/>
          <w:sz w:val="24"/>
          <w:szCs w:val="24"/>
          <w:u w:val="single" w:color="auto"/>
        </w:rPr>
        <w:t xml:space="preserve">  </w:t>
      </w:r>
      <w:r>
        <w:rPr>
          <w:spacing w:val="-1"/>
          <w:sz w:val="24"/>
          <w:szCs w:val="24"/>
        </w:rPr>
        <w:t>（以下简称乙方）承包府</w:t>
      </w:r>
      <w:r>
        <w:rPr>
          <w:sz w:val="24"/>
          <w:szCs w:val="24"/>
        </w:rPr>
        <w:t xml:space="preserve"> </w:t>
      </w:r>
      <w:r>
        <w:rPr>
          <w:spacing w:val="-3"/>
          <w:sz w:val="24"/>
          <w:szCs w:val="24"/>
        </w:rPr>
        <w:t>谷县林业局（以下简称甲方）</w:t>
      </w:r>
      <w:r>
        <w:rPr>
          <w:spacing w:val="-3"/>
          <w:sz w:val="24"/>
          <w:szCs w:val="24"/>
          <w:u w:val="single" w:color="auto"/>
        </w:rPr>
        <w:t xml:space="preserve">    </w:t>
      </w:r>
      <w:r>
        <w:rPr>
          <w:spacing w:val="-107"/>
          <w:sz w:val="24"/>
          <w:szCs w:val="24"/>
        </w:rPr>
        <w:t xml:space="preserve"> </w:t>
      </w:r>
      <w:r>
        <w:rPr>
          <w:rFonts w:hint="eastAsia"/>
          <w:spacing w:val="-3"/>
          <w:sz w:val="24"/>
          <w:szCs w:val="24"/>
          <w:lang w:eastAsia="zh-CN"/>
        </w:rPr>
        <w:t>项目</w:t>
      </w:r>
      <w:r>
        <w:rPr>
          <w:spacing w:val="-3"/>
          <w:sz w:val="24"/>
          <w:szCs w:val="24"/>
        </w:rPr>
        <w:t>，甲乙方在平等自愿的</w:t>
      </w:r>
      <w:r>
        <w:rPr>
          <w:spacing w:val="-4"/>
          <w:sz w:val="24"/>
          <w:szCs w:val="24"/>
        </w:rPr>
        <w:t>基础上达成如下协</w:t>
      </w:r>
      <w:r>
        <w:rPr>
          <w:sz w:val="24"/>
          <w:szCs w:val="24"/>
        </w:rPr>
        <w:t xml:space="preserve"> </w:t>
      </w:r>
      <w:r>
        <w:rPr>
          <w:spacing w:val="-2"/>
          <w:sz w:val="24"/>
          <w:szCs w:val="24"/>
        </w:rPr>
        <w:t>议，以便双方共同遵守：</w:t>
      </w:r>
    </w:p>
    <w:p>
      <w:pPr>
        <w:pStyle w:val="2"/>
        <w:spacing w:before="36" w:line="220" w:lineRule="auto"/>
        <w:ind w:left="507"/>
        <w:rPr>
          <w:sz w:val="24"/>
          <w:szCs w:val="24"/>
        </w:rPr>
      </w:pPr>
      <w:r>
        <w:rPr>
          <w:spacing w:val="-2"/>
          <w:sz w:val="24"/>
          <w:szCs w:val="24"/>
        </w:rPr>
        <w:t>一、</w:t>
      </w:r>
      <w:r>
        <w:rPr>
          <w:rFonts w:hint="eastAsia"/>
          <w:spacing w:val="-2"/>
          <w:sz w:val="24"/>
          <w:szCs w:val="24"/>
          <w:lang w:eastAsia="zh-CN"/>
        </w:rPr>
        <w:t>项目</w:t>
      </w:r>
      <w:r>
        <w:rPr>
          <w:spacing w:val="-2"/>
          <w:sz w:val="24"/>
          <w:szCs w:val="24"/>
        </w:rPr>
        <w:t>名称：</w:t>
      </w:r>
    </w:p>
    <w:p>
      <w:pPr>
        <w:pStyle w:val="2"/>
        <w:spacing w:before="273" w:line="220" w:lineRule="auto"/>
        <w:ind w:left="507"/>
        <w:rPr>
          <w:sz w:val="24"/>
          <w:szCs w:val="24"/>
        </w:rPr>
      </w:pPr>
      <w:r>
        <w:rPr>
          <w:spacing w:val="-2"/>
          <w:sz w:val="24"/>
          <w:szCs w:val="24"/>
        </w:rPr>
        <w:t>二、</w:t>
      </w:r>
      <w:r>
        <w:rPr>
          <w:rFonts w:hint="eastAsia"/>
          <w:spacing w:val="-2"/>
          <w:sz w:val="24"/>
          <w:szCs w:val="24"/>
          <w:lang w:eastAsia="zh-CN"/>
        </w:rPr>
        <w:t>项目</w:t>
      </w:r>
      <w:r>
        <w:rPr>
          <w:spacing w:val="-2"/>
          <w:sz w:val="24"/>
          <w:szCs w:val="24"/>
        </w:rPr>
        <w:t>建设时间：</w:t>
      </w:r>
    </w:p>
    <w:p>
      <w:pPr>
        <w:pStyle w:val="2"/>
        <w:spacing w:before="273" w:line="220" w:lineRule="auto"/>
        <w:ind w:left="503"/>
        <w:rPr>
          <w:sz w:val="24"/>
          <w:szCs w:val="24"/>
        </w:rPr>
      </w:pPr>
      <w:r>
        <w:rPr>
          <w:spacing w:val="-2"/>
          <w:sz w:val="24"/>
          <w:szCs w:val="24"/>
        </w:rPr>
        <w:t>三、</w:t>
      </w:r>
      <w:r>
        <w:rPr>
          <w:rFonts w:hint="eastAsia"/>
          <w:spacing w:val="-2"/>
          <w:sz w:val="24"/>
          <w:szCs w:val="24"/>
          <w:lang w:eastAsia="zh-CN"/>
        </w:rPr>
        <w:t>项目</w:t>
      </w:r>
      <w:r>
        <w:rPr>
          <w:spacing w:val="-2"/>
          <w:sz w:val="24"/>
          <w:szCs w:val="24"/>
        </w:rPr>
        <w:t>实施地点：</w:t>
      </w:r>
    </w:p>
    <w:p>
      <w:pPr>
        <w:pStyle w:val="2"/>
        <w:spacing w:before="275" w:line="219" w:lineRule="auto"/>
        <w:ind w:left="526"/>
        <w:rPr>
          <w:sz w:val="24"/>
          <w:szCs w:val="24"/>
        </w:rPr>
      </w:pPr>
      <w:r>
        <w:rPr>
          <w:spacing w:val="-4"/>
          <w:sz w:val="24"/>
          <w:szCs w:val="24"/>
        </w:rPr>
        <w:t>四、</w:t>
      </w:r>
      <w:r>
        <w:rPr>
          <w:rFonts w:hint="eastAsia"/>
          <w:spacing w:val="-4"/>
          <w:sz w:val="24"/>
          <w:szCs w:val="24"/>
          <w:lang w:eastAsia="zh-CN"/>
        </w:rPr>
        <w:t>项目</w:t>
      </w:r>
      <w:r>
        <w:rPr>
          <w:spacing w:val="-4"/>
          <w:sz w:val="24"/>
          <w:szCs w:val="24"/>
        </w:rPr>
        <w:t>建设内容：</w:t>
      </w:r>
    </w:p>
    <w:p>
      <w:pPr>
        <w:pStyle w:val="2"/>
        <w:tabs>
          <w:tab w:val="left" w:pos="8320"/>
        </w:tabs>
        <w:spacing w:before="275" w:line="422" w:lineRule="auto"/>
        <w:ind w:left="25" w:right="13" w:firstLine="480"/>
        <w:jc w:val="both"/>
        <w:rPr>
          <w:sz w:val="24"/>
          <w:szCs w:val="24"/>
        </w:rPr>
      </w:pPr>
      <w:r>
        <w:rPr>
          <w:rFonts w:hint="eastAsia"/>
          <w:spacing w:val="-2"/>
          <w:sz w:val="24"/>
          <w:szCs w:val="24"/>
          <w:lang w:eastAsia="zh-CN"/>
        </w:rPr>
        <w:t>项目</w:t>
      </w:r>
      <w:r>
        <w:rPr>
          <w:spacing w:val="-2"/>
          <w:sz w:val="24"/>
          <w:szCs w:val="24"/>
        </w:rPr>
        <w:t>总投资预算：本标段合同价为人民币</w:t>
      </w:r>
      <w:r>
        <w:rPr>
          <w:spacing w:val="-2"/>
          <w:sz w:val="24"/>
          <w:szCs w:val="24"/>
          <w:u w:val="single" w:color="auto"/>
        </w:rPr>
        <w:t xml:space="preserve">              </w:t>
      </w:r>
      <w:r>
        <w:rPr>
          <w:spacing w:val="-109"/>
          <w:sz w:val="24"/>
          <w:szCs w:val="24"/>
        </w:rPr>
        <w:t xml:space="preserve"> </w:t>
      </w:r>
      <w:r>
        <w:rPr>
          <w:spacing w:val="-2"/>
          <w:sz w:val="24"/>
          <w:szCs w:val="24"/>
        </w:rPr>
        <w:t>元整</w:t>
      </w:r>
      <w:r>
        <w:rPr>
          <w:spacing w:val="-3"/>
          <w:sz w:val="24"/>
          <w:szCs w:val="24"/>
        </w:rPr>
        <w:t xml:space="preserve"> (￥:</w:t>
      </w:r>
      <w:r>
        <w:rPr>
          <w:spacing w:val="55"/>
          <w:sz w:val="24"/>
          <w:szCs w:val="24"/>
        </w:rPr>
        <w:t xml:space="preserve"> </w:t>
      </w:r>
      <w:r>
        <w:rPr>
          <w:sz w:val="24"/>
          <w:szCs w:val="24"/>
          <w:u w:val="single" w:color="auto"/>
        </w:rPr>
        <w:tab/>
      </w:r>
      <w:r>
        <w:rPr>
          <w:sz w:val="24"/>
          <w:szCs w:val="24"/>
        </w:rPr>
        <w:t xml:space="preserve"> </w:t>
      </w:r>
      <w:r>
        <w:rPr>
          <w:spacing w:val="-2"/>
          <w:sz w:val="24"/>
          <w:szCs w:val="24"/>
        </w:rPr>
        <w:t>元</w:t>
      </w:r>
      <w:r>
        <w:rPr>
          <w:spacing w:val="-20"/>
          <w:sz w:val="24"/>
          <w:szCs w:val="24"/>
        </w:rPr>
        <w:t>），</w:t>
      </w:r>
      <w:r>
        <w:rPr>
          <w:spacing w:val="-2"/>
          <w:sz w:val="24"/>
          <w:szCs w:val="24"/>
        </w:rPr>
        <w:t>实际投资根据政府核定预算，按照验收结果以及投标报价比例</w:t>
      </w:r>
      <w:r>
        <w:rPr>
          <w:spacing w:val="-2"/>
          <w:sz w:val="24"/>
          <w:szCs w:val="24"/>
          <w:u w:val="single" w:color="auto"/>
        </w:rPr>
        <w:t xml:space="preserve">   </w:t>
      </w:r>
      <w:r>
        <w:rPr>
          <w:spacing w:val="-116"/>
          <w:sz w:val="24"/>
          <w:szCs w:val="24"/>
        </w:rPr>
        <w:t xml:space="preserve"> </w:t>
      </w:r>
      <w:r>
        <w:rPr>
          <w:spacing w:val="-2"/>
          <w:sz w:val="24"/>
          <w:szCs w:val="24"/>
        </w:rPr>
        <w:t>%进行核</w:t>
      </w:r>
      <w:r>
        <w:rPr>
          <w:sz w:val="24"/>
          <w:szCs w:val="24"/>
        </w:rPr>
        <w:t xml:space="preserve"> </w:t>
      </w:r>
      <w:r>
        <w:rPr>
          <w:spacing w:val="-6"/>
          <w:sz w:val="24"/>
          <w:szCs w:val="24"/>
        </w:rPr>
        <w:t>算。</w:t>
      </w:r>
    </w:p>
    <w:p>
      <w:pPr>
        <w:pStyle w:val="2"/>
        <w:spacing w:before="34" w:line="220" w:lineRule="auto"/>
        <w:ind w:left="505"/>
        <w:rPr>
          <w:sz w:val="24"/>
          <w:szCs w:val="24"/>
        </w:rPr>
      </w:pPr>
      <w:r>
        <w:rPr>
          <w:spacing w:val="-2"/>
          <w:sz w:val="24"/>
          <w:szCs w:val="24"/>
        </w:rPr>
        <w:t>六、</w:t>
      </w:r>
      <w:r>
        <w:rPr>
          <w:rFonts w:hint="eastAsia"/>
          <w:spacing w:val="-2"/>
          <w:sz w:val="24"/>
          <w:szCs w:val="24"/>
          <w:lang w:eastAsia="zh-CN"/>
        </w:rPr>
        <w:t>项目</w:t>
      </w:r>
      <w:r>
        <w:rPr>
          <w:spacing w:val="-2"/>
          <w:sz w:val="24"/>
          <w:szCs w:val="24"/>
        </w:rPr>
        <w:t>建设标准：</w:t>
      </w:r>
    </w:p>
    <w:p>
      <w:pPr>
        <w:pStyle w:val="2"/>
        <w:spacing w:before="273" w:line="220" w:lineRule="auto"/>
        <w:ind w:left="502"/>
        <w:rPr>
          <w:sz w:val="24"/>
          <w:szCs w:val="24"/>
        </w:rPr>
      </w:pPr>
      <w:r>
        <w:rPr>
          <w:spacing w:val="-2"/>
          <w:sz w:val="24"/>
          <w:szCs w:val="24"/>
        </w:rPr>
        <w:t>七、投资标准：</w:t>
      </w:r>
    </w:p>
    <w:p>
      <w:pPr>
        <w:pStyle w:val="2"/>
        <w:spacing w:before="276" w:line="219" w:lineRule="auto"/>
        <w:ind w:right="40"/>
        <w:jc w:val="right"/>
        <w:rPr>
          <w:sz w:val="24"/>
          <w:szCs w:val="24"/>
        </w:rPr>
      </w:pPr>
      <w:r>
        <w:rPr>
          <w:spacing w:val="-1"/>
          <w:sz w:val="24"/>
          <w:szCs w:val="24"/>
        </w:rPr>
        <w:t>八、合格兑现标准：按株核算的，在作业设计的初植密度范围内，成活1株</w:t>
      </w:r>
    </w:p>
    <w:p>
      <w:pPr>
        <w:pStyle w:val="2"/>
        <w:spacing w:before="274" w:line="417" w:lineRule="auto"/>
        <w:ind w:left="23" w:right="13" w:firstLine="6"/>
        <w:rPr>
          <w:sz w:val="24"/>
          <w:szCs w:val="24"/>
        </w:rPr>
      </w:pPr>
      <w:r>
        <w:rPr>
          <w:spacing w:val="-3"/>
          <w:sz w:val="24"/>
          <w:szCs w:val="24"/>
        </w:rPr>
        <w:t>兑现1株。按亩核算的，达到作业设计的初植密度且成活率85%以上的视为合格面</w:t>
      </w:r>
      <w:r>
        <w:rPr>
          <w:sz w:val="24"/>
          <w:szCs w:val="24"/>
        </w:rPr>
        <w:t xml:space="preserve"> </w:t>
      </w:r>
      <w:r>
        <w:rPr>
          <w:spacing w:val="-1"/>
          <w:sz w:val="24"/>
          <w:szCs w:val="24"/>
        </w:rPr>
        <w:t>积，合格1亩兑现1亩。其它符合作业设计求的建设内容。</w:t>
      </w:r>
    </w:p>
    <w:p>
      <w:pPr>
        <w:pStyle w:val="2"/>
        <w:spacing w:before="37" w:line="219" w:lineRule="auto"/>
        <w:ind w:left="509"/>
        <w:rPr>
          <w:sz w:val="24"/>
          <w:szCs w:val="24"/>
        </w:rPr>
      </w:pPr>
      <w:r>
        <w:rPr>
          <w:spacing w:val="-2"/>
          <w:sz w:val="24"/>
          <w:szCs w:val="24"/>
        </w:rPr>
        <w:t>九、资金兑付方式：</w:t>
      </w:r>
    </w:p>
    <w:p>
      <w:pPr>
        <w:pStyle w:val="2"/>
        <w:spacing w:before="274" w:line="417" w:lineRule="auto"/>
        <w:ind w:left="43" w:right="40" w:firstLine="478"/>
        <w:rPr>
          <w:sz w:val="24"/>
          <w:szCs w:val="24"/>
        </w:rPr>
      </w:pPr>
      <w:r>
        <w:rPr>
          <w:spacing w:val="-1"/>
          <w:sz w:val="24"/>
          <w:szCs w:val="24"/>
        </w:rPr>
        <w:t>1、资金兑付依据为乙方栽种并经甲方验收合格的建设内容要求栽植的苗木</w:t>
      </w:r>
      <w:r>
        <w:rPr>
          <w:spacing w:val="4"/>
          <w:sz w:val="24"/>
          <w:szCs w:val="24"/>
        </w:rPr>
        <w:t xml:space="preserve"> </w:t>
      </w:r>
      <w:r>
        <w:rPr>
          <w:spacing w:val="-4"/>
          <w:sz w:val="24"/>
          <w:szCs w:val="24"/>
        </w:rPr>
        <w:t>的株数和面积数。</w:t>
      </w:r>
    </w:p>
    <w:p>
      <w:pPr>
        <w:pStyle w:val="2"/>
        <w:spacing w:before="284" w:line="428" w:lineRule="auto"/>
        <w:ind w:left="22" w:firstLine="480"/>
        <w:rPr>
          <w:sz w:val="24"/>
          <w:szCs w:val="24"/>
        </w:rPr>
        <w:sectPr>
          <w:pgSz w:w="11906" w:h="16839"/>
          <w:pgMar w:top="1431" w:right="1719" w:bottom="0" w:left="1785" w:header="0" w:footer="0" w:gutter="0"/>
          <w:cols w:space="720" w:num="1"/>
        </w:sectPr>
      </w:pPr>
      <w:r>
        <w:rPr>
          <w:spacing w:val="-3"/>
          <w:sz w:val="24"/>
          <w:szCs w:val="24"/>
        </w:rPr>
        <w:t>2、</w:t>
      </w:r>
      <w:r>
        <w:rPr>
          <w:rFonts w:hint="eastAsia"/>
          <w:spacing w:val="-3"/>
          <w:sz w:val="24"/>
          <w:szCs w:val="24"/>
          <w:lang w:eastAsia="zh-CN"/>
        </w:rPr>
        <w:t>项目</w:t>
      </w:r>
      <w:r>
        <w:rPr>
          <w:spacing w:val="-3"/>
          <w:sz w:val="24"/>
          <w:szCs w:val="24"/>
        </w:rPr>
        <w:t>验收合格，资金分</w:t>
      </w:r>
      <w:r>
        <w:rPr>
          <w:rFonts w:hint="eastAsia"/>
          <w:spacing w:val="-3"/>
          <w:sz w:val="24"/>
          <w:szCs w:val="24"/>
          <w:lang w:eastAsia="zh-CN"/>
        </w:rPr>
        <w:t>两年按</w:t>
      </w:r>
      <w:r>
        <w:rPr>
          <w:rFonts w:hint="eastAsia"/>
          <w:spacing w:val="-3"/>
          <w:sz w:val="24"/>
          <w:szCs w:val="24"/>
          <w:lang w:val="en-US" w:eastAsia="zh-CN"/>
        </w:rPr>
        <w:t>6：4比例支付</w:t>
      </w:r>
      <w:r>
        <w:rPr>
          <w:spacing w:val="-4"/>
          <w:sz w:val="24"/>
          <w:szCs w:val="24"/>
        </w:rPr>
        <w:t>。乙方所用施工人员需</w:t>
      </w:r>
      <w:r>
        <w:rPr>
          <w:spacing w:val="-5"/>
          <w:sz w:val="24"/>
          <w:szCs w:val="24"/>
        </w:rPr>
        <w:t>符合身体健康、</w:t>
      </w:r>
      <w:r>
        <w:rPr>
          <w:sz w:val="24"/>
          <w:szCs w:val="24"/>
        </w:rPr>
        <w:t xml:space="preserve"> </w:t>
      </w:r>
      <w:r>
        <w:rPr>
          <w:spacing w:val="-3"/>
          <w:sz w:val="24"/>
          <w:szCs w:val="24"/>
        </w:rPr>
        <w:t>男年满18周岁不超过60周岁，女年满18周岁不超过55周岁。乙方应为每一位参与</w:t>
      </w:r>
      <w:r>
        <w:rPr>
          <w:spacing w:val="13"/>
          <w:sz w:val="24"/>
          <w:szCs w:val="24"/>
        </w:rPr>
        <w:t xml:space="preserve"> </w:t>
      </w:r>
      <w:r>
        <w:rPr>
          <w:rFonts w:hint="eastAsia"/>
          <w:spacing w:val="-3"/>
          <w:sz w:val="24"/>
          <w:szCs w:val="24"/>
          <w:lang w:eastAsia="zh-CN"/>
        </w:rPr>
        <w:t>项目</w:t>
      </w:r>
      <w:r>
        <w:rPr>
          <w:spacing w:val="-3"/>
          <w:sz w:val="24"/>
          <w:szCs w:val="24"/>
        </w:rPr>
        <w:t>建设的施工人员购买保险，对符合参加工伤保险的购买工伤保险，对不符合</w:t>
      </w:r>
      <w:r>
        <w:rPr>
          <w:spacing w:val="1"/>
          <w:sz w:val="24"/>
          <w:szCs w:val="24"/>
        </w:rPr>
        <w:t xml:space="preserve"> 参加工伤保险的应购买保险金额不低于100万元的</w:t>
      </w:r>
      <w:r>
        <w:rPr>
          <w:sz w:val="24"/>
          <w:szCs w:val="24"/>
        </w:rPr>
        <w:t xml:space="preserve">雇主责任险或者意外伤害险。 </w:t>
      </w:r>
      <w:r>
        <w:rPr>
          <w:spacing w:val="-3"/>
          <w:sz w:val="24"/>
          <w:szCs w:val="24"/>
        </w:rPr>
        <w:t>却因施工需要雇佣超过上述最高年龄限制的人员的，应当向甲方备案雇佣时的健</w:t>
      </w:r>
      <w:r>
        <w:rPr>
          <w:spacing w:val="1"/>
          <w:sz w:val="24"/>
          <w:szCs w:val="24"/>
        </w:rPr>
        <w:t xml:space="preserve"> </w:t>
      </w:r>
      <w:r>
        <w:rPr>
          <w:spacing w:val="-3"/>
          <w:sz w:val="24"/>
          <w:szCs w:val="24"/>
        </w:rPr>
        <w:t>康体检表，并未为超龄人员购买不低于50万元的重大疾病和死亡人身保险。如果</w:t>
      </w:r>
      <w:r>
        <w:rPr>
          <w:spacing w:val="4"/>
          <w:sz w:val="24"/>
          <w:szCs w:val="24"/>
        </w:rPr>
        <w:t xml:space="preserve"> </w:t>
      </w:r>
      <w:r>
        <w:rPr>
          <w:spacing w:val="-3"/>
          <w:sz w:val="24"/>
          <w:szCs w:val="24"/>
        </w:rPr>
        <w:t>乙方不遵守上述规定，甲方有权要求乙方停工整顿，由此造成的损失全部由乙方</w:t>
      </w:r>
      <w:r>
        <w:rPr>
          <w:spacing w:val="1"/>
          <w:sz w:val="24"/>
          <w:szCs w:val="24"/>
        </w:rPr>
        <w:t xml:space="preserve"> </w:t>
      </w:r>
      <w:r>
        <w:rPr>
          <w:spacing w:val="-3"/>
          <w:sz w:val="24"/>
          <w:szCs w:val="24"/>
        </w:rPr>
        <w:t>承担。施工现场应设置醒目的标志和警示，并派有专职安全人员持证上岗，确保</w:t>
      </w:r>
      <w:r>
        <w:rPr>
          <w:spacing w:val="1"/>
          <w:sz w:val="24"/>
          <w:szCs w:val="24"/>
        </w:rPr>
        <w:t xml:space="preserve"> </w:t>
      </w:r>
      <w:r>
        <w:rPr>
          <w:spacing w:val="-3"/>
          <w:sz w:val="24"/>
          <w:szCs w:val="24"/>
        </w:rPr>
        <w:t>人员及机械的安全，做到时时处处讲安全，防止一切事故发生。乙方不得雇用老</w:t>
      </w:r>
      <w:r>
        <w:rPr>
          <w:spacing w:val="1"/>
          <w:sz w:val="24"/>
          <w:szCs w:val="24"/>
        </w:rPr>
        <w:t xml:space="preserve"> </w:t>
      </w:r>
      <w:r>
        <w:rPr>
          <w:spacing w:val="-1"/>
          <w:sz w:val="24"/>
          <w:szCs w:val="24"/>
        </w:rPr>
        <w:t>弱病残劳力，在施工过程要做好防护措施。严禁放火烧山，严禁三四轮车拉人，</w:t>
      </w:r>
      <w:r>
        <w:rPr>
          <w:spacing w:val="12"/>
          <w:sz w:val="24"/>
          <w:szCs w:val="24"/>
        </w:rPr>
        <w:t xml:space="preserve"> </w:t>
      </w:r>
      <w:r>
        <w:rPr>
          <w:spacing w:val="-3"/>
          <w:sz w:val="24"/>
          <w:szCs w:val="24"/>
        </w:rPr>
        <w:t>运输车辆要使用正规营运车辆。同时预防煤气中毒，避免事故发生。在施工过程</w:t>
      </w:r>
      <w:r>
        <w:rPr>
          <w:spacing w:val="1"/>
          <w:sz w:val="24"/>
          <w:szCs w:val="24"/>
        </w:rPr>
        <w:t xml:space="preserve"> </w:t>
      </w:r>
      <w:r>
        <w:rPr>
          <w:spacing w:val="-3"/>
          <w:sz w:val="24"/>
          <w:szCs w:val="24"/>
        </w:rPr>
        <w:t>中发生的导致乙方施工人员、施工人员以外的第三人人身、财产损失的任何工伤</w:t>
      </w:r>
    </w:p>
    <w:p>
      <w:pPr>
        <w:pStyle w:val="2"/>
        <w:spacing w:before="252" w:line="417" w:lineRule="auto"/>
        <w:ind w:right="61"/>
        <w:rPr>
          <w:sz w:val="24"/>
          <w:szCs w:val="24"/>
        </w:rPr>
      </w:pPr>
      <w:r>
        <w:rPr>
          <w:spacing w:val="-3"/>
          <w:sz w:val="24"/>
          <w:szCs w:val="24"/>
        </w:rPr>
        <w:t>事故、意外事故突发疾病伤亡事故或者其他安全生产事故，全部赔偿责任和其他</w:t>
      </w:r>
      <w:r>
        <w:rPr>
          <w:spacing w:val="1"/>
          <w:sz w:val="24"/>
          <w:szCs w:val="24"/>
        </w:rPr>
        <w:t xml:space="preserve"> </w:t>
      </w:r>
      <w:r>
        <w:rPr>
          <w:spacing w:val="-1"/>
          <w:sz w:val="24"/>
          <w:szCs w:val="24"/>
        </w:rPr>
        <w:t>法律责任由乙方承担，与甲方无关。</w:t>
      </w:r>
    </w:p>
    <w:p>
      <w:pPr>
        <w:pStyle w:val="2"/>
        <w:spacing w:before="35" w:line="424" w:lineRule="auto"/>
        <w:ind w:left="24" w:right="26" w:firstLine="483"/>
        <w:rPr>
          <w:sz w:val="24"/>
          <w:szCs w:val="24"/>
        </w:rPr>
      </w:pPr>
      <w:r>
        <w:rPr>
          <w:spacing w:val="-1"/>
          <w:sz w:val="24"/>
          <w:szCs w:val="24"/>
        </w:rPr>
        <w:t>5、抚育管护期内，乙方要经常清除林地杂草，做好林业有害生物防治、森</w:t>
      </w:r>
      <w:r>
        <w:rPr>
          <w:spacing w:val="17"/>
          <w:sz w:val="24"/>
          <w:szCs w:val="24"/>
        </w:rPr>
        <w:t xml:space="preserve"> </w:t>
      </w:r>
      <w:r>
        <w:rPr>
          <w:spacing w:val="-3"/>
          <w:sz w:val="24"/>
          <w:szCs w:val="24"/>
        </w:rPr>
        <w:t>林防火工作，并按照甲方要求进行抚育管护，费用由乙方承担；乙方未采取措施</w:t>
      </w:r>
      <w:r>
        <w:rPr>
          <w:sz w:val="24"/>
          <w:szCs w:val="24"/>
        </w:rPr>
        <w:t xml:space="preserve"> </w:t>
      </w:r>
      <w:r>
        <w:rPr>
          <w:spacing w:val="-2"/>
          <w:sz w:val="24"/>
          <w:szCs w:val="24"/>
        </w:rPr>
        <w:t>出现质量问题或不按照甲方要求进行管护的，甲方有权雇用管护队伍进行管护，</w:t>
      </w:r>
      <w:r>
        <w:rPr>
          <w:sz w:val="24"/>
          <w:szCs w:val="24"/>
        </w:rPr>
        <w:t xml:space="preserve"> </w:t>
      </w:r>
      <w:r>
        <w:rPr>
          <w:spacing w:val="-1"/>
          <w:sz w:val="24"/>
          <w:szCs w:val="24"/>
        </w:rPr>
        <w:t>费用由乙方承担，甲方有权在乙方的</w:t>
      </w:r>
      <w:r>
        <w:rPr>
          <w:rFonts w:hint="eastAsia"/>
          <w:spacing w:val="-1"/>
          <w:sz w:val="24"/>
          <w:szCs w:val="24"/>
          <w:lang w:eastAsia="zh-CN"/>
        </w:rPr>
        <w:t>项目</w:t>
      </w:r>
      <w:r>
        <w:rPr>
          <w:spacing w:val="-1"/>
          <w:sz w:val="24"/>
          <w:szCs w:val="24"/>
        </w:rPr>
        <w:t>款中直接核减。</w:t>
      </w:r>
    </w:p>
    <w:p>
      <w:pPr>
        <w:pStyle w:val="2"/>
        <w:spacing w:before="34" w:line="417" w:lineRule="auto"/>
        <w:ind w:left="29" w:right="87" w:firstLine="476"/>
        <w:rPr>
          <w:sz w:val="24"/>
          <w:szCs w:val="24"/>
        </w:rPr>
      </w:pPr>
      <w:r>
        <w:rPr>
          <w:sz w:val="24"/>
          <w:szCs w:val="24"/>
        </w:rPr>
        <w:t>6、</w:t>
      </w:r>
      <w:r>
        <w:rPr>
          <w:rFonts w:hint="eastAsia"/>
          <w:sz w:val="24"/>
          <w:szCs w:val="24"/>
          <w:lang w:eastAsia="zh-CN"/>
        </w:rPr>
        <w:t>项目</w:t>
      </w:r>
      <w:r>
        <w:rPr>
          <w:sz w:val="24"/>
          <w:szCs w:val="24"/>
        </w:rPr>
        <w:t>按阶段完工后，乙方要主动提交验收</w:t>
      </w:r>
      <w:r>
        <w:rPr>
          <w:spacing w:val="-1"/>
          <w:sz w:val="24"/>
          <w:szCs w:val="24"/>
        </w:rPr>
        <w:t>申请报告（报告按甲方要求的</w:t>
      </w:r>
      <w:r>
        <w:rPr>
          <w:sz w:val="24"/>
          <w:szCs w:val="24"/>
        </w:rPr>
        <w:t xml:space="preserve"> </w:t>
      </w:r>
      <w:r>
        <w:rPr>
          <w:spacing w:val="-2"/>
          <w:sz w:val="24"/>
          <w:szCs w:val="24"/>
        </w:rPr>
        <w:t>统一格式书写填报）。</w:t>
      </w:r>
    </w:p>
    <w:p>
      <w:pPr>
        <w:pStyle w:val="2"/>
        <w:spacing w:before="34" w:line="219" w:lineRule="auto"/>
        <w:ind w:left="509"/>
        <w:rPr>
          <w:sz w:val="24"/>
          <w:szCs w:val="24"/>
        </w:rPr>
      </w:pPr>
      <w:r>
        <w:rPr>
          <w:spacing w:val="-1"/>
          <w:sz w:val="24"/>
          <w:szCs w:val="24"/>
        </w:rPr>
        <w:t>7、按时参加甲方通知的临时性会议。</w:t>
      </w:r>
    </w:p>
    <w:p>
      <w:pPr>
        <w:pStyle w:val="2"/>
        <w:spacing w:before="278" w:line="421" w:lineRule="auto"/>
        <w:ind w:left="23" w:right="61" w:firstLine="480"/>
        <w:rPr>
          <w:sz w:val="24"/>
          <w:szCs w:val="24"/>
        </w:rPr>
      </w:pPr>
      <w:r>
        <w:rPr>
          <w:sz w:val="24"/>
          <w:szCs w:val="24"/>
        </w:rPr>
        <w:t>8、未经甲方同意乙方不得擅自将</w:t>
      </w:r>
      <w:r>
        <w:rPr>
          <w:rFonts w:hint="eastAsia"/>
          <w:sz w:val="24"/>
          <w:szCs w:val="24"/>
          <w:lang w:eastAsia="zh-CN"/>
        </w:rPr>
        <w:t>项目</w:t>
      </w:r>
      <w:r>
        <w:rPr>
          <w:sz w:val="24"/>
          <w:szCs w:val="24"/>
        </w:rPr>
        <w:t>转包给任</w:t>
      </w:r>
      <w:r>
        <w:rPr>
          <w:spacing w:val="-1"/>
          <w:sz w:val="24"/>
          <w:szCs w:val="24"/>
        </w:rPr>
        <w:t>何第三人，否则乙方要承担</w:t>
      </w:r>
      <w:r>
        <w:rPr>
          <w:sz w:val="24"/>
          <w:szCs w:val="24"/>
        </w:rPr>
        <w:t xml:space="preserve"> </w:t>
      </w:r>
      <w:r>
        <w:rPr>
          <w:rFonts w:hint="eastAsia"/>
          <w:spacing w:val="-3"/>
          <w:sz w:val="24"/>
          <w:szCs w:val="24"/>
          <w:lang w:eastAsia="zh-CN"/>
        </w:rPr>
        <w:t>项目</w:t>
      </w:r>
      <w:r>
        <w:rPr>
          <w:spacing w:val="-3"/>
          <w:sz w:val="24"/>
          <w:szCs w:val="24"/>
        </w:rPr>
        <w:t>质量不合格等一切违约行为的全部赔偿责任，施工期间发生的任何安全事故</w:t>
      </w:r>
      <w:r>
        <w:rPr>
          <w:spacing w:val="1"/>
          <w:sz w:val="24"/>
          <w:szCs w:val="24"/>
        </w:rPr>
        <w:t xml:space="preserve"> </w:t>
      </w:r>
      <w:r>
        <w:rPr>
          <w:spacing w:val="-1"/>
          <w:sz w:val="24"/>
          <w:szCs w:val="24"/>
        </w:rPr>
        <w:t>赔偿责任均由乙方和转包方承担，与甲方无关。</w:t>
      </w:r>
    </w:p>
    <w:p>
      <w:pPr>
        <w:pStyle w:val="2"/>
        <w:spacing w:before="39" w:line="424" w:lineRule="auto"/>
        <w:ind w:left="24" w:firstLine="480"/>
        <w:rPr>
          <w:sz w:val="24"/>
          <w:szCs w:val="24"/>
        </w:rPr>
      </w:pPr>
      <w:r>
        <w:rPr>
          <w:spacing w:val="-8"/>
          <w:sz w:val="24"/>
          <w:szCs w:val="24"/>
        </w:rPr>
        <w:t>十二、乙方在施工过程中，违反本合同约定停工或</w:t>
      </w:r>
      <w:r>
        <w:rPr>
          <w:spacing w:val="-9"/>
          <w:sz w:val="24"/>
          <w:szCs w:val="24"/>
        </w:rPr>
        <w:t>者未按期完工超过三日的，</w:t>
      </w:r>
      <w:r>
        <w:rPr>
          <w:sz w:val="24"/>
          <w:szCs w:val="24"/>
        </w:rPr>
        <w:t xml:space="preserve"> </w:t>
      </w:r>
      <w:r>
        <w:rPr>
          <w:spacing w:val="-3"/>
          <w:sz w:val="24"/>
          <w:szCs w:val="24"/>
        </w:rPr>
        <w:t>甲方可以直接将未完工的</w:t>
      </w:r>
      <w:r>
        <w:rPr>
          <w:rFonts w:hint="eastAsia"/>
          <w:spacing w:val="-3"/>
          <w:sz w:val="24"/>
          <w:szCs w:val="24"/>
          <w:lang w:eastAsia="zh-CN"/>
        </w:rPr>
        <w:t>项目</w:t>
      </w:r>
      <w:r>
        <w:rPr>
          <w:spacing w:val="-3"/>
          <w:sz w:val="24"/>
          <w:szCs w:val="24"/>
        </w:rPr>
        <w:t>转包给第三人施工。转包前双方应当共同确认乙方</w:t>
      </w:r>
      <w:r>
        <w:rPr>
          <w:sz w:val="24"/>
          <w:szCs w:val="24"/>
        </w:rPr>
        <w:t xml:space="preserve"> </w:t>
      </w:r>
      <w:r>
        <w:rPr>
          <w:spacing w:val="-3"/>
          <w:sz w:val="24"/>
          <w:szCs w:val="24"/>
        </w:rPr>
        <w:t>已完工</w:t>
      </w:r>
      <w:r>
        <w:rPr>
          <w:rFonts w:hint="eastAsia"/>
          <w:spacing w:val="-3"/>
          <w:sz w:val="24"/>
          <w:szCs w:val="24"/>
          <w:lang w:eastAsia="zh-CN"/>
        </w:rPr>
        <w:t>项目</w:t>
      </w:r>
      <w:r>
        <w:rPr>
          <w:spacing w:val="-3"/>
          <w:sz w:val="24"/>
          <w:szCs w:val="24"/>
        </w:rPr>
        <w:t>量，乙方收到甲方的通知，未按期参与确认的，视为乙方同意甲方单</w:t>
      </w:r>
      <w:r>
        <w:rPr>
          <w:sz w:val="24"/>
          <w:szCs w:val="24"/>
        </w:rPr>
        <w:t xml:space="preserve"> </w:t>
      </w:r>
      <w:r>
        <w:rPr>
          <w:spacing w:val="-3"/>
          <w:sz w:val="24"/>
          <w:szCs w:val="24"/>
        </w:rPr>
        <w:t>方确认。</w:t>
      </w:r>
    </w:p>
    <w:p>
      <w:pPr>
        <w:pStyle w:val="2"/>
        <w:spacing w:before="33" w:line="219" w:lineRule="auto"/>
        <w:ind w:left="504"/>
        <w:rPr>
          <w:sz w:val="24"/>
          <w:szCs w:val="24"/>
        </w:rPr>
      </w:pPr>
      <w:r>
        <w:rPr>
          <w:spacing w:val="-2"/>
          <w:sz w:val="24"/>
          <w:szCs w:val="24"/>
        </w:rPr>
        <w:t>十三、验收：</w:t>
      </w:r>
    </w:p>
    <w:p>
      <w:pPr>
        <w:pStyle w:val="2"/>
        <w:spacing w:before="273" w:line="419" w:lineRule="auto"/>
        <w:ind w:left="32" w:right="87" w:firstLine="488"/>
        <w:rPr>
          <w:sz w:val="24"/>
          <w:szCs w:val="24"/>
        </w:rPr>
      </w:pPr>
      <w:r>
        <w:rPr>
          <w:spacing w:val="-1"/>
          <w:sz w:val="24"/>
          <w:szCs w:val="24"/>
        </w:rPr>
        <w:t>1、按施工期限及兑付方式的时间安排，由乙方提出申请，甲方组织验收人</w:t>
      </w:r>
      <w:r>
        <w:rPr>
          <w:spacing w:val="4"/>
          <w:sz w:val="24"/>
          <w:szCs w:val="24"/>
        </w:rPr>
        <w:t xml:space="preserve"> </w:t>
      </w:r>
      <w:r>
        <w:rPr>
          <w:spacing w:val="-4"/>
          <w:sz w:val="24"/>
          <w:szCs w:val="24"/>
        </w:rPr>
        <w:t>员进行验收。</w:t>
      </w:r>
    </w:p>
    <w:p>
      <w:pPr>
        <w:pStyle w:val="2"/>
        <w:spacing w:before="34" w:line="425" w:lineRule="auto"/>
        <w:ind w:left="24" w:right="61" w:firstLine="481"/>
        <w:jc w:val="both"/>
        <w:rPr>
          <w:sz w:val="24"/>
          <w:szCs w:val="24"/>
        </w:rPr>
      </w:pPr>
      <w:r>
        <w:rPr>
          <w:sz w:val="24"/>
          <w:szCs w:val="24"/>
        </w:rPr>
        <w:t>2、验收方法：甲方根据乙方提交的验收申</w:t>
      </w:r>
      <w:r>
        <w:rPr>
          <w:spacing w:val="-1"/>
          <w:sz w:val="24"/>
          <w:szCs w:val="24"/>
        </w:rPr>
        <w:t>请报告，按作业设计标准进行验</w:t>
      </w:r>
      <w:r>
        <w:rPr>
          <w:sz w:val="24"/>
          <w:szCs w:val="24"/>
        </w:rPr>
        <w:t xml:space="preserve"> </w:t>
      </w:r>
      <w:r>
        <w:rPr>
          <w:spacing w:val="-3"/>
          <w:sz w:val="24"/>
          <w:szCs w:val="24"/>
        </w:rPr>
        <w:t>收。按株核算的，在作业设计的初植密度范围内，成活1株兑现1株，每亩超过初</w:t>
      </w:r>
      <w:r>
        <w:rPr>
          <w:spacing w:val="3"/>
          <w:sz w:val="24"/>
          <w:szCs w:val="24"/>
        </w:rPr>
        <w:t xml:space="preserve"> </w:t>
      </w:r>
      <w:r>
        <w:rPr>
          <w:spacing w:val="-3"/>
          <w:sz w:val="24"/>
          <w:szCs w:val="24"/>
        </w:rPr>
        <w:t>植密度的苗木不列入验收范围。按亩核算的，达到作业设计的初植密度且成活率</w:t>
      </w:r>
      <w:r>
        <w:rPr>
          <w:sz w:val="24"/>
          <w:szCs w:val="24"/>
        </w:rPr>
        <w:t xml:space="preserve"> 85%以上的视为合格面积，合格1亩兑现1亩。未达到</w:t>
      </w:r>
      <w:r>
        <w:rPr>
          <w:spacing w:val="-1"/>
          <w:sz w:val="24"/>
          <w:szCs w:val="24"/>
        </w:rPr>
        <w:t>初植密度的造林地块暂不验</w:t>
      </w:r>
      <w:r>
        <w:rPr>
          <w:sz w:val="24"/>
          <w:szCs w:val="24"/>
        </w:rPr>
        <w:t xml:space="preserve"> </w:t>
      </w:r>
      <w:r>
        <w:rPr>
          <w:spacing w:val="-3"/>
          <w:sz w:val="24"/>
          <w:szCs w:val="24"/>
        </w:rPr>
        <w:t>收，在规定时间内完成补植的再予以验收。验收不合格未按期补植或者补植后仍</w:t>
      </w:r>
    </w:p>
    <w:p>
      <w:pPr>
        <w:spacing w:line="425" w:lineRule="auto"/>
        <w:rPr>
          <w:sz w:val="24"/>
          <w:szCs w:val="24"/>
        </w:rPr>
        <w:sectPr>
          <w:pgSz w:w="11906" w:h="16839"/>
          <w:pgMar w:top="1431" w:right="1738" w:bottom="0" w:left="1785" w:header="0" w:footer="0" w:gutter="0"/>
          <w:cols w:space="720" w:num="1"/>
        </w:sectPr>
      </w:pPr>
    </w:p>
    <w:p>
      <w:pPr>
        <w:pStyle w:val="2"/>
        <w:spacing w:before="252" w:line="427" w:lineRule="auto"/>
        <w:ind w:left="23"/>
        <w:jc w:val="both"/>
        <w:rPr>
          <w:sz w:val="24"/>
          <w:szCs w:val="24"/>
        </w:rPr>
      </w:pPr>
      <w:r>
        <w:rPr>
          <w:spacing w:val="-3"/>
          <w:sz w:val="24"/>
          <w:szCs w:val="24"/>
        </w:rPr>
        <w:t>然不合格的，甲方可以不经乙方同意直接将补植施工发包给其他人，其他人补植</w:t>
      </w:r>
      <w:r>
        <w:rPr>
          <w:sz w:val="24"/>
          <w:szCs w:val="24"/>
        </w:rPr>
        <w:t xml:space="preserve">  </w:t>
      </w:r>
      <w:r>
        <w:rPr>
          <w:spacing w:val="-3"/>
          <w:sz w:val="24"/>
          <w:szCs w:val="24"/>
        </w:rPr>
        <w:t>的费用在乙方的结算款中扣除，待补植验收合格后，向其他人支付的补植施工费</w:t>
      </w:r>
      <w:r>
        <w:rPr>
          <w:sz w:val="24"/>
          <w:szCs w:val="24"/>
        </w:rPr>
        <w:t xml:space="preserve">  用后，甲方向乙方支付剩余款项。支付时扣除总</w:t>
      </w:r>
      <w:r>
        <w:rPr>
          <w:rFonts w:hint="eastAsia"/>
          <w:sz w:val="24"/>
          <w:szCs w:val="24"/>
          <w:lang w:eastAsia="zh-CN"/>
        </w:rPr>
        <w:t>项目</w:t>
      </w:r>
      <w:r>
        <w:rPr>
          <w:sz w:val="24"/>
          <w:szCs w:val="24"/>
        </w:rPr>
        <w:t>款的</w:t>
      </w:r>
      <w:r>
        <w:rPr>
          <w:spacing w:val="-1"/>
          <w:sz w:val="24"/>
          <w:szCs w:val="24"/>
        </w:rPr>
        <w:t>20%作为乙方向甲方支</w:t>
      </w:r>
      <w:r>
        <w:rPr>
          <w:sz w:val="24"/>
          <w:szCs w:val="24"/>
        </w:rPr>
        <w:t xml:space="preserve">  </w:t>
      </w:r>
      <w:r>
        <w:rPr>
          <w:spacing w:val="-3"/>
          <w:sz w:val="24"/>
          <w:szCs w:val="24"/>
        </w:rPr>
        <w:t>付的违约金。乙方对甲方的验收结果有异议的，可以在收到验收通知三日内提出</w:t>
      </w:r>
      <w:r>
        <w:rPr>
          <w:sz w:val="24"/>
          <w:szCs w:val="24"/>
        </w:rPr>
        <w:t xml:space="preserve">  </w:t>
      </w:r>
      <w:r>
        <w:rPr>
          <w:spacing w:val="-5"/>
          <w:sz w:val="24"/>
          <w:szCs w:val="24"/>
        </w:rPr>
        <w:t>重新验收申请，由乙方先行承担费用由上级林业部门或者专业机构进行重新验收，</w:t>
      </w:r>
      <w:r>
        <w:rPr>
          <w:spacing w:val="17"/>
          <w:sz w:val="24"/>
          <w:szCs w:val="24"/>
        </w:rPr>
        <w:t xml:space="preserve"> </w:t>
      </w:r>
      <w:r>
        <w:rPr>
          <w:spacing w:val="-3"/>
          <w:sz w:val="24"/>
          <w:szCs w:val="24"/>
        </w:rPr>
        <w:t>以重新验收的结果为准，如重新验收结果与甲方验收结果不一致的，重新验收费</w:t>
      </w:r>
      <w:r>
        <w:rPr>
          <w:sz w:val="24"/>
          <w:szCs w:val="24"/>
        </w:rPr>
        <w:t xml:space="preserve">  用由甲方承担。未在三日内提出申请的，视为对</w:t>
      </w:r>
      <w:r>
        <w:rPr>
          <w:spacing w:val="-1"/>
          <w:sz w:val="24"/>
          <w:szCs w:val="24"/>
        </w:rPr>
        <w:t>甲方的验收结果无异议。</w:t>
      </w:r>
    </w:p>
    <w:p>
      <w:pPr>
        <w:pStyle w:val="2"/>
        <w:spacing w:before="33" w:line="220" w:lineRule="auto"/>
        <w:ind w:left="504"/>
        <w:rPr>
          <w:sz w:val="24"/>
          <w:szCs w:val="24"/>
        </w:rPr>
      </w:pPr>
      <w:r>
        <w:rPr>
          <w:spacing w:val="-2"/>
          <w:sz w:val="24"/>
          <w:szCs w:val="24"/>
        </w:rPr>
        <w:t>十四、其它事项：</w:t>
      </w:r>
    </w:p>
    <w:p>
      <w:pPr>
        <w:pStyle w:val="2"/>
        <w:spacing w:before="272" w:line="419" w:lineRule="auto"/>
        <w:ind w:left="25" w:right="266" w:firstLine="495"/>
        <w:rPr>
          <w:sz w:val="24"/>
          <w:szCs w:val="24"/>
        </w:rPr>
      </w:pPr>
      <w:r>
        <w:rPr>
          <w:spacing w:val="-3"/>
          <w:sz w:val="24"/>
          <w:szCs w:val="24"/>
        </w:rPr>
        <w:t>1、甲方根据项目建设检查情况及施工组建议有权停止或暂缓对乙方付款，</w:t>
      </w:r>
      <w:r>
        <w:rPr>
          <w:spacing w:val="12"/>
          <w:sz w:val="24"/>
          <w:szCs w:val="24"/>
        </w:rPr>
        <w:t xml:space="preserve"> </w:t>
      </w:r>
      <w:r>
        <w:rPr>
          <w:spacing w:val="-1"/>
          <w:sz w:val="24"/>
          <w:szCs w:val="24"/>
        </w:rPr>
        <w:t>待乙方按建设标准进行整改到位，经甲方核对无误后再行资金支付。</w:t>
      </w:r>
    </w:p>
    <w:p>
      <w:pPr>
        <w:pStyle w:val="2"/>
        <w:spacing w:before="31" w:line="417" w:lineRule="auto"/>
        <w:ind w:left="22" w:right="101" w:firstLine="483"/>
        <w:rPr>
          <w:sz w:val="24"/>
          <w:szCs w:val="24"/>
        </w:rPr>
      </w:pPr>
      <w:r>
        <w:rPr>
          <w:spacing w:val="-4"/>
          <w:sz w:val="24"/>
          <w:szCs w:val="24"/>
        </w:rPr>
        <w:t>2、实施期间，为确保</w:t>
      </w:r>
      <w:r>
        <w:rPr>
          <w:rFonts w:hint="eastAsia"/>
          <w:spacing w:val="-4"/>
          <w:sz w:val="24"/>
          <w:szCs w:val="24"/>
          <w:lang w:eastAsia="zh-CN"/>
        </w:rPr>
        <w:t>项目</w:t>
      </w:r>
      <w:r>
        <w:rPr>
          <w:spacing w:val="-4"/>
          <w:sz w:val="24"/>
          <w:szCs w:val="24"/>
        </w:rPr>
        <w:t>保质保量按时完工，甲方</w:t>
      </w:r>
      <w:r>
        <w:rPr>
          <w:spacing w:val="-5"/>
          <w:sz w:val="24"/>
          <w:szCs w:val="24"/>
        </w:rPr>
        <w:t>有权根据地块落实情况、</w:t>
      </w:r>
      <w:r>
        <w:rPr>
          <w:sz w:val="24"/>
          <w:szCs w:val="24"/>
        </w:rPr>
        <w:t xml:space="preserve"> </w:t>
      </w:r>
      <w:r>
        <w:rPr>
          <w:spacing w:val="-3"/>
          <w:sz w:val="24"/>
          <w:szCs w:val="24"/>
        </w:rPr>
        <w:t>施工进度、</w:t>
      </w:r>
      <w:r>
        <w:rPr>
          <w:spacing w:val="-55"/>
          <w:sz w:val="24"/>
          <w:szCs w:val="24"/>
        </w:rPr>
        <w:t xml:space="preserve"> </w:t>
      </w:r>
      <w:r>
        <w:rPr>
          <w:spacing w:val="-3"/>
          <w:sz w:val="24"/>
          <w:szCs w:val="24"/>
        </w:rPr>
        <w:t>自然条件等因素对绿化地块及树种进行变更。</w:t>
      </w:r>
    </w:p>
    <w:p>
      <w:pPr>
        <w:pStyle w:val="2"/>
        <w:spacing w:before="36" w:line="417" w:lineRule="auto"/>
        <w:ind w:left="54" w:right="207" w:firstLine="453"/>
        <w:rPr>
          <w:sz w:val="24"/>
          <w:szCs w:val="24"/>
        </w:rPr>
      </w:pPr>
      <w:r>
        <w:rPr>
          <w:spacing w:val="-1"/>
          <w:sz w:val="24"/>
          <w:szCs w:val="24"/>
        </w:rPr>
        <w:t>3、资金运作实行报账制，承包人持有关正规票据和甲方签发的验收单，经</w:t>
      </w:r>
      <w:r>
        <w:rPr>
          <w:spacing w:val="17"/>
          <w:sz w:val="24"/>
          <w:szCs w:val="24"/>
        </w:rPr>
        <w:t xml:space="preserve"> </w:t>
      </w:r>
      <w:r>
        <w:rPr>
          <w:spacing w:val="-3"/>
          <w:sz w:val="24"/>
          <w:szCs w:val="24"/>
        </w:rPr>
        <w:t>甲方统一审核后在专户上报账。</w:t>
      </w:r>
    </w:p>
    <w:p>
      <w:pPr>
        <w:pStyle w:val="2"/>
        <w:spacing w:before="35" w:line="219" w:lineRule="auto"/>
        <w:ind w:left="502"/>
        <w:rPr>
          <w:sz w:val="24"/>
          <w:szCs w:val="24"/>
        </w:rPr>
      </w:pPr>
      <w:r>
        <w:rPr>
          <w:spacing w:val="-1"/>
          <w:sz w:val="24"/>
          <w:szCs w:val="24"/>
        </w:rPr>
        <w:t>4、检查验收时间由甲方确定，进行不定期检查。</w:t>
      </w:r>
    </w:p>
    <w:p>
      <w:pPr>
        <w:pStyle w:val="2"/>
        <w:spacing w:before="276" w:line="417" w:lineRule="auto"/>
        <w:ind w:left="27" w:right="207" w:firstLine="480"/>
        <w:rPr>
          <w:sz w:val="24"/>
          <w:szCs w:val="24"/>
        </w:rPr>
      </w:pPr>
      <w:r>
        <w:rPr>
          <w:spacing w:val="-1"/>
          <w:sz w:val="24"/>
          <w:szCs w:val="24"/>
        </w:rPr>
        <w:t>5、坚持安全第一，造林过程中关键环节操作不当，以及造成的一切工伤事</w:t>
      </w:r>
      <w:r>
        <w:rPr>
          <w:spacing w:val="17"/>
          <w:sz w:val="24"/>
          <w:szCs w:val="24"/>
        </w:rPr>
        <w:t xml:space="preserve"> </w:t>
      </w:r>
      <w:r>
        <w:rPr>
          <w:spacing w:val="-1"/>
          <w:sz w:val="24"/>
          <w:szCs w:val="24"/>
        </w:rPr>
        <w:t>故、其他任何安全事故赔偿责任均由乙方承担，与甲方无关。</w:t>
      </w:r>
    </w:p>
    <w:p>
      <w:pPr>
        <w:pStyle w:val="2"/>
        <w:spacing w:before="35" w:line="219" w:lineRule="auto"/>
        <w:ind w:left="505"/>
        <w:rPr>
          <w:sz w:val="24"/>
          <w:szCs w:val="24"/>
        </w:rPr>
      </w:pPr>
      <w:r>
        <w:rPr>
          <w:spacing w:val="-1"/>
          <w:sz w:val="24"/>
          <w:szCs w:val="24"/>
        </w:rPr>
        <w:t>6、如果乙方不按期开工或未能履行合同，甲方将保留索赔权利。</w:t>
      </w:r>
    </w:p>
    <w:p>
      <w:pPr>
        <w:pStyle w:val="2"/>
        <w:spacing w:before="276" w:line="219" w:lineRule="auto"/>
        <w:ind w:left="509"/>
        <w:rPr>
          <w:sz w:val="24"/>
          <w:szCs w:val="24"/>
        </w:rPr>
      </w:pPr>
      <w:r>
        <w:rPr>
          <w:spacing w:val="-3"/>
          <w:sz w:val="24"/>
          <w:szCs w:val="24"/>
        </w:rPr>
        <w:t>7、本合同在履行过程中，如有异议或出现不可抗力因素，</w:t>
      </w:r>
      <w:r>
        <w:rPr>
          <w:spacing w:val="-4"/>
          <w:sz w:val="24"/>
          <w:szCs w:val="24"/>
        </w:rPr>
        <w:t>由双方协商解决。</w:t>
      </w:r>
    </w:p>
    <w:p>
      <w:pPr>
        <w:pStyle w:val="2"/>
        <w:spacing w:before="275" w:line="219" w:lineRule="auto"/>
        <w:ind w:left="504"/>
        <w:rPr>
          <w:sz w:val="24"/>
          <w:szCs w:val="24"/>
        </w:rPr>
      </w:pPr>
      <w:r>
        <w:rPr>
          <w:spacing w:val="-1"/>
          <w:sz w:val="24"/>
          <w:szCs w:val="24"/>
        </w:rPr>
        <w:t>十五、因本合同发生的纠纷由府谷县人民法院管辖。</w:t>
      </w:r>
    </w:p>
    <w:p>
      <w:pPr>
        <w:pStyle w:val="2"/>
        <w:spacing w:before="274" w:line="219" w:lineRule="auto"/>
        <w:ind w:left="504"/>
        <w:rPr>
          <w:sz w:val="24"/>
          <w:szCs w:val="24"/>
        </w:rPr>
      </w:pPr>
      <w:r>
        <w:rPr>
          <w:spacing w:val="-3"/>
          <w:sz w:val="24"/>
          <w:szCs w:val="24"/>
        </w:rPr>
        <w:t>十六、本合同正本一式五份，甲方四份乙方一份，经甲方盖章</w:t>
      </w:r>
      <w:r>
        <w:rPr>
          <w:spacing w:val="-4"/>
          <w:sz w:val="24"/>
          <w:szCs w:val="24"/>
        </w:rPr>
        <w:t>，乙方法定代</w:t>
      </w:r>
    </w:p>
    <w:p>
      <w:pPr>
        <w:pStyle w:val="2"/>
        <w:spacing w:before="277" w:line="417" w:lineRule="auto"/>
        <w:ind w:left="22" w:right="5868"/>
        <w:jc w:val="right"/>
        <w:rPr>
          <w:sz w:val="24"/>
          <w:szCs w:val="24"/>
        </w:rPr>
      </w:pPr>
      <w:r>
        <w:rPr>
          <w:spacing w:val="-3"/>
          <w:sz w:val="24"/>
          <w:szCs w:val="24"/>
        </w:rPr>
        <w:t>表人签字并盖章后生效。</w:t>
      </w:r>
      <w:r>
        <w:rPr>
          <w:spacing w:val="2"/>
          <w:sz w:val="24"/>
          <w:szCs w:val="24"/>
        </w:rPr>
        <w:t xml:space="preserve"> </w:t>
      </w:r>
      <w:r>
        <w:rPr>
          <w:spacing w:val="-3"/>
          <w:sz w:val="24"/>
          <w:szCs w:val="24"/>
        </w:rPr>
        <w:t>（以下无正文内容）</w:t>
      </w:r>
    </w:p>
    <w:p>
      <w:pPr>
        <w:pStyle w:val="2"/>
        <w:spacing w:before="34" w:line="219" w:lineRule="auto"/>
        <w:ind w:left="534"/>
        <w:rPr>
          <w:sz w:val="24"/>
          <w:szCs w:val="24"/>
        </w:rPr>
      </w:pPr>
      <w:r>
        <w:rPr>
          <w:spacing w:val="-5"/>
          <w:sz w:val="24"/>
          <w:szCs w:val="24"/>
        </w:rPr>
        <w:t>甲方（盖章</w:t>
      </w:r>
      <w:r>
        <w:rPr>
          <w:spacing w:val="6"/>
          <w:sz w:val="24"/>
          <w:szCs w:val="24"/>
        </w:rPr>
        <w:t>）：</w:t>
      </w:r>
      <w:r>
        <w:rPr>
          <w:spacing w:val="-5"/>
          <w:sz w:val="24"/>
          <w:szCs w:val="24"/>
        </w:rPr>
        <w:t>府谷县林业局</w:t>
      </w:r>
    </w:p>
    <w:p>
      <w:pPr>
        <w:spacing w:line="219" w:lineRule="auto"/>
        <w:rPr>
          <w:sz w:val="24"/>
          <w:szCs w:val="24"/>
        </w:rPr>
        <w:sectPr>
          <w:pgSz w:w="11906" w:h="16839"/>
          <w:pgMar w:top="1431" w:right="1618" w:bottom="0" w:left="1785" w:header="0" w:footer="0" w:gutter="0"/>
          <w:cols w:space="720" w:num="1"/>
        </w:sectPr>
      </w:pPr>
    </w:p>
    <w:p>
      <w:pPr>
        <w:pStyle w:val="2"/>
        <w:spacing w:before="252" w:line="219" w:lineRule="auto"/>
        <w:ind w:left="512"/>
        <w:rPr>
          <w:sz w:val="24"/>
          <w:szCs w:val="24"/>
        </w:rPr>
      </w:pPr>
      <w:r>
        <w:rPr>
          <w:spacing w:val="-4"/>
          <w:sz w:val="24"/>
          <w:szCs w:val="24"/>
        </w:rPr>
        <w:t>负责人（签名</w:t>
      </w:r>
      <w:r>
        <w:rPr>
          <w:spacing w:val="2"/>
          <w:sz w:val="24"/>
          <w:szCs w:val="24"/>
        </w:rPr>
        <w:t>）：</w:t>
      </w:r>
    </w:p>
    <w:p>
      <w:pPr>
        <w:pStyle w:val="2"/>
        <w:spacing w:before="273" w:line="418" w:lineRule="auto"/>
        <w:ind w:left="531" w:right="3520" w:hanging="28"/>
        <w:rPr>
          <w:sz w:val="24"/>
          <w:szCs w:val="24"/>
        </w:rPr>
      </w:pPr>
      <w:r>
        <w:rPr>
          <w:spacing w:val="-1"/>
          <w:sz w:val="24"/>
          <w:szCs w:val="24"/>
        </w:rPr>
        <w:t>地址：府谷县新区国土资源交易大楼九楼</w:t>
      </w:r>
      <w:r>
        <w:rPr>
          <w:spacing w:val="7"/>
          <w:sz w:val="24"/>
          <w:szCs w:val="24"/>
        </w:rPr>
        <w:t xml:space="preserve"> </w:t>
      </w:r>
      <w:r>
        <w:rPr>
          <w:spacing w:val="-3"/>
          <w:sz w:val="24"/>
          <w:szCs w:val="24"/>
        </w:rPr>
        <w:t>电话：0912-8736569</w:t>
      </w:r>
    </w:p>
    <w:p>
      <w:pPr>
        <w:pStyle w:val="2"/>
        <w:spacing w:before="32" w:line="417" w:lineRule="auto"/>
        <w:ind w:left="526" w:right="3520" w:hanging="17"/>
        <w:rPr>
          <w:sz w:val="24"/>
          <w:szCs w:val="24"/>
        </w:rPr>
      </w:pPr>
      <w:r>
        <w:rPr>
          <w:spacing w:val="-1"/>
          <w:sz w:val="24"/>
          <w:szCs w:val="24"/>
        </w:rPr>
        <w:t>统一社会信用代码：116108220160854161</w:t>
      </w:r>
      <w:r>
        <w:rPr>
          <w:spacing w:val="10"/>
          <w:sz w:val="24"/>
          <w:szCs w:val="24"/>
        </w:rPr>
        <w:t xml:space="preserve"> </w:t>
      </w:r>
      <w:r>
        <w:rPr>
          <w:spacing w:val="-7"/>
          <w:sz w:val="24"/>
          <w:szCs w:val="24"/>
        </w:rPr>
        <w:t>乙方（盖章</w:t>
      </w:r>
      <w:r>
        <w:rPr>
          <w:sz w:val="24"/>
          <w:szCs w:val="24"/>
        </w:rPr>
        <w:t>）：</w:t>
      </w:r>
    </w:p>
    <w:p>
      <w:pPr>
        <w:pStyle w:val="2"/>
        <w:spacing w:before="35" w:line="420" w:lineRule="auto"/>
        <w:ind w:left="530" w:right="5980" w:hanging="18"/>
        <w:rPr>
          <w:sz w:val="24"/>
          <w:szCs w:val="24"/>
        </w:rPr>
      </w:pPr>
      <w:r>
        <w:rPr>
          <w:spacing w:val="-4"/>
          <w:sz w:val="24"/>
          <w:szCs w:val="24"/>
        </w:rPr>
        <w:t>负责人（签名</w:t>
      </w:r>
      <w:r>
        <w:rPr>
          <w:spacing w:val="-28"/>
          <w:sz w:val="24"/>
          <w:szCs w:val="24"/>
        </w:rPr>
        <w:t>）：</w:t>
      </w:r>
      <w:r>
        <w:rPr>
          <w:sz w:val="24"/>
          <w:szCs w:val="24"/>
        </w:rPr>
        <w:t xml:space="preserve"> </w:t>
      </w:r>
      <w:r>
        <w:rPr>
          <w:spacing w:val="-13"/>
          <w:sz w:val="24"/>
          <w:szCs w:val="24"/>
        </w:rPr>
        <w:t>电话：</w:t>
      </w:r>
    </w:p>
    <w:p>
      <w:pPr>
        <w:spacing w:line="253" w:lineRule="auto"/>
        <w:rPr>
          <w:rFonts w:ascii="Arial"/>
          <w:sz w:val="21"/>
        </w:rPr>
      </w:pPr>
    </w:p>
    <w:p>
      <w:pPr>
        <w:spacing w:line="254" w:lineRule="auto"/>
        <w:rPr>
          <w:rFonts w:ascii="Arial"/>
          <w:sz w:val="21"/>
        </w:rPr>
      </w:pPr>
    </w:p>
    <w:p>
      <w:pPr>
        <w:pStyle w:val="2"/>
        <w:spacing w:before="79" w:line="219" w:lineRule="auto"/>
        <w:ind w:left="503"/>
        <w:rPr>
          <w:sz w:val="24"/>
          <w:szCs w:val="24"/>
        </w:rPr>
      </w:pPr>
      <w:r>
        <w:rPr>
          <w:spacing w:val="-5"/>
          <w:sz w:val="24"/>
          <w:szCs w:val="24"/>
        </w:rPr>
        <w:t>签订时间：</w:t>
      </w:r>
      <w:r>
        <w:rPr>
          <w:spacing w:val="1"/>
          <w:sz w:val="24"/>
          <w:szCs w:val="24"/>
        </w:rPr>
        <w:t xml:space="preserve">          </w:t>
      </w:r>
      <w:r>
        <w:rPr>
          <w:spacing w:val="-5"/>
          <w:sz w:val="24"/>
          <w:szCs w:val="24"/>
        </w:rPr>
        <w:t>年</w:t>
      </w:r>
      <w:r>
        <w:rPr>
          <w:spacing w:val="4"/>
          <w:sz w:val="24"/>
          <w:szCs w:val="24"/>
        </w:rPr>
        <w:t xml:space="preserve">    </w:t>
      </w:r>
      <w:r>
        <w:rPr>
          <w:spacing w:val="-5"/>
          <w:sz w:val="24"/>
          <w:szCs w:val="24"/>
        </w:rPr>
        <w:t>月</w:t>
      </w:r>
      <w:r>
        <w:rPr>
          <w:spacing w:val="13"/>
          <w:sz w:val="24"/>
          <w:szCs w:val="24"/>
        </w:rPr>
        <w:t xml:space="preserve">    </w:t>
      </w:r>
      <w:r>
        <w:rPr>
          <w:spacing w:val="-5"/>
          <w:sz w:val="24"/>
          <w:szCs w:val="24"/>
        </w:rPr>
        <w:t>日</w:t>
      </w:r>
    </w:p>
    <w:p>
      <w:pPr>
        <w:pStyle w:val="2"/>
        <w:spacing w:before="193" w:line="220" w:lineRule="auto"/>
        <w:ind w:left="29"/>
        <w:outlineLvl w:val="0"/>
      </w:pPr>
      <w:r>
        <w:rPr>
          <w:b/>
          <w:bCs/>
          <w:spacing w:val="-4"/>
        </w:rPr>
        <w:t>五、履约验收标准和方法</w:t>
      </w:r>
    </w:p>
    <w:p>
      <w:pPr>
        <w:pStyle w:val="2"/>
        <w:spacing w:before="201" w:line="219" w:lineRule="auto"/>
        <w:ind w:left="514"/>
        <w:rPr>
          <w:sz w:val="24"/>
          <w:szCs w:val="24"/>
        </w:rPr>
      </w:pPr>
      <w:r>
        <w:rPr>
          <w:spacing w:val="-1"/>
          <w:sz w:val="24"/>
          <w:szCs w:val="24"/>
        </w:rPr>
        <w:t>（一）履约验收时间：工期达到甲方指定时间。</w:t>
      </w:r>
    </w:p>
    <w:p>
      <w:pPr>
        <w:pStyle w:val="2"/>
        <w:spacing w:before="215" w:line="219" w:lineRule="auto"/>
        <w:ind w:left="514"/>
        <w:rPr>
          <w:sz w:val="24"/>
          <w:szCs w:val="24"/>
        </w:rPr>
      </w:pPr>
      <w:r>
        <w:rPr>
          <w:spacing w:val="-1"/>
          <w:sz w:val="24"/>
          <w:szCs w:val="24"/>
        </w:rPr>
        <w:t>（二）履约验收主体及内容：作业设计要求的全部建设内容。</w:t>
      </w:r>
    </w:p>
    <w:p>
      <w:pPr>
        <w:pStyle w:val="2"/>
        <w:spacing w:before="216" w:line="219" w:lineRule="auto"/>
        <w:ind w:left="514"/>
        <w:rPr>
          <w:sz w:val="24"/>
          <w:szCs w:val="24"/>
        </w:rPr>
      </w:pPr>
      <w:r>
        <w:rPr>
          <w:spacing w:val="-3"/>
          <w:sz w:val="24"/>
          <w:szCs w:val="24"/>
        </w:rPr>
        <w:t>（三）验收依据：</w:t>
      </w:r>
    </w:p>
    <w:p>
      <w:pPr>
        <w:pStyle w:val="2"/>
        <w:spacing w:before="215" w:line="219" w:lineRule="auto"/>
        <w:ind w:left="521"/>
        <w:rPr>
          <w:sz w:val="24"/>
          <w:szCs w:val="24"/>
        </w:rPr>
      </w:pPr>
      <w:r>
        <w:rPr>
          <w:spacing w:val="-2"/>
          <w:sz w:val="24"/>
          <w:szCs w:val="24"/>
        </w:rPr>
        <w:t>1.谈判文件、响应文件、澄清表（函</w:t>
      </w:r>
      <w:r>
        <w:rPr>
          <w:spacing w:val="2"/>
          <w:sz w:val="24"/>
          <w:szCs w:val="24"/>
        </w:rPr>
        <w:t>）；</w:t>
      </w:r>
    </w:p>
    <w:p>
      <w:pPr>
        <w:pStyle w:val="2"/>
        <w:spacing w:before="214" w:line="219" w:lineRule="auto"/>
        <w:ind w:left="506"/>
        <w:rPr>
          <w:sz w:val="24"/>
          <w:szCs w:val="24"/>
        </w:rPr>
      </w:pPr>
      <w:r>
        <w:rPr>
          <w:spacing w:val="-3"/>
          <w:sz w:val="24"/>
          <w:szCs w:val="24"/>
        </w:rPr>
        <w:t>2</w:t>
      </w:r>
      <w:r>
        <w:rPr>
          <w:spacing w:val="-47"/>
          <w:sz w:val="24"/>
          <w:szCs w:val="24"/>
        </w:rPr>
        <w:t xml:space="preserve"> </w:t>
      </w:r>
      <w:r>
        <w:rPr>
          <w:spacing w:val="-3"/>
          <w:sz w:val="24"/>
          <w:szCs w:val="24"/>
        </w:rPr>
        <w:t>合同及附件文本；</w:t>
      </w:r>
    </w:p>
    <w:p>
      <w:pPr>
        <w:pStyle w:val="2"/>
        <w:spacing w:before="218" w:line="219" w:lineRule="auto"/>
        <w:ind w:left="508"/>
        <w:rPr>
          <w:sz w:val="24"/>
          <w:szCs w:val="24"/>
        </w:rPr>
      </w:pPr>
      <w:r>
        <w:rPr>
          <w:spacing w:val="-1"/>
          <w:sz w:val="24"/>
          <w:szCs w:val="24"/>
        </w:rPr>
        <w:t>3.同签订时国家及行业现行的标准和技术规范。</w:t>
      </w:r>
    </w:p>
    <w:p>
      <w:pPr>
        <w:pStyle w:val="2"/>
        <w:spacing w:before="214" w:line="219" w:lineRule="auto"/>
        <w:ind w:left="514"/>
        <w:rPr>
          <w:sz w:val="24"/>
          <w:szCs w:val="24"/>
        </w:rPr>
      </w:pPr>
      <w:r>
        <w:rPr>
          <w:spacing w:val="-3"/>
          <w:sz w:val="24"/>
          <w:szCs w:val="24"/>
        </w:rPr>
        <w:t>（四）验收程序：</w:t>
      </w:r>
    </w:p>
    <w:p>
      <w:pPr>
        <w:pStyle w:val="2"/>
        <w:spacing w:before="212" w:line="380" w:lineRule="auto"/>
        <w:ind w:left="25" w:right="13" w:firstLine="478"/>
        <w:rPr>
          <w:sz w:val="24"/>
          <w:szCs w:val="24"/>
        </w:rPr>
      </w:pPr>
      <w:r>
        <w:rPr>
          <w:spacing w:val="-3"/>
          <w:sz w:val="24"/>
          <w:szCs w:val="24"/>
        </w:rPr>
        <w:t>供应商应当严格按合同约定的内容提供货物或服务。对供应商所</w:t>
      </w:r>
      <w:r>
        <w:rPr>
          <w:spacing w:val="-4"/>
          <w:sz w:val="24"/>
          <w:szCs w:val="24"/>
        </w:rPr>
        <w:t>提供的货物</w:t>
      </w:r>
      <w:r>
        <w:rPr>
          <w:sz w:val="24"/>
          <w:szCs w:val="24"/>
        </w:rPr>
        <w:t xml:space="preserve"> </w:t>
      </w:r>
      <w:r>
        <w:rPr>
          <w:spacing w:val="-3"/>
          <w:sz w:val="24"/>
          <w:szCs w:val="24"/>
        </w:rPr>
        <w:t>或服务组织相关人员进行验收，并对相关资料进行认真整理，做好验收准备。验</w:t>
      </w:r>
      <w:r>
        <w:rPr>
          <w:sz w:val="24"/>
          <w:szCs w:val="24"/>
        </w:rPr>
        <w:t xml:space="preserve"> </w:t>
      </w:r>
      <w:r>
        <w:rPr>
          <w:spacing w:val="-3"/>
          <w:sz w:val="24"/>
          <w:szCs w:val="24"/>
        </w:rPr>
        <w:t>收开始之前，由成交供应商提交验收申请，申请内容应包括项目完成情况，苗木</w:t>
      </w:r>
      <w:r>
        <w:rPr>
          <w:sz w:val="24"/>
          <w:szCs w:val="24"/>
        </w:rPr>
        <w:t xml:space="preserve"> </w:t>
      </w:r>
      <w:r>
        <w:rPr>
          <w:spacing w:val="-3"/>
          <w:sz w:val="24"/>
          <w:szCs w:val="24"/>
        </w:rPr>
        <w:t>成活率等内容。在供应商履约结束后，验收组对照采购合同中验收有关事项和标</w:t>
      </w:r>
      <w:r>
        <w:rPr>
          <w:sz w:val="24"/>
          <w:szCs w:val="24"/>
        </w:rPr>
        <w:t xml:space="preserve"> </w:t>
      </w:r>
      <w:r>
        <w:rPr>
          <w:spacing w:val="-1"/>
          <w:sz w:val="24"/>
          <w:szCs w:val="24"/>
        </w:rPr>
        <w:t>准核对每项验收事项，并按照验收方案应及时组织验收。</w:t>
      </w:r>
    </w:p>
    <w:p>
      <w:pPr>
        <w:pStyle w:val="2"/>
        <w:spacing w:before="33" w:line="219" w:lineRule="auto"/>
        <w:ind w:left="514"/>
        <w:rPr>
          <w:sz w:val="24"/>
          <w:szCs w:val="24"/>
        </w:rPr>
      </w:pPr>
      <w:r>
        <w:rPr>
          <w:spacing w:val="-3"/>
          <w:sz w:val="24"/>
          <w:szCs w:val="24"/>
        </w:rPr>
        <w:t>（五）验收标准：</w:t>
      </w:r>
    </w:p>
    <w:p>
      <w:pPr>
        <w:pStyle w:val="2"/>
        <w:spacing w:before="214" w:line="373" w:lineRule="auto"/>
        <w:ind w:left="24" w:right="13" w:firstLine="600"/>
        <w:rPr>
          <w:sz w:val="24"/>
          <w:szCs w:val="24"/>
        </w:rPr>
      </w:pPr>
      <w:r>
        <w:rPr>
          <w:sz w:val="24"/>
          <w:szCs w:val="24"/>
        </w:rPr>
        <w:t>完成的建设内容、苗木栽植密度、苗木成活率符合作业设计要求以及相关</w:t>
      </w:r>
      <w:r>
        <w:rPr>
          <w:spacing w:val="14"/>
          <w:sz w:val="24"/>
          <w:szCs w:val="24"/>
        </w:rPr>
        <w:t xml:space="preserve"> </w:t>
      </w:r>
      <w:r>
        <w:rPr>
          <w:spacing w:val="-4"/>
          <w:sz w:val="24"/>
          <w:szCs w:val="24"/>
        </w:rPr>
        <w:t>规定。</w:t>
      </w:r>
    </w:p>
    <w:p>
      <w:pPr>
        <w:pStyle w:val="2"/>
        <w:spacing w:before="32" w:line="219" w:lineRule="auto"/>
        <w:ind w:left="514"/>
        <w:rPr>
          <w:sz w:val="24"/>
          <w:szCs w:val="24"/>
        </w:rPr>
      </w:pPr>
      <w:r>
        <w:rPr>
          <w:spacing w:val="-3"/>
          <w:sz w:val="24"/>
          <w:szCs w:val="24"/>
        </w:rPr>
        <w:t>（六）验收方法：</w:t>
      </w:r>
    </w:p>
    <w:p>
      <w:pPr>
        <w:spacing w:line="219" w:lineRule="auto"/>
        <w:rPr>
          <w:sz w:val="24"/>
          <w:szCs w:val="24"/>
        </w:rPr>
        <w:sectPr>
          <w:pgSz w:w="11906" w:h="16839"/>
          <w:pgMar w:top="1431" w:right="1785" w:bottom="0" w:left="1785" w:header="0" w:footer="0" w:gutter="0"/>
          <w:cols w:space="720" w:num="1"/>
        </w:sect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2"/>
        <w:spacing w:before="78" w:line="370" w:lineRule="auto"/>
        <w:ind w:left="43" w:right="61" w:firstLine="489"/>
        <w:rPr>
          <w:sz w:val="24"/>
          <w:szCs w:val="24"/>
        </w:rPr>
      </w:pPr>
      <w:r>
        <w:rPr>
          <w:spacing w:val="-4"/>
          <w:sz w:val="24"/>
          <w:szCs w:val="24"/>
        </w:rPr>
        <w:t>由采购单位组织有关专业人员按相关的国家标准、质量标准和采购文件</w:t>
      </w:r>
      <w:r>
        <w:rPr>
          <w:spacing w:val="-5"/>
          <w:sz w:val="24"/>
          <w:szCs w:val="24"/>
        </w:rPr>
        <w:t>所列</w:t>
      </w:r>
      <w:r>
        <w:rPr>
          <w:sz w:val="24"/>
          <w:szCs w:val="24"/>
        </w:rPr>
        <w:t xml:space="preserve"> </w:t>
      </w:r>
      <w:r>
        <w:rPr>
          <w:spacing w:val="-3"/>
          <w:sz w:val="24"/>
          <w:szCs w:val="24"/>
        </w:rPr>
        <w:t>的各项要求进行验收。</w:t>
      </w:r>
    </w:p>
    <w:p>
      <w:pPr>
        <w:pStyle w:val="2"/>
        <w:spacing w:line="219" w:lineRule="auto"/>
        <w:ind w:left="27"/>
      </w:pPr>
      <w:r>
        <w:rPr>
          <w:b/>
          <w:bCs/>
          <w:spacing w:val="-4"/>
        </w:rPr>
        <w:t>六、对供应商的要求</w:t>
      </w:r>
    </w:p>
    <w:p>
      <w:pPr>
        <w:pStyle w:val="2"/>
        <w:spacing w:before="204" w:line="219" w:lineRule="auto"/>
        <w:jc w:val="right"/>
        <w:rPr>
          <w:sz w:val="24"/>
          <w:szCs w:val="24"/>
        </w:rPr>
      </w:pPr>
      <w:r>
        <w:rPr>
          <w:spacing w:val="-5"/>
          <w:sz w:val="24"/>
          <w:szCs w:val="24"/>
        </w:rPr>
        <w:t>1、在中华人民共和国境内注册的，应具备行政主管部门颁发</w:t>
      </w:r>
      <w:r>
        <w:rPr>
          <w:spacing w:val="-6"/>
          <w:sz w:val="24"/>
          <w:szCs w:val="24"/>
        </w:rPr>
        <w:t>的独立企业法人；</w:t>
      </w:r>
    </w:p>
    <w:p>
      <w:pPr>
        <w:pStyle w:val="2"/>
        <w:spacing w:before="213" w:line="219" w:lineRule="auto"/>
        <w:ind w:left="225"/>
        <w:rPr>
          <w:sz w:val="24"/>
          <w:szCs w:val="24"/>
        </w:rPr>
      </w:pPr>
      <w:r>
        <w:rPr>
          <w:spacing w:val="-1"/>
          <w:sz w:val="24"/>
          <w:szCs w:val="24"/>
        </w:rPr>
        <w:t>2、具有良好的商业信誉和健全的财务会计制度；</w:t>
      </w:r>
    </w:p>
    <w:p>
      <w:pPr>
        <w:pStyle w:val="2"/>
        <w:spacing w:before="215" w:line="219" w:lineRule="auto"/>
        <w:ind w:left="227"/>
        <w:rPr>
          <w:sz w:val="24"/>
          <w:szCs w:val="24"/>
        </w:rPr>
      </w:pPr>
      <w:r>
        <w:rPr>
          <w:spacing w:val="-1"/>
          <w:sz w:val="24"/>
          <w:szCs w:val="24"/>
        </w:rPr>
        <w:t>3、具有履行合同所必须的设备和专业技术能力；</w:t>
      </w:r>
    </w:p>
    <w:p>
      <w:pPr>
        <w:pStyle w:val="2"/>
        <w:spacing w:before="216" w:line="219" w:lineRule="auto"/>
        <w:ind w:left="221"/>
        <w:rPr>
          <w:sz w:val="24"/>
          <w:szCs w:val="24"/>
        </w:rPr>
      </w:pPr>
      <w:r>
        <w:rPr>
          <w:spacing w:val="-1"/>
          <w:sz w:val="24"/>
          <w:szCs w:val="24"/>
        </w:rPr>
        <w:t>4、有依法缴纳税收和社会保障资金的良好记录；</w:t>
      </w:r>
    </w:p>
    <w:p>
      <w:pPr>
        <w:pStyle w:val="2"/>
        <w:spacing w:before="215" w:line="301" w:lineRule="auto"/>
        <w:ind w:left="584" w:right="648" w:hanging="357"/>
        <w:rPr>
          <w:sz w:val="24"/>
          <w:szCs w:val="24"/>
        </w:rPr>
      </w:pPr>
      <w:r>
        <w:rPr>
          <w:spacing w:val="-2"/>
          <w:sz w:val="24"/>
          <w:szCs w:val="24"/>
        </w:rPr>
        <w:t>5、参加本项政府采购活动前三年内，在经营活动中没有重大违法记录。</w:t>
      </w:r>
      <w:r>
        <w:rPr>
          <w:spacing w:val="9"/>
          <w:sz w:val="24"/>
          <w:szCs w:val="24"/>
        </w:rPr>
        <w:t xml:space="preserve"> </w:t>
      </w:r>
      <w:r>
        <w:rPr>
          <w:spacing w:val="-2"/>
          <w:sz w:val="24"/>
          <w:szCs w:val="24"/>
        </w:rPr>
        <w:t>具体要求详见招标公告。</w:t>
      </w:r>
    </w:p>
    <w:p>
      <w:pPr>
        <w:pStyle w:val="2"/>
        <w:spacing w:before="183" w:line="220" w:lineRule="auto"/>
        <w:ind w:left="23"/>
      </w:pPr>
      <w:r>
        <w:rPr>
          <w:b/>
          <w:bCs/>
          <w:spacing w:val="-4"/>
        </w:rPr>
        <w:t>七、付款方式</w:t>
      </w:r>
    </w:p>
    <w:p>
      <w:pPr>
        <w:pStyle w:val="2"/>
        <w:spacing w:before="201" w:line="219" w:lineRule="auto"/>
        <w:ind w:left="514"/>
        <w:rPr>
          <w:sz w:val="24"/>
          <w:szCs w:val="24"/>
        </w:rPr>
      </w:pPr>
      <w:r>
        <w:rPr>
          <w:spacing w:val="-2"/>
          <w:sz w:val="24"/>
          <w:szCs w:val="24"/>
        </w:rPr>
        <w:t>（一）支付方式：</w:t>
      </w:r>
      <w:r>
        <w:rPr>
          <w:spacing w:val="-2"/>
          <w:sz w:val="24"/>
          <w:szCs w:val="24"/>
          <w:u w:val="single" w:color="auto"/>
        </w:rPr>
        <w:t>银行转账</w:t>
      </w:r>
    </w:p>
    <w:p>
      <w:pPr>
        <w:pStyle w:val="2"/>
        <w:spacing w:before="214" w:line="219" w:lineRule="auto"/>
        <w:ind w:left="514"/>
        <w:rPr>
          <w:sz w:val="24"/>
          <w:szCs w:val="24"/>
        </w:rPr>
      </w:pPr>
      <w:r>
        <w:rPr>
          <w:spacing w:val="-2"/>
          <w:sz w:val="24"/>
          <w:szCs w:val="24"/>
        </w:rPr>
        <w:t>（二）货币单位：</w:t>
      </w:r>
      <w:r>
        <w:rPr>
          <w:spacing w:val="-2"/>
          <w:sz w:val="24"/>
          <w:szCs w:val="24"/>
          <w:u w:val="single" w:color="auto"/>
        </w:rPr>
        <w:t>人民币</w:t>
      </w:r>
    </w:p>
    <w:p>
      <w:pPr>
        <w:pStyle w:val="2"/>
        <w:spacing w:before="218" w:line="219" w:lineRule="auto"/>
        <w:ind w:left="514"/>
        <w:rPr>
          <w:sz w:val="24"/>
          <w:szCs w:val="24"/>
        </w:rPr>
      </w:pPr>
      <w:r>
        <w:rPr>
          <w:spacing w:val="-2"/>
          <w:sz w:val="24"/>
          <w:szCs w:val="24"/>
        </w:rPr>
        <w:t>（三）合同款项的支付及结算方式：</w:t>
      </w:r>
    </w:p>
    <w:p>
      <w:pPr>
        <w:pStyle w:val="2"/>
        <w:spacing w:before="215" w:line="301" w:lineRule="auto"/>
        <w:ind w:left="23" w:right="61" w:firstLine="491"/>
        <w:rPr>
          <w:sz w:val="24"/>
          <w:szCs w:val="24"/>
        </w:rPr>
      </w:pPr>
      <w:r>
        <w:rPr>
          <w:sz w:val="24"/>
          <w:szCs w:val="24"/>
        </w:rPr>
        <w:t>（1）结算单位：</w:t>
      </w:r>
      <w:r>
        <w:rPr>
          <w:sz w:val="24"/>
          <w:szCs w:val="24"/>
          <w:u w:val="single" w:color="auto"/>
        </w:rPr>
        <w:t>由采购人以人民币负责结算，在付款前，供应商必须开具</w:t>
      </w:r>
      <w:r>
        <w:rPr>
          <w:spacing w:val="4"/>
          <w:sz w:val="24"/>
          <w:szCs w:val="24"/>
        </w:rPr>
        <w:t xml:space="preserve"> </w:t>
      </w:r>
      <w:r>
        <w:rPr>
          <w:spacing w:val="2"/>
          <w:sz w:val="24"/>
          <w:szCs w:val="24"/>
          <w:u w:val="single" w:color="auto"/>
        </w:rPr>
        <w:t>全额发票给采购人。</w:t>
      </w:r>
    </w:p>
    <w:p>
      <w:pPr>
        <w:pStyle w:val="2"/>
        <w:spacing w:before="216" w:line="302" w:lineRule="auto"/>
        <w:ind w:left="23" w:firstLine="486"/>
        <w:rPr>
          <w:sz w:val="24"/>
          <w:szCs w:val="24"/>
        </w:rPr>
      </w:pPr>
      <w:r>
        <w:rPr>
          <w:spacing w:val="-8"/>
          <w:sz w:val="24"/>
          <w:szCs w:val="24"/>
        </w:rPr>
        <w:t>（2）付款方式：</w:t>
      </w:r>
      <w:r>
        <w:rPr>
          <w:rFonts w:hint="eastAsia"/>
          <w:spacing w:val="-8"/>
          <w:sz w:val="24"/>
          <w:szCs w:val="24"/>
          <w:lang w:eastAsia="zh-CN"/>
        </w:rPr>
        <w:t>项目</w:t>
      </w:r>
      <w:r>
        <w:rPr>
          <w:spacing w:val="-8"/>
          <w:sz w:val="24"/>
          <w:szCs w:val="24"/>
        </w:rPr>
        <w:t>验收合格，资金分</w:t>
      </w:r>
      <w:r>
        <w:rPr>
          <w:rFonts w:hint="eastAsia"/>
          <w:spacing w:val="-8"/>
          <w:sz w:val="24"/>
          <w:szCs w:val="24"/>
          <w:lang w:eastAsia="zh-CN"/>
        </w:rPr>
        <w:t>两年按</w:t>
      </w:r>
      <w:r>
        <w:rPr>
          <w:rFonts w:hint="eastAsia"/>
          <w:spacing w:val="-8"/>
          <w:sz w:val="24"/>
          <w:szCs w:val="24"/>
          <w:lang w:val="en-US" w:eastAsia="zh-CN"/>
        </w:rPr>
        <w:t>6：4比例支付</w:t>
      </w:r>
      <w:r>
        <w:rPr>
          <w:spacing w:val="2"/>
          <w:sz w:val="24"/>
          <w:szCs w:val="24"/>
        </w:rPr>
        <w:t>，具体兑付时间由甲方安排。</w:t>
      </w:r>
    </w:p>
    <w:p>
      <w:pPr>
        <w:pStyle w:val="2"/>
        <w:spacing w:before="192" w:line="219" w:lineRule="auto"/>
        <w:ind w:left="29"/>
      </w:pPr>
      <w:r>
        <w:rPr>
          <w:b/>
          <w:bCs/>
          <w:spacing w:val="-4"/>
        </w:rPr>
        <w:t>八、采购人相关信息</w:t>
      </w:r>
    </w:p>
    <w:p>
      <w:pPr>
        <w:pStyle w:val="2"/>
        <w:spacing w:before="311" w:line="219" w:lineRule="auto"/>
        <w:ind w:left="521"/>
        <w:rPr>
          <w:sz w:val="24"/>
          <w:szCs w:val="24"/>
        </w:rPr>
      </w:pPr>
      <w:r>
        <w:rPr>
          <w:spacing w:val="-3"/>
          <w:sz w:val="24"/>
          <w:szCs w:val="24"/>
        </w:rPr>
        <w:t>1、采购单位：府谷县林业局</w:t>
      </w:r>
    </w:p>
    <w:p>
      <w:pPr>
        <w:spacing w:line="259" w:lineRule="auto"/>
        <w:rPr>
          <w:rFonts w:ascii="Arial"/>
          <w:sz w:val="21"/>
        </w:rPr>
      </w:pPr>
    </w:p>
    <w:p>
      <w:pPr>
        <w:pStyle w:val="2"/>
        <w:spacing w:before="79" w:line="219" w:lineRule="auto"/>
        <w:ind w:left="446"/>
        <w:rPr>
          <w:sz w:val="24"/>
          <w:szCs w:val="24"/>
        </w:rPr>
      </w:pPr>
      <w:r>
        <w:rPr>
          <w:spacing w:val="-1"/>
          <w:sz w:val="24"/>
          <w:szCs w:val="24"/>
        </w:rPr>
        <w:t>2、采购单位地址：府谷县新区国土资源交易大楼九楼</w:t>
      </w:r>
    </w:p>
    <w:p>
      <w:pPr>
        <w:spacing w:line="260" w:lineRule="auto"/>
        <w:rPr>
          <w:rFonts w:ascii="Arial"/>
          <w:sz w:val="21"/>
        </w:rPr>
      </w:pPr>
    </w:p>
    <w:p>
      <w:pPr>
        <w:pStyle w:val="2"/>
        <w:spacing w:before="79" w:line="219" w:lineRule="auto"/>
        <w:ind w:left="508"/>
        <w:rPr>
          <w:sz w:val="24"/>
          <w:szCs w:val="24"/>
        </w:rPr>
      </w:pPr>
      <w:r>
        <w:rPr>
          <w:spacing w:val="-1"/>
          <w:sz w:val="24"/>
          <w:szCs w:val="24"/>
        </w:rPr>
        <w:t>3、项目联系人：张峰  联系电话：09128736579</w:t>
      </w:r>
    </w:p>
    <w:p>
      <w:pPr>
        <w:pStyle w:val="2"/>
        <w:spacing w:before="318" w:line="398" w:lineRule="auto"/>
        <w:ind w:left="6153" w:right="63" w:firstLine="309"/>
      </w:pPr>
      <w:r>
        <w:drawing>
          <wp:anchor distT="0" distB="0" distL="0" distR="0" simplePos="0" relativeHeight="251659264" behindDoc="1" locked="0" layoutInCell="1" allowOverlap="1">
            <wp:simplePos x="0" y="0"/>
            <wp:positionH relativeFrom="column">
              <wp:posOffset>3777615</wp:posOffset>
            </wp:positionH>
            <wp:positionV relativeFrom="paragraph">
              <wp:posOffset>-312420</wp:posOffset>
            </wp:positionV>
            <wp:extent cx="1536065" cy="153606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536191" cy="1536191"/>
                    </a:xfrm>
                    <a:prstGeom prst="rect">
                      <a:avLst/>
                    </a:prstGeom>
                  </pic:spPr>
                </pic:pic>
              </a:graphicData>
            </a:graphic>
          </wp:anchor>
        </w:drawing>
      </w:r>
      <w:r>
        <w:rPr>
          <w:b/>
          <w:bCs/>
          <w:spacing w:val="-4"/>
        </w:rPr>
        <w:t>府谷县林业局</w:t>
      </w:r>
      <w:r>
        <w:rPr>
          <w:spacing w:val="1"/>
        </w:rPr>
        <w:t xml:space="preserve">  </w:t>
      </w:r>
      <w:r>
        <w:rPr>
          <w:b/>
          <w:bCs/>
          <w:spacing w:val="-16"/>
        </w:rPr>
        <w:t>202</w:t>
      </w:r>
      <w:r>
        <w:rPr>
          <w:rFonts w:hint="eastAsia"/>
          <w:b/>
          <w:bCs/>
          <w:spacing w:val="-16"/>
          <w:lang w:val="en-US" w:eastAsia="zh-CN"/>
        </w:rPr>
        <w:t>4</w:t>
      </w:r>
      <w:r>
        <w:rPr>
          <w:b/>
          <w:bCs/>
          <w:spacing w:val="-16"/>
        </w:rPr>
        <w:t>年</w:t>
      </w:r>
      <w:r>
        <w:rPr>
          <w:spacing w:val="-61"/>
        </w:rPr>
        <w:t xml:space="preserve"> </w:t>
      </w:r>
      <w:r>
        <w:rPr>
          <w:b/>
          <w:bCs/>
          <w:spacing w:val="-16"/>
        </w:rPr>
        <w:t>4</w:t>
      </w:r>
      <w:r>
        <w:rPr>
          <w:spacing w:val="-52"/>
        </w:rPr>
        <w:t xml:space="preserve"> </w:t>
      </w:r>
      <w:r>
        <w:rPr>
          <w:b/>
          <w:bCs/>
          <w:spacing w:val="-16"/>
        </w:rPr>
        <w:t>月</w:t>
      </w:r>
      <w:r>
        <w:rPr>
          <w:spacing w:val="-37"/>
        </w:rPr>
        <w:t xml:space="preserve"> </w:t>
      </w:r>
      <w:r>
        <w:rPr>
          <w:b/>
          <w:bCs/>
          <w:spacing w:val="-16"/>
        </w:rPr>
        <w:t>1</w:t>
      </w:r>
      <w:r>
        <w:rPr>
          <w:rFonts w:hint="eastAsia"/>
          <w:b/>
          <w:bCs/>
          <w:spacing w:val="-16"/>
          <w:lang w:val="en-US" w:eastAsia="zh-CN"/>
        </w:rPr>
        <w:t>5</w:t>
      </w:r>
      <w:r>
        <w:rPr>
          <w:b/>
          <w:bCs/>
          <w:spacing w:val="-16"/>
        </w:rPr>
        <w:t>日</w:t>
      </w:r>
    </w:p>
    <w:sectPr>
      <w:headerReference r:id="rId5" w:type="default"/>
      <w:pgSz w:w="11906" w:h="16839"/>
      <w:pgMar w:top="400" w:right="1738"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9D381B5"/>
    <w:rsid w:val="377F21BB"/>
    <w:rsid w:val="37E08775"/>
    <w:rsid w:val="37FF2B5D"/>
    <w:rsid w:val="3FEEA6AB"/>
    <w:rsid w:val="4DEFA0A7"/>
    <w:rsid w:val="56192098"/>
    <w:rsid w:val="57DB1435"/>
    <w:rsid w:val="79FBC1B7"/>
    <w:rsid w:val="7BFD5A61"/>
    <w:rsid w:val="7DF8EDCB"/>
    <w:rsid w:val="7EFFEDD5"/>
    <w:rsid w:val="7F5F39FA"/>
    <w:rsid w:val="7FFFBAFA"/>
    <w:rsid w:val="93FDDF91"/>
    <w:rsid w:val="97F44462"/>
    <w:rsid w:val="ABFF682E"/>
    <w:rsid w:val="AFE7A99D"/>
    <w:rsid w:val="AFF5FF46"/>
    <w:rsid w:val="B7EF41A5"/>
    <w:rsid w:val="CDF30236"/>
    <w:rsid w:val="D3E43CCD"/>
    <w:rsid w:val="D8FBF4FA"/>
    <w:rsid w:val="DE379039"/>
    <w:rsid w:val="DEAF3894"/>
    <w:rsid w:val="E38F2656"/>
    <w:rsid w:val="ED6DDA14"/>
    <w:rsid w:val="F5FF6D0C"/>
    <w:rsid w:val="FAFBB070"/>
    <w:rsid w:val="FBEB9A53"/>
    <w:rsid w:val="FEB7B193"/>
    <w:rsid w:val="FF7DD7C9"/>
    <w:rsid w:val="FFDFCD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8"/>
      <w:szCs w:val="28"/>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2023-04-22T16:00:00Z</dcterms:created>
  <dc:creator>12229</dc:creator>
  <cp:lastModifiedBy>wxq</cp:lastModifiedBy>
  <dcterms:modified xsi:type="dcterms:W3CDTF">2024-04-19T20:03:13Z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2024-04-15T16:00:46Z</vt:filetime>
  </property>
  <property fmtid="{D5CDD505-2E9C-101B-9397-08002B2CF9AE}" pid="4" name="KSOProductBuildVer">
    <vt:lpwstr>2052-11.8.2.1127</vt:lpwstr>
  </property>
  <property fmtid="{D5CDD505-2E9C-101B-9397-08002B2CF9AE}" pid="5" name="ICV">
    <vt:lpwstr>6EC4E959F3AACBD036E31C66B0A02C3A</vt:lpwstr>
  </property>
</Properties>
</file>