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eastAsia" w:ascii="黑体" w:hAnsi="黑体" w:eastAsia="黑体" w:cs="黑体"/>
          <w:b/>
          <w:bCs/>
        </w:rPr>
      </w:pPr>
      <w:r>
        <w:rPr>
          <w:rFonts w:hint="eastAsia" w:ascii="黑体" w:hAnsi="黑体" w:eastAsia="黑体" w:cs="黑体"/>
          <w:b/>
          <w:bCs/>
          <w:lang w:eastAsia="zh-CN"/>
        </w:rPr>
        <w:t>墙头便民服务中心前会河道整治工程</w:t>
      </w:r>
      <w:r>
        <w:rPr>
          <w:rFonts w:hint="eastAsia" w:ascii="黑体" w:hAnsi="黑体" w:eastAsia="黑体" w:cs="黑体"/>
          <w:b/>
          <w:bCs/>
        </w:rPr>
        <w:t>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textAlignment w:val="baseline"/>
        <w:rPr>
          <w:rStyle w:val="8"/>
          <w:rFonts w:hint="eastAsia" w:ascii="黑体" w:hAnsi="黑体" w:eastAsia="黑体" w:cs="黑体"/>
          <w:b/>
          <w:bCs/>
          <w:i w:val="0"/>
          <w:iCs w:val="0"/>
          <w:caps w:val="0"/>
          <w:color w:val="333333"/>
          <w:spacing w:val="0"/>
          <w:sz w:val="21"/>
          <w:szCs w:val="21"/>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textAlignment w:val="baseline"/>
        <w:rPr>
          <w:rStyle w:val="8"/>
          <w:rFonts w:hint="eastAsia" w:ascii="黑体" w:hAnsi="黑体" w:eastAsia="黑体" w:cs="黑体"/>
          <w:b/>
          <w:bCs/>
          <w:i w:val="0"/>
          <w:iCs w:val="0"/>
          <w:caps w:val="0"/>
          <w:color w:val="333333"/>
          <w:spacing w:val="0"/>
          <w:sz w:val="21"/>
          <w:szCs w:val="21"/>
          <w:shd w:val="clear" w:color="auto" w:fill="FFFFFF"/>
          <w:vertAlign w:val="baseline"/>
        </w:rPr>
      </w:pPr>
      <w:r>
        <w:rPr>
          <w:rStyle w:val="8"/>
          <w:rFonts w:hint="eastAsia" w:ascii="黑体" w:hAnsi="黑体" w:eastAsia="黑体" w:cs="黑体"/>
          <w:b/>
          <w:bCs/>
          <w:i w:val="0"/>
          <w:iCs w:val="0"/>
          <w:caps w:val="0"/>
          <w:color w:val="333333"/>
          <w:spacing w:val="0"/>
          <w:sz w:val="21"/>
          <w:szCs w:val="21"/>
          <w:shd w:val="clear" w:color="auto" w:fill="FFFFFF"/>
          <w:vertAlign w:val="baseline"/>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420" w:firstLineChars="200"/>
        <w:jc w:val="left"/>
        <w:textAlignment w:val="baseline"/>
        <w:rPr>
          <w:rFonts w:hint="eastAsia" w:ascii="黑体" w:hAnsi="黑体" w:eastAsia="黑体" w:cs="黑体"/>
          <w:b w:val="0"/>
          <w:bCs w:val="0"/>
          <w:i w:val="0"/>
          <w:iCs w:val="0"/>
          <w:caps w:val="0"/>
          <w:color w:val="333333"/>
          <w:spacing w:val="0"/>
          <w:sz w:val="21"/>
          <w:szCs w:val="21"/>
          <w:shd w:val="clear" w:color="auto" w:fill="FFFFFF"/>
          <w:vertAlign w:val="baseline"/>
        </w:rPr>
      </w:pPr>
      <w:r>
        <w:rPr>
          <w:rFonts w:hint="eastAsia" w:ascii="黑体" w:hAnsi="黑体" w:eastAsia="黑体" w:cs="黑体"/>
          <w:b w:val="0"/>
          <w:bCs w:val="0"/>
          <w:i w:val="0"/>
          <w:iCs w:val="0"/>
          <w:caps w:val="0"/>
          <w:color w:val="333333"/>
          <w:spacing w:val="0"/>
          <w:sz w:val="21"/>
          <w:szCs w:val="21"/>
          <w:shd w:val="clear" w:color="auto" w:fill="FFFFFF"/>
          <w:vertAlign w:val="baseline"/>
          <w:lang w:eastAsia="zh-CN"/>
        </w:rPr>
        <w:t>墙头便民服务中心前会河道整治工程</w:t>
      </w:r>
      <w:r>
        <w:rPr>
          <w:rFonts w:hint="eastAsia" w:ascii="黑体" w:hAnsi="黑体" w:eastAsia="黑体" w:cs="黑体"/>
          <w:b w:val="0"/>
          <w:bCs w:val="0"/>
          <w:i w:val="0"/>
          <w:iCs w:val="0"/>
          <w:caps w:val="0"/>
          <w:color w:val="333333"/>
          <w:spacing w:val="0"/>
          <w:sz w:val="21"/>
          <w:szCs w:val="21"/>
          <w:shd w:val="clear" w:color="auto" w:fill="FFFFFF"/>
          <w:vertAlign w:val="baseline"/>
        </w:rPr>
        <w:t>采购项目的潜在供应商应在全国公共资源交易中心平台登录（陕西省）使用CA锁投标确认后自行下载获取采购文件，</w:t>
      </w:r>
      <w:r>
        <w:rPr>
          <w:rFonts w:hint="eastAsia" w:ascii="黑体" w:hAnsi="黑体" w:eastAsia="黑体" w:cs="黑体"/>
          <w:b w:val="0"/>
          <w:bCs w:val="0"/>
          <w:i w:val="0"/>
          <w:iCs w:val="0"/>
          <w:caps w:val="0"/>
          <w:color w:val="auto"/>
          <w:spacing w:val="0"/>
          <w:sz w:val="21"/>
          <w:szCs w:val="21"/>
          <w:shd w:val="clear" w:color="auto" w:fill="FFFFFF"/>
          <w:vertAlign w:val="baseline"/>
        </w:rPr>
        <w:t>并于 </w:t>
      </w:r>
      <w:r>
        <w:rPr>
          <w:rFonts w:hint="eastAsia" w:ascii="黑体" w:hAnsi="黑体" w:eastAsia="黑体" w:cs="黑体"/>
          <w:b w:val="0"/>
          <w:bCs w:val="0"/>
          <w:i w:val="0"/>
          <w:iCs w:val="0"/>
          <w:caps w:val="0"/>
          <w:color w:val="auto"/>
          <w:spacing w:val="0"/>
          <w:sz w:val="21"/>
          <w:szCs w:val="21"/>
          <w:shd w:val="clear" w:color="auto" w:fill="FFFFFF"/>
          <w:vertAlign w:val="baseline"/>
          <w:lang w:eastAsia="zh-CN"/>
        </w:rPr>
        <w:t>2024年5月</w:t>
      </w:r>
      <w:r>
        <w:rPr>
          <w:rFonts w:hint="eastAsia" w:ascii="黑体" w:hAnsi="黑体" w:eastAsia="黑体" w:cs="黑体"/>
          <w:b w:val="0"/>
          <w:bCs w:val="0"/>
          <w:i w:val="0"/>
          <w:iCs w:val="0"/>
          <w:caps w:val="0"/>
          <w:color w:val="auto"/>
          <w:spacing w:val="0"/>
          <w:sz w:val="21"/>
          <w:szCs w:val="21"/>
          <w:shd w:val="clear" w:color="auto" w:fill="FFFFFF"/>
          <w:vertAlign w:val="baseline"/>
          <w:lang w:val="en-US" w:eastAsia="zh-CN"/>
        </w:rPr>
        <w:t>14</w:t>
      </w:r>
      <w:r>
        <w:rPr>
          <w:rFonts w:hint="eastAsia" w:ascii="黑体" w:hAnsi="黑体" w:eastAsia="黑体" w:cs="黑体"/>
          <w:b w:val="0"/>
          <w:bCs w:val="0"/>
          <w:i w:val="0"/>
          <w:iCs w:val="0"/>
          <w:caps w:val="0"/>
          <w:color w:val="auto"/>
          <w:spacing w:val="0"/>
          <w:sz w:val="21"/>
          <w:szCs w:val="21"/>
          <w:shd w:val="clear" w:color="auto" w:fill="FFFFFF"/>
          <w:vertAlign w:val="baseline"/>
          <w:lang w:eastAsia="zh-CN"/>
        </w:rPr>
        <w:t>日</w:t>
      </w:r>
      <w:r>
        <w:rPr>
          <w:rFonts w:hint="eastAsia" w:ascii="黑体" w:hAnsi="黑体" w:eastAsia="黑体" w:cs="黑体"/>
          <w:b w:val="0"/>
          <w:bCs w:val="0"/>
          <w:i w:val="0"/>
          <w:iCs w:val="0"/>
          <w:caps w:val="0"/>
          <w:color w:val="auto"/>
          <w:spacing w:val="0"/>
          <w:sz w:val="21"/>
          <w:szCs w:val="21"/>
          <w:shd w:val="clear" w:color="auto" w:fill="FFFFFF"/>
          <w:vertAlign w:val="baseline"/>
          <w:lang w:val="en-US" w:eastAsia="zh-CN"/>
        </w:rPr>
        <w:t>15</w:t>
      </w:r>
      <w:r>
        <w:rPr>
          <w:rFonts w:hint="eastAsia" w:ascii="黑体" w:hAnsi="黑体" w:eastAsia="黑体" w:cs="黑体"/>
          <w:b w:val="0"/>
          <w:bCs w:val="0"/>
          <w:i w:val="0"/>
          <w:iCs w:val="0"/>
          <w:caps w:val="0"/>
          <w:color w:val="auto"/>
          <w:spacing w:val="0"/>
          <w:sz w:val="21"/>
          <w:szCs w:val="21"/>
          <w:shd w:val="clear" w:color="auto" w:fill="FFFFFF"/>
          <w:vertAlign w:val="baseline"/>
        </w:rPr>
        <w:t>时00分 </w:t>
      </w:r>
      <w:r>
        <w:rPr>
          <w:rFonts w:hint="eastAsia" w:ascii="黑体" w:hAnsi="黑体" w:eastAsia="黑体" w:cs="黑体"/>
          <w:b w:val="0"/>
          <w:bCs w:val="0"/>
          <w:i w:val="0"/>
          <w:iCs w:val="0"/>
          <w:caps w:val="0"/>
          <w:color w:val="333333"/>
          <w:spacing w:val="0"/>
          <w:sz w:val="21"/>
          <w:szCs w:val="21"/>
          <w:shd w:val="clear" w:color="auto" w:fill="FFFFFF"/>
          <w:vertAlign w:val="baseline"/>
        </w:rPr>
        <w:t>（北京时间）前提交响应文件。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lang w:eastAsia="zh-CN"/>
        </w:rPr>
      </w:pPr>
      <w:r>
        <w:rPr>
          <w:rFonts w:hint="eastAsia" w:ascii="黑体" w:hAnsi="黑体" w:eastAsia="黑体" w:cs="黑体"/>
          <w:i w:val="0"/>
          <w:iCs w:val="0"/>
          <w:caps w:val="0"/>
          <w:color w:val="333333"/>
          <w:spacing w:val="0"/>
          <w:sz w:val="21"/>
          <w:szCs w:val="21"/>
          <w:shd w:val="clear" w:color="auto" w:fill="FFFFFF"/>
          <w:vertAlign w:val="baseline"/>
        </w:rPr>
        <w:t>项目编号：</w:t>
      </w:r>
      <w:r>
        <w:rPr>
          <w:rFonts w:hint="eastAsia" w:ascii="黑体" w:hAnsi="黑体" w:eastAsia="黑体" w:cs="黑体"/>
          <w:i w:val="0"/>
          <w:iCs w:val="0"/>
          <w:caps w:val="0"/>
          <w:color w:val="auto"/>
          <w:spacing w:val="0"/>
          <w:sz w:val="21"/>
          <w:szCs w:val="21"/>
          <w:shd w:val="clear" w:color="auto" w:fill="FFFFFF"/>
          <w:vertAlign w:val="baseline"/>
          <w:lang w:eastAsia="zh-CN"/>
        </w:rPr>
        <w:t>SXFZSH-2024-0401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i w:val="0"/>
          <w:iCs w:val="0"/>
          <w:caps w:val="0"/>
          <w:color w:val="333333"/>
          <w:spacing w:val="0"/>
          <w:sz w:val="21"/>
          <w:szCs w:val="21"/>
          <w:shd w:val="clear" w:color="auto" w:fill="FFFFFF"/>
          <w:vertAlign w:val="baseline"/>
          <w:lang w:eastAsia="zh-CN"/>
        </w:rPr>
      </w:pPr>
      <w:r>
        <w:rPr>
          <w:rFonts w:hint="eastAsia" w:ascii="黑体" w:hAnsi="黑体" w:eastAsia="黑体" w:cs="黑体"/>
          <w:i w:val="0"/>
          <w:iCs w:val="0"/>
          <w:caps w:val="0"/>
          <w:color w:val="333333"/>
          <w:spacing w:val="0"/>
          <w:sz w:val="21"/>
          <w:szCs w:val="21"/>
          <w:shd w:val="clear" w:color="auto" w:fill="FFFFFF"/>
          <w:vertAlign w:val="baseline"/>
        </w:rPr>
        <w:t>项目名称：</w:t>
      </w:r>
      <w:r>
        <w:rPr>
          <w:rFonts w:hint="eastAsia" w:ascii="黑体" w:hAnsi="黑体" w:eastAsia="黑体" w:cs="黑体"/>
          <w:i w:val="0"/>
          <w:iCs w:val="0"/>
          <w:caps w:val="0"/>
          <w:color w:val="333333"/>
          <w:spacing w:val="0"/>
          <w:sz w:val="21"/>
          <w:szCs w:val="21"/>
          <w:shd w:val="clear" w:color="auto" w:fill="FFFFFF"/>
          <w:vertAlign w:val="baseline"/>
          <w:lang w:eastAsia="zh-CN"/>
        </w:rPr>
        <w:t>墙头便民服务中心前会河道整治工程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预算金额：</w:t>
      </w:r>
      <w:r>
        <w:rPr>
          <w:rFonts w:hint="eastAsia" w:ascii="黑体" w:hAnsi="黑体" w:eastAsia="黑体" w:cs="黑体"/>
          <w:i w:val="0"/>
          <w:iCs w:val="0"/>
          <w:caps w:val="0"/>
          <w:color w:val="333333"/>
          <w:spacing w:val="0"/>
          <w:sz w:val="21"/>
          <w:szCs w:val="21"/>
          <w:shd w:val="clear" w:color="auto" w:fill="FFFFFF"/>
          <w:vertAlign w:val="baseline"/>
          <w:lang w:eastAsia="zh-CN"/>
        </w:rPr>
        <w:t>1.801.983.74</w:t>
      </w:r>
      <w:r>
        <w:rPr>
          <w:rFonts w:hint="eastAsia" w:ascii="黑体" w:hAnsi="黑体" w:eastAsia="黑体" w:cs="黑体"/>
          <w:i w:val="0"/>
          <w:iCs w:val="0"/>
          <w:caps w:val="0"/>
          <w:color w:val="333333"/>
          <w:spacing w:val="0"/>
          <w:sz w:val="21"/>
          <w:szCs w:val="21"/>
          <w:shd w:val="clear" w:color="auto" w:fill="FFFFFF"/>
          <w:vertAlign w:val="baseline"/>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合同包1(</w:t>
      </w:r>
      <w:r>
        <w:rPr>
          <w:rFonts w:hint="eastAsia" w:ascii="黑体" w:hAnsi="黑体" w:eastAsia="黑体" w:cs="黑体"/>
          <w:i w:val="0"/>
          <w:iCs w:val="0"/>
          <w:caps w:val="0"/>
          <w:color w:val="333333"/>
          <w:spacing w:val="0"/>
          <w:sz w:val="21"/>
          <w:szCs w:val="21"/>
          <w:shd w:val="clear" w:color="auto" w:fill="FFFFFF"/>
          <w:vertAlign w:val="baseline"/>
          <w:lang w:eastAsia="zh-CN"/>
        </w:rPr>
        <w:t>墙头便民服务中心前会河道整治工程</w:t>
      </w:r>
      <w:r>
        <w:rPr>
          <w:rFonts w:hint="eastAsia" w:ascii="黑体" w:hAnsi="黑体" w:eastAsia="黑体" w:cs="黑体"/>
          <w:i w:val="0"/>
          <w:iCs w:val="0"/>
          <w:caps w:val="0"/>
          <w:color w:val="333333"/>
          <w:spacing w:val="0"/>
          <w:sz w:val="21"/>
          <w:szCs w:val="21"/>
          <w:shd w:val="clear" w:color="auto" w:fill="FFFFFF"/>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63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合同包预算金额：</w:t>
      </w:r>
      <w:r>
        <w:rPr>
          <w:rFonts w:hint="eastAsia" w:ascii="黑体" w:hAnsi="黑体" w:eastAsia="黑体" w:cs="黑体"/>
          <w:i w:val="0"/>
          <w:iCs w:val="0"/>
          <w:caps w:val="0"/>
          <w:color w:val="333333"/>
          <w:spacing w:val="0"/>
          <w:sz w:val="21"/>
          <w:szCs w:val="21"/>
          <w:shd w:val="clear" w:color="auto" w:fill="FFFFFF"/>
          <w:vertAlign w:val="baseline"/>
          <w:lang w:eastAsia="zh-CN"/>
        </w:rPr>
        <w:t>1.801.983.74</w:t>
      </w:r>
      <w:r>
        <w:rPr>
          <w:rFonts w:hint="eastAsia" w:ascii="黑体" w:hAnsi="黑体" w:eastAsia="黑体" w:cs="黑体"/>
          <w:i w:val="0"/>
          <w:iCs w:val="0"/>
          <w:caps w:val="0"/>
          <w:color w:val="333333"/>
          <w:spacing w:val="0"/>
          <w:sz w:val="21"/>
          <w:szCs w:val="21"/>
          <w:shd w:val="clear" w:color="auto" w:fill="FFFFFF"/>
          <w:vertAlign w:val="baseline"/>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63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合同包最高限价：</w:t>
      </w:r>
      <w:r>
        <w:rPr>
          <w:rFonts w:hint="eastAsia" w:ascii="黑体" w:hAnsi="黑体" w:eastAsia="黑体" w:cs="黑体"/>
          <w:i w:val="0"/>
          <w:iCs w:val="0"/>
          <w:caps w:val="0"/>
          <w:color w:val="333333"/>
          <w:spacing w:val="0"/>
          <w:sz w:val="21"/>
          <w:szCs w:val="21"/>
          <w:shd w:val="clear" w:color="auto" w:fill="FFFFFF"/>
          <w:vertAlign w:val="baseline"/>
          <w:lang w:eastAsia="zh-CN"/>
        </w:rPr>
        <w:t>1.801.983.74</w:t>
      </w:r>
      <w:r>
        <w:rPr>
          <w:rFonts w:hint="eastAsia" w:ascii="黑体" w:hAnsi="黑体" w:eastAsia="黑体" w:cs="黑体"/>
          <w:i w:val="0"/>
          <w:iCs w:val="0"/>
          <w:caps w:val="0"/>
          <w:color w:val="333333"/>
          <w:spacing w:val="0"/>
          <w:sz w:val="21"/>
          <w:szCs w:val="21"/>
          <w:shd w:val="clear" w:color="auto" w:fill="FFFFFF"/>
          <w:vertAlign w:val="baseline"/>
        </w:rPr>
        <w:t>元</w:t>
      </w:r>
    </w:p>
    <w:tbl>
      <w:tblPr>
        <w:tblStyle w:val="6"/>
        <w:tblW w:w="10121"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5"/>
        <w:gridCol w:w="1560"/>
        <w:gridCol w:w="2297"/>
        <w:gridCol w:w="989"/>
        <w:gridCol w:w="141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blHeader/>
        </w:trPr>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sz w:val="21"/>
                <w:szCs w:val="21"/>
              </w:rPr>
            </w:pPr>
            <w:r>
              <w:rPr>
                <w:rFonts w:hint="eastAsia" w:ascii="黑体" w:hAnsi="黑体" w:eastAsia="黑体" w:cs="黑体"/>
                <w:b/>
                <w:bCs/>
                <w:kern w:val="0"/>
                <w:sz w:val="21"/>
                <w:szCs w:val="21"/>
                <w:lang w:val="en-US" w:eastAsia="zh-CN" w:bidi="ar"/>
              </w:rPr>
              <w:t>品目号</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sz w:val="21"/>
                <w:szCs w:val="21"/>
              </w:rPr>
            </w:pPr>
            <w:r>
              <w:rPr>
                <w:rFonts w:hint="eastAsia" w:ascii="黑体" w:hAnsi="黑体" w:eastAsia="黑体" w:cs="黑体"/>
                <w:b/>
                <w:bCs/>
                <w:kern w:val="0"/>
                <w:sz w:val="21"/>
                <w:szCs w:val="21"/>
                <w:lang w:val="en-US" w:eastAsia="zh-CN" w:bidi="ar"/>
              </w:rPr>
              <w:t>品目名称</w:t>
            </w:r>
          </w:p>
        </w:tc>
        <w:tc>
          <w:tcPr>
            <w:tcW w:w="24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sz w:val="21"/>
                <w:szCs w:val="21"/>
              </w:rPr>
            </w:pPr>
            <w:r>
              <w:rPr>
                <w:rFonts w:hint="eastAsia" w:ascii="黑体" w:hAnsi="黑体" w:eastAsia="黑体" w:cs="黑体"/>
                <w:b/>
                <w:bCs/>
                <w:kern w:val="0"/>
                <w:sz w:val="21"/>
                <w:szCs w:val="21"/>
                <w:lang w:val="en-US" w:eastAsia="zh-CN" w:bidi="ar"/>
              </w:rPr>
              <w:t>采购标的</w:t>
            </w:r>
          </w:p>
        </w:tc>
        <w:tc>
          <w:tcPr>
            <w:tcW w:w="10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sz w:val="21"/>
                <w:szCs w:val="21"/>
              </w:rPr>
            </w:pPr>
            <w:r>
              <w:rPr>
                <w:rFonts w:hint="eastAsia" w:ascii="黑体" w:hAnsi="黑体" w:eastAsia="黑体" w:cs="黑体"/>
                <w:b/>
                <w:bCs/>
                <w:kern w:val="0"/>
                <w:sz w:val="21"/>
                <w:szCs w:val="21"/>
                <w:lang w:val="en-US" w:eastAsia="zh-CN" w:bidi="ar"/>
              </w:rPr>
              <w:t>数量（单位）</w:t>
            </w:r>
          </w:p>
        </w:tc>
        <w:tc>
          <w:tcPr>
            <w:tcW w:w="14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sz w:val="21"/>
                <w:szCs w:val="21"/>
              </w:rPr>
            </w:pPr>
            <w:r>
              <w:rPr>
                <w:rFonts w:hint="eastAsia" w:ascii="黑体" w:hAnsi="黑体" w:eastAsia="黑体" w:cs="黑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sz w:val="21"/>
                <w:szCs w:val="21"/>
              </w:rPr>
            </w:pPr>
            <w:r>
              <w:rPr>
                <w:rFonts w:hint="eastAsia" w:ascii="黑体" w:hAnsi="黑体" w:eastAsia="黑体" w:cs="黑体"/>
                <w:b/>
                <w:bCs/>
                <w:kern w:val="0"/>
                <w:sz w:val="21"/>
                <w:szCs w:val="21"/>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b/>
                <w:bCs/>
                <w:sz w:val="21"/>
                <w:szCs w:val="21"/>
              </w:rPr>
            </w:pPr>
            <w:r>
              <w:rPr>
                <w:rFonts w:hint="eastAsia" w:ascii="黑体" w:hAnsi="黑体" w:eastAsia="黑体" w:cs="黑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1-1</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公路工程施工</w:t>
            </w:r>
          </w:p>
        </w:tc>
        <w:tc>
          <w:tcPr>
            <w:tcW w:w="24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墙头便民服务中心前会河道整治工程</w:t>
            </w:r>
          </w:p>
        </w:tc>
        <w:tc>
          <w:tcPr>
            <w:tcW w:w="10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1(项)</w:t>
            </w:r>
          </w:p>
        </w:tc>
        <w:tc>
          <w:tcPr>
            <w:tcW w:w="14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黑体" w:hAnsi="黑体" w:eastAsia="黑体" w:cs="黑体"/>
                <w:sz w:val="21"/>
                <w:szCs w:val="21"/>
              </w:rPr>
            </w:pPr>
            <w:r>
              <w:rPr>
                <w:rFonts w:hint="eastAsia" w:ascii="黑体" w:hAnsi="黑体" w:eastAsia="黑体" w:cs="黑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黑体" w:hAnsi="黑体" w:eastAsia="黑体" w:cs="黑体"/>
                <w:sz w:val="21"/>
                <w:szCs w:val="21"/>
              </w:rPr>
            </w:pPr>
            <w:r>
              <w:rPr>
                <w:rFonts w:hint="eastAsia" w:ascii="黑体" w:hAnsi="黑体" w:eastAsia="黑体" w:cs="黑体"/>
                <w:kern w:val="0"/>
                <w:sz w:val="21"/>
                <w:szCs w:val="21"/>
                <w:vertAlign w:val="baseline"/>
                <w:lang w:val="en-US" w:eastAsia="zh-CN" w:bidi="ar"/>
              </w:rPr>
              <w:t>1.801.983.74</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黑体" w:hAnsi="黑体" w:eastAsia="黑体" w:cs="黑体"/>
                <w:sz w:val="21"/>
                <w:szCs w:val="21"/>
              </w:rPr>
            </w:pPr>
            <w:r>
              <w:rPr>
                <w:rFonts w:hint="eastAsia" w:ascii="黑体" w:hAnsi="黑体" w:eastAsia="黑体" w:cs="黑体"/>
                <w:kern w:val="0"/>
                <w:sz w:val="21"/>
                <w:szCs w:val="21"/>
                <w:vertAlign w:val="baseline"/>
                <w:lang w:val="en-US" w:eastAsia="zh-CN" w:bidi="ar"/>
              </w:rPr>
              <w:t>1.801.983.74</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63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630"/>
        <w:jc w:val="both"/>
        <w:textAlignment w:val="baseline"/>
        <w:rPr>
          <w:rFonts w:hint="eastAsia" w:ascii="黑体" w:hAnsi="黑体" w:eastAsia="黑体" w:cs="黑体"/>
          <w:color w:val="auto"/>
          <w:sz w:val="21"/>
          <w:szCs w:val="21"/>
        </w:rPr>
      </w:pPr>
      <w:r>
        <w:rPr>
          <w:rFonts w:hint="eastAsia" w:ascii="黑体" w:hAnsi="黑体" w:eastAsia="黑体" w:cs="黑体"/>
          <w:i w:val="0"/>
          <w:iCs w:val="0"/>
          <w:caps w:val="0"/>
          <w:color w:val="333333"/>
          <w:spacing w:val="0"/>
          <w:sz w:val="21"/>
          <w:szCs w:val="21"/>
          <w:shd w:val="clear" w:color="auto" w:fill="FFFFFF"/>
          <w:vertAlign w:val="baseline"/>
        </w:rPr>
        <w:t>合同履行期限：</w:t>
      </w:r>
      <w:r>
        <w:rPr>
          <w:rFonts w:hint="eastAsia" w:ascii="黑体" w:hAnsi="黑体" w:eastAsia="黑体" w:cs="黑体"/>
          <w:i w:val="0"/>
          <w:iCs w:val="0"/>
          <w:caps w:val="0"/>
          <w:color w:val="auto"/>
          <w:spacing w:val="0"/>
          <w:sz w:val="21"/>
          <w:szCs w:val="21"/>
          <w:shd w:val="clear" w:color="auto" w:fill="FFFFFF"/>
          <w:vertAlign w:val="baseline"/>
        </w:rPr>
        <w:t>须于签订合同后</w:t>
      </w:r>
      <w:r>
        <w:rPr>
          <w:rFonts w:hint="eastAsia" w:ascii="黑体" w:hAnsi="黑体" w:eastAsia="黑体" w:cs="黑体"/>
          <w:i w:val="0"/>
          <w:iCs w:val="0"/>
          <w:caps w:val="0"/>
          <w:color w:val="auto"/>
          <w:spacing w:val="0"/>
          <w:sz w:val="21"/>
          <w:szCs w:val="21"/>
          <w:shd w:val="clear" w:color="auto" w:fill="FFFFFF"/>
          <w:vertAlign w:val="baseline"/>
          <w:lang w:val="en-US" w:eastAsia="zh-CN"/>
        </w:rPr>
        <w:t>90</w:t>
      </w:r>
      <w:r>
        <w:rPr>
          <w:rFonts w:hint="eastAsia" w:ascii="黑体" w:hAnsi="黑体" w:eastAsia="黑体" w:cs="黑体"/>
          <w:i w:val="0"/>
          <w:iCs w:val="0"/>
          <w:caps w:val="0"/>
          <w:color w:val="auto"/>
          <w:spacing w:val="0"/>
          <w:sz w:val="21"/>
          <w:szCs w:val="21"/>
          <w:shd w:val="clear" w:color="auto" w:fill="FFFFFF"/>
          <w:vertAlign w:val="baseline"/>
        </w:rPr>
        <w:t>日内完成施工任务。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360" w:lineRule="auto"/>
        <w:ind w:left="0"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合同包1(</w:t>
      </w:r>
      <w:r>
        <w:rPr>
          <w:rFonts w:hint="eastAsia" w:ascii="黑体" w:hAnsi="黑体" w:eastAsia="黑体" w:cs="黑体"/>
          <w:i w:val="0"/>
          <w:iCs w:val="0"/>
          <w:caps w:val="0"/>
          <w:color w:val="333333"/>
          <w:spacing w:val="0"/>
          <w:sz w:val="21"/>
          <w:szCs w:val="21"/>
          <w:shd w:val="clear" w:color="auto" w:fill="FFFFFF"/>
          <w:vertAlign w:val="baseline"/>
          <w:lang w:eastAsia="zh-CN"/>
        </w:rPr>
        <w:t>墙头便民服务中心前会河道整治工程</w:t>
      </w:r>
      <w:r>
        <w:rPr>
          <w:rFonts w:hint="eastAsia" w:ascii="黑体" w:hAnsi="黑体" w:eastAsia="黑体" w:cs="黑体"/>
          <w:i w:val="0"/>
          <w:iCs w:val="0"/>
          <w:caps w:val="0"/>
          <w:color w:val="333333"/>
          <w:spacing w:val="0"/>
          <w:sz w:val="21"/>
          <w:szCs w:val="21"/>
          <w:shd w:val="clear" w:color="auto" w:fill="FFFFFF"/>
          <w:vertAlign w:val="baseline"/>
        </w:rPr>
        <w:t>)落实政府采购政策需满足的资格要求如下: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①、《政府采购促进中小企业发展管理办法》（财库〔2020〕46号）； </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②、《三部门联合发布关于促进残疾人就业政府采购政策的通知》（财库[2017] 141号）； </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③、《财政部司法部关于政府采购支持监狱企业发展有关问题的通知》（财库〔2014〕68号）；</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④、《国务院办公厅关于建立政府强制采购节能产品制度的通知》（国办发[2007]51号）； </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⑤、《环境标志产品政府采购实施的意见》（财库[2006]90号）； </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⑥、《节能产品政府采购实施意见》（财库[2004]185号）；</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⑦、《财政部发展改革委生态环境部市场监管总局关于调整优化节能产品、环境标志产品政府采购执行机制的通知》（财库〔2019〕9号）；</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⑧、《陕西省中小企业政府采购信用融资办法》（陕财办采〔2018〕23号）；</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⑨、《关于进一步加大政府采购支持中小企业力度的通知》（财库〔2022〕19号）；</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⑩、 落实其它相关政策。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合同包1(</w:t>
      </w:r>
      <w:r>
        <w:rPr>
          <w:rFonts w:hint="eastAsia" w:ascii="黑体" w:hAnsi="黑体" w:eastAsia="黑体" w:cs="黑体"/>
          <w:i w:val="0"/>
          <w:iCs w:val="0"/>
          <w:caps w:val="0"/>
          <w:color w:val="333333"/>
          <w:spacing w:val="0"/>
          <w:sz w:val="21"/>
          <w:szCs w:val="21"/>
          <w:shd w:val="clear" w:color="auto" w:fill="FFFFFF"/>
          <w:vertAlign w:val="baseline"/>
          <w:lang w:eastAsia="zh-CN"/>
        </w:rPr>
        <w:t>墙头便民服务中心前会河道整治工程</w:t>
      </w:r>
      <w:r>
        <w:rPr>
          <w:rFonts w:hint="eastAsia" w:ascii="黑体" w:hAnsi="黑体" w:eastAsia="黑体" w:cs="黑体"/>
          <w:i w:val="0"/>
          <w:iCs w:val="0"/>
          <w:caps w:val="0"/>
          <w:color w:val="333333"/>
          <w:spacing w:val="0"/>
          <w:sz w:val="21"/>
          <w:szCs w:val="21"/>
          <w:shd w:val="clear" w:color="auto" w:fill="FFFFFF"/>
          <w:vertAlign w:val="baseline"/>
        </w:rPr>
        <w:t>)特定资格要求如下: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①、供应商需具有独立承担民事责任能力的法人、其他组织或自然人。企业法人应提供合法有效的统一社会信用代码的营业执照（</w:t>
      </w:r>
      <w:r>
        <w:rPr>
          <w:rFonts w:hint="eastAsia" w:ascii="黑体" w:hAnsi="黑体" w:eastAsia="黑体" w:cs="黑体"/>
          <w:i w:val="0"/>
          <w:iCs w:val="0"/>
          <w:caps w:val="0"/>
          <w:color w:val="333333"/>
          <w:spacing w:val="0"/>
          <w:sz w:val="21"/>
          <w:szCs w:val="21"/>
          <w:shd w:val="clear" w:color="auto" w:fill="FFFFFF"/>
          <w:vertAlign w:val="baseline"/>
          <w:lang w:eastAsia="zh-CN"/>
        </w:rPr>
        <w:t>附营业执照的2022年或2023年企业年度报告书</w:t>
      </w:r>
      <w:r>
        <w:rPr>
          <w:rFonts w:hint="eastAsia" w:ascii="黑体" w:hAnsi="黑体" w:eastAsia="黑体" w:cs="黑体"/>
          <w:i w:val="0"/>
          <w:iCs w:val="0"/>
          <w:caps w:val="0"/>
          <w:color w:val="333333"/>
          <w:spacing w:val="0"/>
          <w:sz w:val="21"/>
          <w:szCs w:val="21"/>
          <w:shd w:val="clear" w:color="auto" w:fill="FFFFFF"/>
          <w:vertAlign w:val="baseline"/>
        </w:rPr>
        <w:t>）；事业法人应提供事业单位法人证书；其他组织应提供合法登记证明文件；自然人应提供身份证；</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②、投标供应商应</w:t>
      </w:r>
      <w:r>
        <w:rPr>
          <w:rFonts w:hint="eastAsia" w:ascii="黑体" w:hAnsi="黑体" w:eastAsia="黑体" w:cs="黑体"/>
          <w:i w:val="0"/>
          <w:iCs w:val="0"/>
          <w:caps w:val="0"/>
          <w:color w:val="333333"/>
          <w:spacing w:val="0"/>
          <w:sz w:val="21"/>
          <w:szCs w:val="21"/>
          <w:shd w:val="clear" w:color="auto" w:fill="FFFFFF"/>
          <w:vertAlign w:val="baseline"/>
          <w:lang w:eastAsia="zh-CN"/>
        </w:rPr>
        <w:t>具备公路工程施工总承包三级</w:t>
      </w:r>
      <w:r>
        <w:rPr>
          <w:rFonts w:hint="eastAsia" w:ascii="黑体" w:hAnsi="黑体" w:eastAsia="黑体" w:cs="黑体"/>
          <w:i w:val="0"/>
          <w:iCs w:val="0"/>
          <w:caps w:val="0"/>
          <w:color w:val="333333"/>
          <w:spacing w:val="0"/>
          <w:sz w:val="21"/>
          <w:szCs w:val="21"/>
          <w:shd w:val="clear" w:color="auto" w:fill="FFFFFF"/>
          <w:vertAlign w:val="baseline"/>
        </w:rPr>
        <w:t>及以上资质的独立企业法人资格，并具备有效的安全生产许可证；</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③、拟派项目负责人</w:t>
      </w:r>
      <w:r>
        <w:rPr>
          <w:rFonts w:hint="eastAsia" w:ascii="黑体" w:hAnsi="黑体" w:eastAsia="黑体" w:cs="黑体"/>
          <w:i w:val="0"/>
          <w:iCs w:val="0"/>
          <w:caps w:val="0"/>
          <w:color w:val="333333"/>
          <w:spacing w:val="0"/>
          <w:sz w:val="21"/>
          <w:szCs w:val="21"/>
          <w:shd w:val="clear" w:color="auto" w:fill="FFFFFF"/>
          <w:vertAlign w:val="baseline"/>
          <w:lang w:eastAsia="zh-CN"/>
        </w:rPr>
        <w:t>需具备公路工程专业二级及以上建造师</w:t>
      </w:r>
      <w:r>
        <w:rPr>
          <w:rFonts w:hint="eastAsia" w:ascii="黑体" w:hAnsi="黑体" w:eastAsia="黑体" w:cs="黑体"/>
          <w:i w:val="0"/>
          <w:iCs w:val="0"/>
          <w:caps w:val="0"/>
          <w:color w:val="333333"/>
          <w:spacing w:val="0"/>
          <w:sz w:val="21"/>
          <w:szCs w:val="21"/>
          <w:shd w:val="clear" w:color="auto" w:fill="FFFFFF"/>
          <w:vertAlign w:val="baseline"/>
        </w:rPr>
        <w:t>注册证书、安全生产考核</w:t>
      </w:r>
      <w:r>
        <w:rPr>
          <w:rFonts w:hint="eastAsia" w:ascii="黑体" w:hAnsi="黑体" w:eastAsia="黑体" w:cs="黑体"/>
          <w:i w:val="0"/>
          <w:iCs w:val="0"/>
          <w:caps w:val="0"/>
          <w:color w:val="333333"/>
          <w:spacing w:val="0"/>
          <w:sz w:val="21"/>
          <w:szCs w:val="21"/>
          <w:shd w:val="clear" w:color="auto" w:fill="FFFFFF"/>
          <w:vertAlign w:val="baseline"/>
          <w:lang w:eastAsia="zh-CN"/>
        </w:rPr>
        <w:t>合格证书（交安B）证</w:t>
      </w:r>
      <w:r>
        <w:rPr>
          <w:rFonts w:hint="eastAsia" w:ascii="黑体" w:hAnsi="黑体" w:eastAsia="黑体" w:cs="黑体"/>
          <w:i w:val="0"/>
          <w:iCs w:val="0"/>
          <w:caps w:val="0"/>
          <w:color w:val="333333"/>
          <w:spacing w:val="0"/>
          <w:sz w:val="21"/>
          <w:szCs w:val="21"/>
          <w:shd w:val="clear" w:color="auto" w:fill="FFFFFF"/>
          <w:vertAlign w:val="baseline"/>
        </w:rPr>
        <w:t>以及社保经办机构出具的</w:t>
      </w:r>
      <w:r>
        <w:rPr>
          <w:rFonts w:hint="eastAsia" w:ascii="黑体" w:hAnsi="黑体" w:eastAsia="黑体" w:cs="黑体"/>
          <w:i w:val="0"/>
          <w:iCs w:val="0"/>
          <w:caps w:val="0"/>
          <w:color w:val="333333"/>
          <w:spacing w:val="0"/>
          <w:sz w:val="21"/>
          <w:szCs w:val="21"/>
          <w:shd w:val="clear" w:color="auto" w:fill="FFFFFF"/>
          <w:vertAlign w:val="baseline"/>
          <w:lang w:eastAsia="zh-CN"/>
        </w:rPr>
        <w:t>2024年3月、4月或5月份</w:t>
      </w:r>
      <w:r>
        <w:rPr>
          <w:rFonts w:hint="eastAsia" w:ascii="黑体" w:hAnsi="黑体" w:eastAsia="黑体" w:cs="黑体"/>
          <w:i w:val="0"/>
          <w:iCs w:val="0"/>
          <w:caps w:val="0"/>
          <w:color w:val="333333"/>
          <w:spacing w:val="0"/>
          <w:sz w:val="21"/>
          <w:szCs w:val="21"/>
          <w:shd w:val="clear" w:color="auto" w:fill="FFFFFF"/>
          <w:vertAlign w:val="baseline"/>
        </w:rPr>
        <w:t>至少一个月的本企业社保缴纳证明材料（五险一金其中一项即可，应可查询）且未担任其他在建工程的项目负责人；</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④、财务状况报告：财务状况良好，提</w:t>
      </w:r>
      <w:r>
        <w:rPr>
          <w:rFonts w:hint="eastAsia" w:ascii="黑体" w:hAnsi="黑体" w:eastAsia="黑体" w:cs="黑体"/>
          <w:i w:val="0"/>
          <w:iCs w:val="0"/>
          <w:caps w:val="0"/>
          <w:color w:val="333333"/>
          <w:spacing w:val="0"/>
          <w:sz w:val="21"/>
          <w:szCs w:val="21"/>
          <w:shd w:val="clear" w:color="auto" w:fill="FFFFFF"/>
          <w:vertAlign w:val="baseline"/>
          <w:lang w:eastAsia="zh-CN"/>
        </w:rPr>
        <w:t>供2022年或2023年财务审计报告</w:t>
      </w:r>
      <w:r>
        <w:rPr>
          <w:rFonts w:hint="eastAsia" w:ascii="黑体" w:hAnsi="黑体" w:eastAsia="黑体" w:cs="黑体"/>
          <w:i w:val="0"/>
          <w:iCs w:val="0"/>
          <w:caps w:val="0"/>
          <w:color w:val="333333"/>
          <w:spacing w:val="0"/>
          <w:sz w:val="21"/>
          <w:szCs w:val="21"/>
          <w:shd w:val="clear" w:color="auto" w:fill="FFFFFF"/>
          <w:vertAlign w:val="baseline"/>
        </w:rPr>
        <w:t>（</w:t>
      </w:r>
      <w:r>
        <w:rPr>
          <w:rFonts w:hint="eastAsia" w:ascii="黑体" w:hAnsi="黑体" w:eastAsia="黑体" w:cs="黑体"/>
          <w:i w:val="0"/>
          <w:iCs w:val="0"/>
          <w:caps w:val="0"/>
          <w:color w:val="333333"/>
          <w:spacing w:val="0"/>
          <w:sz w:val="21"/>
          <w:szCs w:val="21"/>
          <w:shd w:val="clear" w:color="auto" w:fill="FFFFFF"/>
          <w:vertAlign w:val="baseline"/>
          <w:lang w:eastAsia="zh-CN"/>
        </w:rPr>
        <w:t>公司成立不足一年的需提供银行出具</w:t>
      </w:r>
      <w:r>
        <w:rPr>
          <w:rFonts w:hint="eastAsia" w:ascii="黑体" w:hAnsi="黑体" w:eastAsia="黑体" w:cs="黑体"/>
          <w:i w:val="0"/>
          <w:iCs w:val="0"/>
          <w:caps w:val="0"/>
          <w:color w:val="333333"/>
          <w:spacing w:val="0"/>
          <w:sz w:val="21"/>
          <w:szCs w:val="21"/>
          <w:shd w:val="clear" w:color="auto" w:fill="FFFFFF"/>
          <w:vertAlign w:val="baseline"/>
        </w:rPr>
        <w:t>的资信证明及基本账号开户许可证或开户银行出具的基本存款账户信息表）； </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⑤、税收缴纳证明：提供</w:t>
      </w:r>
      <w:r>
        <w:rPr>
          <w:rFonts w:hint="eastAsia" w:ascii="黑体" w:hAnsi="黑体" w:eastAsia="黑体" w:cs="黑体"/>
          <w:i w:val="0"/>
          <w:iCs w:val="0"/>
          <w:caps w:val="0"/>
          <w:color w:val="333333"/>
          <w:spacing w:val="0"/>
          <w:sz w:val="21"/>
          <w:szCs w:val="21"/>
          <w:shd w:val="clear" w:color="auto" w:fill="FFFFFF"/>
          <w:vertAlign w:val="baseline"/>
          <w:lang w:eastAsia="zh-CN"/>
        </w:rPr>
        <w:t>2023年6月至今</w:t>
      </w:r>
      <w:r>
        <w:rPr>
          <w:rFonts w:hint="eastAsia" w:ascii="黑体" w:hAnsi="黑体" w:eastAsia="黑体" w:cs="黑体"/>
          <w:i w:val="0"/>
          <w:iCs w:val="0"/>
          <w:caps w:val="0"/>
          <w:color w:val="333333"/>
          <w:spacing w:val="0"/>
          <w:sz w:val="21"/>
          <w:szCs w:val="21"/>
          <w:shd w:val="clear" w:color="auto" w:fill="FFFFFF"/>
          <w:vertAlign w:val="baseline"/>
        </w:rPr>
        <w:t>已缴纳的至少一个月的纳税证明材料或完税证明，依法免税的单位应提供相关证明材料；</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⑥、社会保障资金缴纳证明：提供</w:t>
      </w:r>
      <w:r>
        <w:rPr>
          <w:rFonts w:hint="eastAsia" w:ascii="黑体" w:hAnsi="黑体" w:eastAsia="黑体" w:cs="黑体"/>
          <w:i w:val="0"/>
          <w:iCs w:val="0"/>
          <w:caps w:val="0"/>
          <w:color w:val="333333"/>
          <w:spacing w:val="0"/>
          <w:sz w:val="21"/>
          <w:szCs w:val="21"/>
          <w:shd w:val="clear" w:color="auto" w:fill="FFFFFF"/>
          <w:vertAlign w:val="baseline"/>
          <w:lang w:eastAsia="zh-CN"/>
        </w:rPr>
        <w:t>2023年6月至今</w:t>
      </w:r>
      <w:r>
        <w:rPr>
          <w:rFonts w:hint="eastAsia" w:ascii="黑体" w:hAnsi="黑体" w:eastAsia="黑体" w:cs="黑体"/>
          <w:i w:val="0"/>
          <w:iCs w:val="0"/>
          <w:caps w:val="0"/>
          <w:color w:val="333333"/>
          <w:spacing w:val="0"/>
          <w:sz w:val="21"/>
          <w:szCs w:val="21"/>
          <w:shd w:val="clear" w:color="auto" w:fill="FFFFFF"/>
          <w:vertAlign w:val="baseline"/>
        </w:rPr>
        <w:t>已缴纳的至少一个月的社会保障资金缴存单据或社保机构开具的社会保险参保缴费情况证明。依法不需要缴纳社会保障资金的供应商应提供相关文件证明； </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 ⑦、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提供企业信用报告（信用报告正文部分“六、信用承诺信息”较多，此项可不提供，其余内容须完整），投标人、法定代表人、项目负责人提供网页查询截图加盖企业原色印章（“信用中国”网站中投标人失信被执行人查询截图以“中国执行信息公开网”网站（http://zxgk.court.gov.cn/shixin/）中全国范围内查询为准）。提供本项目发出公告之日至投标文件递交截止时间前查询的相关信誉要求完整截图。</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⑧、供应商需提供榆林市政府采购工程类项目供应商信用承诺书、投标人信用承诺书、投标人委托代理人员信用承诺书以及在“信用中国（陕西榆林）”网站上传附件后的网页截图；</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⑨、书面声明：参加本次政府采购活动前三年内在经营活动中没有重大违法记录的声明函；</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⑩、供应商需提供具有履行合同所必需的设备和专业技术能力的承诺函；</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⑪、本项目采用投标信用承诺书代替投标保证金的形式，供应商需提供投标信用承诺书及在“信用中国（陕西榆林）”网站上传附件后的网页截图；</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⑫、本项目不接受联合体磋商，单位负责人为同一人或者存在直接控股、管理关系的不同供应商，不得同时参加本项目投标活动，提供《供应商企业关系关联承诺书》； </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黑体" w:hAnsi="黑体" w:eastAsia="黑体" w:cs="黑体"/>
          <w:i w:val="0"/>
          <w:iCs w:val="0"/>
          <w:caps w:val="0"/>
          <w:color w:val="333333"/>
          <w:spacing w:val="0"/>
          <w:sz w:val="21"/>
          <w:szCs w:val="21"/>
          <w:shd w:val="clear" w:color="auto" w:fill="FFFFFF"/>
          <w:vertAlign w:val="baseline"/>
        </w:rPr>
        <w:br w:type="textWrapping"/>
      </w:r>
      <w:r>
        <w:rPr>
          <w:rFonts w:hint="eastAsia" w:ascii="黑体" w:hAnsi="黑体" w:eastAsia="黑体" w:cs="黑体"/>
          <w:i w:val="0"/>
          <w:iCs w:val="0"/>
          <w:caps w:val="0"/>
          <w:color w:val="333333"/>
          <w:spacing w:val="0"/>
          <w:sz w:val="21"/>
          <w:szCs w:val="21"/>
          <w:shd w:val="clear" w:color="auto" w:fill="FFFFFF"/>
          <w:vertAlign w:val="baseline"/>
        </w:rPr>
        <w:t>详细内容见竞争性磋商文件。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360" w:lineRule="auto"/>
        <w:ind w:left="0"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时间： 202</w:t>
      </w:r>
      <w:r>
        <w:rPr>
          <w:rFonts w:hint="eastAsia" w:ascii="黑体" w:hAnsi="黑体" w:eastAsia="黑体" w:cs="黑体"/>
          <w:i w:val="0"/>
          <w:iCs w:val="0"/>
          <w:caps w:val="0"/>
          <w:color w:val="333333"/>
          <w:spacing w:val="0"/>
          <w:sz w:val="21"/>
          <w:szCs w:val="21"/>
          <w:shd w:val="clear" w:color="auto" w:fill="FFFFFF"/>
          <w:vertAlign w:val="baseline"/>
          <w:lang w:val="en-US" w:eastAsia="zh-CN"/>
        </w:rPr>
        <w:t>4</w:t>
      </w:r>
      <w:r>
        <w:rPr>
          <w:rFonts w:hint="eastAsia" w:ascii="黑体" w:hAnsi="黑体" w:eastAsia="黑体" w:cs="黑体"/>
          <w:i w:val="0"/>
          <w:iCs w:val="0"/>
          <w:caps w:val="0"/>
          <w:color w:val="333333"/>
          <w:spacing w:val="0"/>
          <w:sz w:val="21"/>
          <w:szCs w:val="21"/>
          <w:shd w:val="clear" w:color="auto" w:fill="FFFFFF"/>
          <w:vertAlign w:val="baseline"/>
        </w:rPr>
        <w:t>年</w:t>
      </w:r>
      <w:r>
        <w:rPr>
          <w:rFonts w:hint="eastAsia" w:ascii="黑体" w:hAnsi="黑体" w:eastAsia="黑体" w:cs="黑体"/>
          <w:i w:val="0"/>
          <w:iCs w:val="0"/>
          <w:caps w:val="0"/>
          <w:color w:val="333333"/>
          <w:spacing w:val="0"/>
          <w:sz w:val="21"/>
          <w:szCs w:val="21"/>
          <w:shd w:val="clear" w:color="auto" w:fill="FFFFFF"/>
          <w:vertAlign w:val="baseline"/>
          <w:lang w:val="en-US" w:eastAsia="zh-CN"/>
        </w:rPr>
        <w:t>4</w:t>
      </w:r>
      <w:r>
        <w:rPr>
          <w:rFonts w:hint="eastAsia" w:ascii="黑体" w:hAnsi="黑体" w:eastAsia="黑体" w:cs="黑体"/>
          <w:i w:val="0"/>
          <w:iCs w:val="0"/>
          <w:caps w:val="0"/>
          <w:color w:val="333333"/>
          <w:spacing w:val="0"/>
          <w:sz w:val="21"/>
          <w:szCs w:val="21"/>
          <w:shd w:val="clear" w:color="auto" w:fill="FFFFFF"/>
          <w:vertAlign w:val="baseline"/>
        </w:rPr>
        <w:t>月2</w:t>
      </w:r>
      <w:r>
        <w:rPr>
          <w:rFonts w:hint="eastAsia" w:ascii="黑体" w:hAnsi="黑体" w:eastAsia="黑体" w:cs="黑体"/>
          <w:i w:val="0"/>
          <w:iCs w:val="0"/>
          <w:caps w:val="0"/>
          <w:color w:val="333333"/>
          <w:spacing w:val="0"/>
          <w:sz w:val="21"/>
          <w:szCs w:val="21"/>
          <w:shd w:val="clear" w:color="auto" w:fill="FFFFFF"/>
          <w:vertAlign w:val="baseline"/>
          <w:lang w:val="en-US" w:eastAsia="zh-CN"/>
        </w:rPr>
        <w:t>9</w:t>
      </w:r>
      <w:r>
        <w:rPr>
          <w:rFonts w:hint="eastAsia" w:ascii="黑体" w:hAnsi="黑体" w:eastAsia="黑体" w:cs="黑体"/>
          <w:i w:val="0"/>
          <w:iCs w:val="0"/>
          <w:caps w:val="0"/>
          <w:color w:val="333333"/>
          <w:spacing w:val="0"/>
          <w:sz w:val="21"/>
          <w:szCs w:val="21"/>
          <w:shd w:val="clear" w:color="auto" w:fill="FFFFFF"/>
          <w:vertAlign w:val="baseline"/>
        </w:rPr>
        <w:t>日 至 202</w:t>
      </w:r>
      <w:r>
        <w:rPr>
          <w:rFonts w:hint="eastAsia" w:ascii="黑体" w:hAnsi="黑体" w:eastAsia="黑体" w:cs="黑体"/>
          <w:i w:val="0"/>
          <w:iCs w:val="0"/>
          <w:caps w:val="0"/>
          <w:color w:val="333333"/>
          <w:spacing w:val="0"/>
          <w:sz w:val="21"/>
          <w:szCs w:val="21"/>
          <w:shd w:val="clear" w:color="auto" w:fill="FFFFFF"/>
          <w:vertAlign w:val="baseline"/>
          <w:lang w:val="en-US" w:eastAsia="zh-CN"/>
        </w:rPr>
        <w:t>4</w:t>
      </w:r>
      <w:r>
        <w:rPr>
          <w:rFonts w:hint="eastAsia" w:ascii="黑体" w:hAnsi="黑体" w:eastAsia="黑体" w:cs="黑体"/>
          <w:i w:val="0"/>
          <w:iCs w:val="0"/>
          <w:caps w:val="0"/>
          <w:color w:val="333333"/>
          <w:spacing w:val="0"/>
          <w:sz w:val="21"/>
          <w:szCs w:val="21"/>
          <w:shd w:val="clear" w:color="auto" w:fill="FFFFFF"/>
          <w:vertAlign w:val="baseline"/>
        </w:rPr>
        <w:t>年</w:t>
      </w:r>
      <w:r>
        <w:rPr>
          <w:rFonts w:hint="eastAsia" w:ascii="黑体" w:hAnsi="黑体" w:eastAsia="黑体" w:cs="黑体"/>
          <w:i w:val="0"/>
          <w:iCs w:val="0"/>
          <w:caps w:val="0"/>
          <w:color w:val="333333"/>
          <w:spacing w:val="0"/>
          <w:sz w:val="21"/>
          <w:szCs w:val="21"/>
          <w:shd w:val="clear" w:color="auto" w:fill="FFFFFF"/>
          <w:vertAlign w:val="baseline"/>
          <w:lang w:val="en-US" w:eastAsia="zh-CN"/>
        </w:rPr>
        <w:t>5</w:t>
      </w:r>
      <w:r>
        <w:rPr>
          <w:rFonts w:hint="eastAsia" w:ascii="黑体" w:hAnsi="黑体" w:eastAsia="黑体" w:cs="黑体"/>
          <w:i w:val="0"/>
          <w:iCs w:val="0"/>
          <w:caps w:val="0"/>
          <w:color w:val="333333"/>
          <w:spacing w:val="0"/>
          <w:sz w:val="21"/>
          <w:szCs w:val="21"/>
          <w:shd w:val="clear" w:color="auto" w:fill="FFFFFF"/>
          <w:vertAlign w:val="baseline"/>
        </w:rPr>
        <w:t>月</w:t>
      </w:r>
      <w:r>
        <w:rPr>
          <w:rFonts w:hint="eastAsia" w:ascii="黑体" w:hAnsi="黑体" w:eastAsia="黑体" w:cs="黑体"/>
          <w:i w:val="0"/>
          <w:iCs w:val="0"/>
          <w:caps w:val="0"/>
          <w:color w:val="333333"/>
          <w:spacing w:val="0"/>
          <w:sz w:val="21"/>
          <w:szCs w:val="21"/>
          <w:shd w:val="clear" w:color="auto" w:fill="FFFFFF"/>
          <w:vertAlign w:val="baseline"/>
          <w:lang w:val="en-US" w:eastAsia="zh-CN"/>
        </w:rPr>
        <w:t>8</w:t>
      </w:r>
      <w:r>
        <w:rPr>
          <w:rFonts w:hint="eastAsia" w:ascii="黑体" w:hAnsi="黑体" w:eastAsia="黑体" w:cs="黑体"/>
          <w:i w:val="0"/>
          <w:iCs w:val="0"/>
          <w:caps w:val="0"/>
          <w:color w:val="333333"/>
          <w:spacing w:val="0"/>
          <w:sz w:val="21"/>
          <w:szCs w:val="21"/>
          <w:shd w:val="clear" w:color="auto" w:fill="FFFFFF"/>
          <w:vertAlign w:val="baseline"/>
        </w:rPr>
        <w:t>日 ，每天上午 09:00:00 至 12:00:00 ，下午 14:00:00 至 17:30:00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途径：全国公共资源交易中心平台登录（陕西省）使用CA锁投标确认后自行下载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售价：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360" w:lineRule="auto"/>
        <w:ind w:left="0"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截止时间： </w:t>
      </w:r>
      <w:r>
        <w:rPr>
          <w:rFonts w:hint="eastAsia" w:ascii="黑体" w:hAnsi="黑体" w:eastAsia="黑体" w:cs="黑体"/>
          <w:i w:val="0"/>
          <w:iCs w:val="0"/>
          <w:caps w:val="0"/>
          <w:color w:val="333333"/>
          <w:spacing w:val="0"/>
          <w:sz w:val="21"/>
          <w:szCs w:val="21"/>
          <w:shd w:val="clear" w:color="auto" w:fill="FFFFFF"/>
          <w:vertAlign w:val="baseline"/>
          <w:lang w:eastAsia="zh-CN"/>
        </w:rPr>
        <w:t>2024年5月</w:t>
      </w:r>
      <w:r>
        <w:rPr>
          <w:rFonts w:hint="eastAsia" w:ascii="黑体" w:hAnsi="黑体" w:eastAsia="黑体" w:cs="黑体"/>
          <w:i w:val="0"/>
          <w:iCs w:val="0"/>
          <w:caps w:val="0"/>
          <w:color w:val="333333"/>
          <w:spacing w:val="0"/>
          <w:sz w:val="21"/>
          <w:szCs w:val="21"/>
          <w:shd w:val="clear" w:color="auto" w:fill="FFFFFF"/>
          <w:vertAlign w:val="baseline"/>
          <w:lang w:val="en-US" w:eastAsia="zh-CN"/>
        </w:rPr>
        <w:t>14</w:t>
      </w:r>
      <w:r>
        <w:rPr>
          <w:rFonts w:hint="eastAsia" w:ascii="黑体" w:hAnsi="黑体" w:eastAsia="黑体" w:cs="黑体"/>
          <w:i w:val="0"/>
          <w:iCs w:val="0"/>
          <w:caps w:val="0"/>
          <w:color w:val="333333"/>
          <w:spacing w:val="0"/>
          <w:sz w:val="21"/>
          <w:szCs w:val="21"/>
          <w:shd w:val="clear" w:color="auto" w:fill="FFFFFF"/>
          <w:vertAlign w:val="baseline"/>
          <w:lang w:eastAsia="zh-CN"/>
        </w:rPr>
        <w:t>日</w:t>
      </w:r>
      <w:r>
        <w:rPr>
          <w:rFonts w:hint="eastAsia" w:ascii="黑体" w:hAnsi="黑体" w:eastAsia="黑体" w:cs="黑体"/>
          <w:i w:val="0"/>
          <w:iCs w:val="0"/>
          <w:caps w:val="0"/>
          <w:color w:val="333333"/>
          <w:spacing w:val="0"/>
          <w:sz w:val="21"/>
          <w:szCs w:val="21"/>
          <w:shd w:val="clear" w:color="auto" w:fill="FFFFFF"/>
          <w:vertAlign w:val="baseline"/>
        </w:rPr>
        <w:t xml:space="preserve"> </w:t>
      </w:r>
      <w:r>
        <w:rPr>
          <w:rFonts w:hint="eastAsia" w:ascii="黑体" w:hAnsi="黑体" w:eastAsia="黑体" w:cs="黑体"/>
          <w:i w:val="0"/>
          <w:iCs w:val="0"/>
          <w:caps w:val="0"/>
          <w:color w:val="333333"/>
          <w:spacing w:val="0"/>
          <w:sz w:val="21"/>
          <w:szCs w:val="21"/>
          <w:shd w:val="clear" w:color="auto" w:fill="FFFFFF"/>
          <w:vertAlign w:val="baseline"/>
          <w:lang w:val="en-US" w:eastAsia="zh-CN"/>
        </w:rPr>
        <w:t>15</w:t>
      </w:r>
      <w:r>
        <w:rPr>
          <w:rFonts w:hint="eastAsia" w:ascii="黑体" w:hAnsi="黑体" w:eastAsia="黑体" w:cs="黑体"/>
          <w:i w:val="0"/>
          <w:iCs w:val="0"/>
          <w:caps w:val="0"/>
          <w:color w:val="333333"/>
          <w:spacing w:val="0"/>
          <w:sz w:val="21"/>
          <w:szCs w:val="21"/>
          <w:shd w:val="clear" w:color="auto" w:fill="FFFFFF"/>
          <w:vertAlign w:val="baseline"/>
        </w:rPr>
        <w:t>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地点：陕西省榆林市府谷县三忻路张家塔办公楼</w:t>
      </w:r>
      <w:r>
        <w:rPr>
          <w:rFonts w:hint="eastAsia" w:ascii="黑体" w:hAnsi="黑体" w:eastAsia="黑体" w:cs="黑体"/>
          <w:i w:val="0"/>
          <w:iCs w:val="0"/>
          <w:caps w:val="0"/>
          <w:color w:val="333333"/>
          <w:spacing w:val="0"/>
          <w:sz w:val="21"/>
          <w:szCs w:val="21"/>
          <w:shd w:val="clear" w:color="auto" w:fill="FFFFFF"/>
          <w:vertAlign w:val="baseline"/>
          <w:lang w:val="en-US" w:eastAsia="zh-CN"/>
        </w:rPr>
        <w:t>2017</w:t>
      </w:r>
      <w:r>
        <w:rPr>
          <w:rFonts w:hint="eastAsia" w:ascii="黑体" w:hAnsi="黑体" w:eastAsia="黑体" w:cs="黑体"/>
          <w:i w:val="0"/>
          <w:iCs w:val="0"/>
          <w:caps w:val="0"/>
          <w:color w:val="333333"/>
          <w:spacing w:val="0"/>
          <w:sz w:val="21"/>
          <w:szCs w:val="21"/>
          <w:shd w:val="clear" w:color="auto" w:fill="FFFFFF"/>
          <w:vertAlign w:val="baseline"/>
        </w:rPr>
        <w:t>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360" w:lineRule="auto"/>
        <w:ind w:left="0"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时间： </w:t>
      </w:r>
      <w:r>
        <w:rPr>
          <w:rFonts w:hint="eastAsia" w:ascii="黑体" w:hAnsi="黑体" w:eastAsia="黑体" w:cs="黑体"/>
          <w:i w:val="0"/>
          <w:iCs w:val="0"/>
          <w:caps w:val="0"/>
          <w:color w:val="333333"/>
          <w:spacing w:val="0"/>
          <w:sz w:val="21"/>
          <w:szCs w:val="21"/>
          <w:shd w:val="clear" w:color="auto" w:fill="FFFFFF"/>
          <w:vertAlign w:val="baseline"/>
          <w:lang w:eastAsia="zh-CN"/>
        </w:rPr>
        <w:t>2024年5月</w:t>
      </w:r>
      <w:r>
        <w:rPr>
          <w:rFonts w:hint="eastAsia" w:ascii="黑体" w:hAnsi="黑体" w:eastAsia="黑体" w:cs="黑体"/>
          <w:i w:val="0"/>
          <w:iCs w:val="0"/>
          <w:caps w:val="0"/>
          <w:color w:val="333333"/>
          <w:spacing w:val="0"/>
          <w:sz w:val="21"/>
          <w:szCs w:val="21"/>
          <w:shd w:val="clear" w:color="auto" w:fill="FFFFFF"/>
          <w:vertAlign w:val="baseline"/>
          <w:lang w:val="en-US" w:eastAsia="zh-CN"/>
        </w:rPr>
        <w:t>14</w:t>
      </w:r>
      <w:r>
        <w:rPr>
          <w:rFonts w:hint="eastAsia" w:ascii="黑体" w:hAnsi="黑体" w:eastAsia="黑体" w:cs="黑体"/>
          <w:i w:val="0"/>
          <w:iCs w:val="0"/>
          <w:caps w:val="0"/>
          <w:color w:val="333333"/>
          <w:spacing w:val="0"/>
          <w:sz w:val="21"/>
          <w:szCs w:val="21"/>
          <w:shd w:val="clear" w:color="auto" w:fill="FFFFFF"/>
          <w:vertAlign w:val="baseline"/>
          <w:lang w:eastAsia="zh-CN"/>
        </w:rPr>
        <w:t>日</w:t>
      </w:r>
      <w:r>
        <w:rPr>
          <w:rFonts w:hint="eastAsia" w:ascii="黑体" w:hAnsi="黑体" w:eastAsia="黑体" w:cs="黑体"/>
          <w:i w:val="0"/>
          <w:iCs w:val="0"/>
          <w:caps w:val="0"/>
          <w:color w:val="333333"/>
          <w:spacing w:val="0"/>
          <w:sz w:val="21"/>
          <w:szCs w:val="21"/>
          <w:shd w:val="clear" w:color="auto" w:fill="FFFFFF"/>
          <w:vertAlign w:val="baseline"/>
        </w:rPr>
        <w:t xml:space="preserve"> </w:t>
      </w:r>
      <w:r>
        <w:rPr>
          <w:rFonts w:hint="eastAsia" w:ascii="黑体" w:hAnsi="黑体" w:eastAsia="黑体" w:cs="黑体"/>
          <w:i w:val="0"/>
          <w:iCs w:val="0"/>
          <w:caps w:val="0"/>
          <w:color w:val="333333"/>
          <w:spacing w:val="0"/>
          <w:sz w:val="21"/>
          <w:szCs w:val="21"/>
          <w:shd w:val="clear" w:color="auto" w:fill="FFFFFF"/>
          <w:vertAlign w:val="baseline"/>
          <w:lang w:val="en-US" w:eastAsia="zh-CN"/>
        </w:rPr>
        <w:t>15</w:t>
      </w:r>
      <w:r>
        <w:rPr>
          <w:rFonts w:hint="eastAsia" w:ascii="黑体" w:hAnsi="黑体" w:eastAsia="黑体" w:cs="黑体"/>
          <w:i w:val="0"/>
          <w:iCs w:val="0"/>
          <w:caps w:val="0"/>
          <w:color w:val="333333"/>
          <w:spacing w:val="0"/>
          <w:sz w:val="21"/>
          <w:szCs w:val="21"/>
          <w:shd w:val="clear" w:color="auto" w:fill="FFFFFF"/>
          <w:vertAlign w:val="baseline"/>
        </w:rPr>
        <w:t>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地点：陕西省榆林市府谷县三忻路张家塔办公楼</w:t>
      </w:r>
      <w:r>
        <w:rPr>
          <w:rFonts w:hint="eastAsia" w:ascii="黑体" w:hAnsi="黑体" w:eastAsia="黑体" w:cs="黑体"/>
          <w:i w:val="0"/>
          <w:iCs w:val="0"/>
          <w:caps w:val="0"/>
          <w:color w:val="333333"/>
          <w:spacing w:val="0"/>
          <w:sz w:val="21"/>
          <w:szCs w:val="21"/>
          <w:shd w:val="clear" w:color="auto" w:fill="FFFFFF"/>
          <w:vertAlign w:val="baseline"/>
          <w:lang w:val="en-US" w:eastAsia="zh-CN"/>
        </w:rPr>
        <w:t>2017</w:t>
      </w:r>
      <w:r>
        <w:rPr>
          <w:rFonts w:hint="eastAsia" w:ascii="黑体" w:hAnsi="黑体" w:eastAsia="黑体" w:cs="黑体"/>
          <w:i w:val="0"/>
          <w:iCs w:val="0"/>
          <w:caps w:val="0"/>
          <w:color w:val="333333"/>
          <w:spacing w:val="0"/>
          <w:sz w:val="21"/>
          <w:szCs w:val="21"/>
          <w:shd w:val="clear" w:color="auto" w:fill="FFFFFF"/>
          <w:vertAlign w:val="baseline"/>
        </w:rPr>
        <w:t>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360" w:lineRule="auto"/>
        <w:ind w:left="0"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360" w:lineRule="auto"/>
        <w:ind w:left="0"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color="auto" w:fill="FFFFFF"/>
          <w:vertAlign w:val="baseline"/>
          <w:lang w:val="en-US" w:eastAsia="zh-CN" w:bidi="ar"/>
        </w:rPr>
        <w:t>线上与线下需同时确认，二者缺一不可，否则视为确认无效。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color="auto"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2024年3月、4月或5月份至少一个月的本企业社保缴纳证明材料（五险一金其中一项即可，应可查询）加盖公章到陕西府州盛和项目管理有限公司(陕西省榆林市府谷县三忻路张家塔办公楼2019室）进行线下确认，线上与线下投标确认信息须一致，否则视为无效。线上线下投标确认时间： 2024年4月29日 至 2024年5月8日，上午09:00-12:00,下午14：00-17：30（双休日除外、谢绝邮寄）。自本公告发布之日起以5个工作日为准。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color="auto" w:fill="FFFFFF"/>
          <w:vertAlign w:val="baseline"/>
          <w:lang w:val="en-US" w:eastAsia="zh-CN" w:bidi="ar"/>
        </w:rPr>
        <w:t>3、办理CA锁方式（仅供参考）：市民大厦3楼，E18、E19窗口，联系电话：0912-3452148。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kern w:val="0"/>
          <w:sz w:val="21"/>
          <w:szCs w:val="21"/>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360" w:lineRule="auto"/>
        <w:ind w:left="0" w:right="0"/>
        <w:jc w:val="left"/>
        <w:textAlignment w:val="baseline"/>
        <w:rPr>
          <w:rFonts w:hint="eastAsia" w:ascii="黑体" w:hAnsi="黑体" w:eastAsia="黑体" w:cs="黑体"/>
          <w:b w:val="0"/>
          <w:bCs w:val="0"/>
          <w:sz w:val="21"/>
          <w:szCs w:val="21"/>
        </w:rPr>
      </w:pPr>
      <w:r>
        <w:rPr>
          <w:rStyle w:val="8"/>
          <w:rFonts w:hint="eastAsia" w:ascii="黑体" w:hAnsi="黑体" w:eastAsia="黑体" w:cs="黑体"/>
          <w:b/>
          <w:bCs/>
          <w:i w:val="0"/>
          <w:iCs w:val="0"/>
          <w:caps w:val="0"/>
          <w:color w:val="333333"/>
          <w:spacing w:val="0"/>
          <w:sz w:val="21"/>
          <w:szCs w:val="21"/>
          <w:shd w:val="clear" w:color="auto" w:fill="FFFFFF"/>
          <w:vertAlign w:val="baseline"/>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jc w:val="left"/>
        <w:textAlignment w:val="baseline"/>
        <w:rPr>
          <w:rFonts w:hint="eastAsia" w:ascii="黑体" w:hAnsi="黑体" w:eastAsia="黑体" w:cs="黑体"/>
          <w:b w:val="0"/>
          <w:bCs w:val="0"/>
          <w:sz w:val="21"/>
          <w:szCs w:val="21"/>
        </w:rPr>
      </w:pPr>
      <w:r>
        <w:rPr>
          <w:rFonts w:hint="eastAsia" w:ascii="黑体" w:hAnsi="黑体" w:eastAsia="黑体" w:cs="黑体"/>
          <w:b w:val="0"/>
          <w:bCs w:val="0"/>
          <w:i w:val="0"/>
          <w:iCs w:val="0"/>
          <w:caps w:val="0"/>
          <w:color w:val="333333"/>
          <w:spacing w:val="0"/>
          <w:sz w:val="21"/>
          <w:szCs w:val="21"/>
          <w:shd w:val="clear" w:color="auto" w:fill="FFFFFF"/>
          <w:vertAlign w:val="baseline"/>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名称：府谷县墙头生态农业示范园区管理委员会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地址：府谷县墙头农业园区墙头村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lang w:eastAsia="zh-CN"/>
        </w:rPr>
      </w:pPr>
      <w:r>
        <w:rPr>
          <w:rFonts w:hint="eastAsia" w:ascii="黑体" w:hAnsi="黑体" w:eastAsia="黑体" w:cs="黑体"/>
          <w:i w:val="0"/>
          <w:iCs w:val="0"/>
          <w:caps w:val="0"/>
          <w:color w:val="333333"/>
          <w:spacing w:val="0"/>
          <w:sz w:val="21"/>
          <w:szCs w:val="21"/>
          <w:shd w:val="clear" w:color="auto" w:fill="FFFFFF"/>
          <w:vertAlign w:val="baseline"/>
        </w:rPr>
        <w:t>联系方式：</w:t>
      </w:r>
      <w:r>
        <w:rPr>
          <w:rFonts w:hint="eastAsia" w:ascii="黑体" w:hAnsi="黑体" w:eastAsia="黑体" w:cs="黑体"/>
          <w:i w:val="0"/>
          <w:iCs w:val="0"/>
          <w:caps w:val="0"/>
          <w:color w:val="333333"/>
          <w:spacing w:val="0"/>
          <w:sz w:val="21"/>
          <w:szCs w:val="21"/>
          <w:shd w:val="clear" w:color="auto" w:fill="FFFFFF"/>
          <w:vertAlign w:val="baseline"/>
          <w:lang w:eastAsia="zh-CN"/>
        </w:rPr>
        <w:t>0912-8854001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jc w:val="left"/>
        <w:textAlignment w:val="baseline"/>
        <w:rPr>
          <w:rFonts w:hint="eastAsia" w:ascii="黑体" w:hAnsi="黑体" w:eastAsia="黑体" w:cs="黑体"/>
          <w:b w:val="0"/>
          <w:bCs w:val="0"/>
          <w:sz w:val="21"/>
          <w:szCs w:val="21"/>
        </w:rPr>
      </w:pPr>
      <w:r>
        <w:rPr>
          <w:rFonts w:hint="eastAsia" w:ascii="黑体" w:hAnsi="黑体" w:eastAsia="黑体" w:cs="黑体"/>
          <w:b w:val="0"/>
          <w:bCs w:val="0"/>
          <w:i w:val="0"/>
          <w:iCs w:val="0"/>
          <w:caps w:val="0"/>
          <w:color w:val="333333"/>
          <w:spacing w:val="0"/>
          <w:sz w:val="21"/>
          <w:szCs w:val="21"/>
          <w:shd w:val="clear" w:color="auto" w:fill="FFFFFF"/>
          <w:vertAlign w:val="baseline"/>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lang w:eastAsia="zh-CN"/>
        </w:rPr>
      </w:pPr>
      <w:r>
        <w:rPr>
          <w:rFonts w:hint="eastAsia" w:ascii="黑体" w:hAnsi="黑体" w:eastAsia="黑体" w:cs="黑体"/>
          <w:i w:val="0"/>
          <w:iCs w:val="0"/>
          <w:caps w:val="0"/>
          <w:color w:val="333333"/>
          <w:spacing w:val="0"/>
          <w:sz w:val="21"/>
          <w:szCs w:val="21"/>
          <w:shd w:val="clear" w:color="auto" w:fill="FFFFFF"/>
          <w:vertAlign w:val="baseline"/>
        </w:rPr>
        <w:t>名称：</w:t>
      </w:r>
      <w:r>
        <w:rPr>
          <w:rFonts w:hint="eastAsia" w:ascii="黑体" w:hAnsi="黑体" w:eastAsia="黑体" w:cs="黑体"/>
          <w:i w:val="0"/>
          <w:iCs w:val="0"/>
          <w:caps w:val="0"/>
          <w:color w:val="333333"/>
          <w:spacing w:val="0"/>
          <w:sz w:val="21"/>
          <w:szCs w:val="21"/>
          <w:shd w:val="clear" w:color="auto" w:fill="FFFFFF"/>
          <w:vertAlign w:val="baseline"/>
          <w:lang w:eastAsia="zh-CN"/>
        </w:rPr>
        <w:t>陕西府州盛和项目管理有限公司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地址：陕西省榆林市府谷县三忻路张家塔办公楼2019室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lang w:eastAsia="zh-CN"/>
        </w:rPr>
      </w:pPr>
      <w:r>
        <w:rPr>
          <w:rFonts w:hint="eastAsia" w:ascii="黑体" w:hAnsi="黑体" w:eastAsia="黑体" w:cs="黑体"/>
          <w:i w:val="0"/>
          <w:iCs w:val="0"/>
          <w:caps w:val="0"/>
          <w:color w:val="333333"/>
          <w:spacing w:val="0"/>
          <w:sz w:val="21"/>
          <w:szCs w:val="21"/>
          <w:shd w:val="clear" w:color="auto" w:fill="FFFFFF"/>
          <w:vertAlign w:val="baseline"/>
        </w:rPr>
        <w:t>联系方式：</w:t>
      </w:r>
      <w:r>
        <w:rPr>
          <w:rFonts w:hint="eastAsia" w:ascii="黑体" w:hAnsi="黑体" w:eastAsia="黑体" w:cs="黑体"/>
          <w:i w:val="0"/>
          <w:iCs w:val="0"/>
          <w:caps w:val="0"/>
          <w:color w:val="333333"/>
          <w:spacing w:val="0"/>
          <w:sz w:val="21"/>
          <w:szCs w:val="21"/>
          <w:shd w:val="clear" w:color="auto" w:fill="FFFFFF"/>
          <w:vertAlign w:val="baseline"/>
          <w:lang w:eastAsia="zh-CN"/>
        </w:rPr>
        <w:t>18292213437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jc w:val="left"/>
        <w:textAlignment w:val="baseline"/>
        <w:rPr>
          <w:rFonts w:hint="eastAsia" w:ascii="黑体" w:hAnsi="黑体" w:eastAsia="黑体" w:cs="黑体"/>
          <w:b w:val="0"/>
          <w:bCs w:val="0"/>
          <w:sz w:val="21"/>
          <w:szCs w:val="21"/>
        </w:rPr>
      </w:pPr>
      <w:r>
        <w:rPr>
          <w:rFonts w:hint="eastAsia" w:ascii="黑体" w:hAnsi="黑体" w:eastAsia="黑体" w:cs="黑体"/>
          <w:b w:val="0"/>
          <w:bCs w:val="0"/>
          <w:i w:val="0"/>
          <w:iCs w:val="0"/>
          <w:caps w:val="0"/>
          <w:color w:val="333333"/>
          <w:spacing w:val="0"/>
          <w:sz w:val="21"/>
          <w:szCs w:val="21"/>
          <w:shd w:val="clear" w:color="auto" w:fill="FFFFFF"/>
          <w:vertAlign w:val="baseline"/>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lang w:eastAsia="zh-CN"/>
        </w:rPr>
      </w:pPr>
      <w:r>
        <w:rPr>
          <w:rFonts w:hint="eastAsia" w:ascii="黑体" w:hAnsi="黑体" w:eastAsia="黑体" w:cs="黑体"/>
          <w:i w:val="0"/>
          <w:iCs w:val="0"/>
          <w:caps w:val="0"/>
          <w:color w:val="333333"/>
          <w:spacing w:val="0"/>
          <w:sz w:val="21"/>
          <w:szCs w:val="21"/>
          <w:shd w:val="clear" w:color="auto" w:fill="FFFFFF"/>
          <w:vertAlign w:val="baseline"/>
        </w:rPr>
        <w:t>项目联系人：</w:t>
      </w:r>
      <w:r>
        <w:rPr>
          <w:rFonts w:hint="eastAsia" w:ascii="黑体" w:hAnsi="黑体" w:eastAsia="黑体" w:cs="黑体"/>
          <w:i w:val="0"/>
          <w:iCs w:val="0"/>
          <w:caps w:val="0"/>
          <w:color w:val="333333"/>
          <w:spacing w:val="0"/>
          <w:sz w:val="21"/>
          <w:szCs w:val="21"/>
          <w:shd w:val="clear" w:color="auto" w:fill="FFFFFF"/>
          <w:vertAlign w:val="baseline"/>
          <w:lang w:eastAsia="zh-CN"/>
        </w:rPr>
        <w:t>郝玉慧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both"/>
        <w:textAlignment w:val="baseline"/>
        <w:rPr>
          <w:rFonts w:hint="eastAsia" w:ascii="黑体" w:hAnsi="黑体" w:eastAsia="黑体" w:cs="黑体"/>
          <w:sz w:val="21"/>
          <w:szCs w:val="21"/>
          <w:lang w:eastAsia="zh-CN"/>
        </w:rPr>
      </w:pPr>
      <w:r>
        <w:rPr>
          <w:rFonts w:hint="eastAsia" w:ascii="黑体" w:hAnsi="黑体" w:eastAsia="黑体" w:cs="黑体"/>
          <w:i w:val="0"/>
          <w:iCs w:val="0"/>
          <w:caps w:val="0"/>
          <w:color w:val="333333"/>
          <w:spacing w:val="0"/>
          <w:sz w:val="21"/>
          <w:szCs w:val="21"/>
          <w:shd w:val="clear" w:color="auto" w:fill="FFFFFF"/>
          <w:vertAlign w:val="baseline"/>
        </w:rPr>
        <w:t>电话：</w:t>
      </w:r>
      <w:r>
        <w:rPr>
          <w:rFonts w:hint="eastAsia" w:ascii="黑体" w:hAnsi="黑体" w:eastAsia="黑体" w:cs="黑体"/>
          <w:i w:val="0"/>
          <w:iCs w:val="0"/>
          <w:caps w:val="0"/>
          <w:color w:val="333333"/>
          <w:spacing w:val="0"/>
          <w:sz w:val="21"/>
          <w:szCs w:val="21"/>
          <w:shd w:val="clear" w:color="auto" w:fill="FFFFFF"/>
          <w:vertAlign w:val="baseline"/>
          <w:lang w:eastAsia="zh-CN"/>
        </w:rPr>
        <w:t>18292213437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right"/>
        <w:textAlignment w:val="baseline"/>
        <w:rPr>
          <w:rFonts w:hint="eastAsia" w:ascii="黑体" w:hAnsi="黑体" w:eastAsia="黑体" w:cs="黑体"/>
          <w:sz w:val="21"/>
          <w:szCs w:val="21"/>
          <w:lang w:eastAsia="zh-CN"/>
        </w:rPr>
      </w:pPr>
      <w:bookmarkStart w:id="0" w:name="_GoBack"/>
      <w:bookmarkEnd w:id="0"/>
      <w:r>
        <w:rPr>
          <w:rFonts w:hint="eastAsia" w:ascii="黑体" w:hAnsi="黑体" w:eastAsia="黑体" w:cs="黑体"/>
          <w:i w:val="0"/>
          <w:iCs w:val="0"/>
          <w:caps w:val="0"/>
          <w:color w:val="333333"/>
          <w:spacing w:val="0"/>
          <w:sz w:val="21"/>
          <w:szCs w:val="21"/>
          <w:shd w:val="clear" w:color="auto" w:fill="FFFFFF"/>
          <w:vertAlign w:val="baseline"/>
          <w:lang w:eastAsia="zh-CN"/>
        </w:rPr>
        <w:t>陕西府州盛和项目管理有限公司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right"/>
        <w:textAlignment w:val="baseline"/>
        <w:rPr>
          <w:rFonts w:hint="eastAsia" w:ascii="黑体" w:hAnsi="黑体" w:eastAsia="黑体" w:cs="黑体"/>
          <w:sz w:val="21"/>
          <w:szCs w:val="21"/>
        </w:rPr>
      </w:pPr>
      <w:r>
        <w:rPr>
          <w:rFonts w:hint="eastAsia" w:ascii="黑体" w:hAnsi="黑体" w:eastAsia="黑体" w:cs="黑体"/>
          <w:i w:val="0"/>
          <w:iCs w:val="0"/>
          <w:caps w:val="0"/>
          <w:color w:val="333333"/>
          <w:spacing w:val="0"/>
          <w:sz w:val="21"/>
          <w:szCs w:val="21"/>
          <w:shd w:val="clear" w:color="auto" w:fill="FFFFFF"/>
          <w:vertAlign w:val="baseline"/>
        </w:rPr>
        <w:t>202</w:t>
      </w:r>
      <w:r>
        <w:rPr>
          <w:rFonts w:hint="eastAsia" w:ascii="黑体" w:hAnsi="黑体" w:eastAsia="黑体" w:cs="黑体"/>
          <w:i w:val="0"/>
          <w:iCs w:val="0"/>
          <w:caps w:val="0"/>
          <w:color w:val="333333"/>
          <w:spacing w:val="0"/>
          <w:sz w:val="21"/>
          <w:szCs w:val="21"/>
          <w:shd w:val="clear" w:color="auto" w:fill="FFFFFF"/>
          <w:vertAlign w:val="baseline"/>
          <w:lang w:val="en-US" w:eastAsia="zh-CN"/>
        </w:rPr>
        <w:t>4</w:t>
      </w:r>
      <w:r>
        <w:rPr>
          <w:rFonts w:hint="eastAsia" w:ascii="黑体" w:hAnsi="黑体" w:eastAsia="黑体" w:cs="黑体"/>
          <w:i w:val="0"/>
          <w:iCs w:val="0"/>
          <w:caps w:val="0"/>
          <w:color w:val="333333"/>
          <w:spacing w:val="0"/>
          <w:sz w:val="21"/>
          <w:szCs w:val="21"/>
          <w:shd w:val="clear" w:color="auto" w:fill="FFFFFF"/>
          <w:vertAlign w:val="baseline"/>
        </w:rPr>
        <w:t>年</w:t>
      </w:r>
      <w:r>
        <w:rPr>
          <w:rFonts w:hint="eastAsia" w:ascii="黑体" w:hAnsi="黑体" w:eastAsia="黑体" w:cs="黑体"/>
          <w:i w:val="0"/>
          <w:iCs w:val="0"/>
          <w:caps w:val="0"/>
          <w:color w:val="333333"/>
          <w:spacing w:val="0"/>
          <w:sz w:val="21"/>
          <w:szCs w:val="21"/>
          <w:shd w:val="clear" w:color="auto" w:fill="FFFFFF"/>
          <w:vertAlign w:val="baseline"/>
          <w:lang w:val="en-US" w:eastAsia="zh-CN"/>
        </w:rPr>
        <w:t>4</w:t>
      </w:r>
      <w:r>
        <w:rPr>
          <w:rFonts w:hint="eastAsia" w:ascii="黑体" w:hAnsi="黑体" w:eastAsia="黑体" w:cs="黑体"/>
          <w:i w:val="0"/>
          <w:iCs w:val="0"/>
          <w:caps w:val="0"/>
          <w:color w:val="333333"/>
          <w:spacing w:val="0"/>
          <w:sz w:val="21"/>
          <w:szCs w:val="21"/>
          <w:shd w:val="clear" w:color="auto" w:fill="FFFFFF"/>
          <w:vertAlign w:val="baseline"/>
        </w:rPr>
        <w:t>月2</w:t>
      </w:r>
      <w:r>
        <w:rPr>
          <w:rFonts w:hint="eastAsia" w:ascii="黑体" w:hAnsi="黑体" w:eastAsia="黑体" w:cs="黑体"/>
          <w:i w:val="0"/>
          <w:iCs w:val="0"/>
          <w:caps w:val="0"/>
          <w:color w:val="333333"/>
          <w:spacing w:val="0"/>
          <w:sz w:val="21"/>
          <w:szCs w:val="21"/>
          <w:shd w:val="clear" w:color="auto" w:fill="FFFFFF"/>
          <w:vertAlign w:val="baseline"/>
          <w:lang w:val="en-US" w:eastAsia="zh-CN"/>
        </w:rPr>
        <w:t>8</w:t>
      </w:r>
      <w:r>
        <w:rPr>
          <w:rFonts w:hint="eastAsia" w:ascii="黑体" w:hAnsi="黑体" w:eastAsia="黑体" w:cs="黑体"/>
          <w:i w:val="0"/>
          <w:iCs w:val="0"/>
          <w:caps w:val="0"/>
          <w:color w:val="333333"/>
          <w:spacing w:val="0"/>
          <w:sz w:val="21"/>
          <w:szCs w:val="21"/>
          <w:shd w:val="clear" w:color="auto" w:fill="FFFFFF"/>
          <w:vertAlign w:val="baseline"/>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NGYxMzhhZjBjY2I2MTQxYTkyY2I0NzM1OGNjZGMifQ=="/>
  </w:docVars>
  <w:rsids>
    <w:rsidRoot w:val="00000000"/>
    <w:rsid w:val="3301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2024-04-28T07:25:27Z</dcterms:created>
  <dc:creator>Administrator</dc:creator>
  <cp:lastModifiedBy>一缕阳光</cp:lastModifiedBy>
  <dcterms:modified xsi:type="dcterms:W3CDTF">2024-04-28T07:25:44Z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768A84E9FE9A4A799A71CAD3BACACA9E_12</vt:lpwstr>
  </property>
</Properties>
</file>