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D2A6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kern w:val="0"/>
          <w:sz w:val="24"/>
          <w:szCs w:val="24"/>
          <w:bdr w:val="none" w:color="auto" w:sz="0" w:space="0"/>
          <w:shd w:val="clear" w:fill="FFFFFF"/>
          <w:lang w:val="en-US" w:eastAsia="zh-CN" w:bidi="ar"/>
        </w:rPr>
        <w:t>定边县农业农村局关于2024年白泥井镇高标准农田建设采购项目招标公告</w:t>
      </w:r>
    </w:p>
    <w:p w14:paraId="5B566F2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项目概况</w:t>
      </w:r>
    </w:p>
    <w:p w14:paraId="319A081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关于2024年白泥井镇高标准农田建设采购项目</w:t>
      </w:r>
      <w:r>
        <w:rPr>
          <w:rFonts w:hint="eastAsia" w:ascii="宋体" w:hAnsi="宋体" w:eastAsia="宋体" w:cs="宋体"/>
          <w:i w:val="0"/>
          <w:iCs w:val="0"/>
          <w:caps w:val="0"/>
          <w:color w:val="333333"/>
          <w:spacing w:val="0"/>
          <w:sz w:val="24"/>
          <w:szCs w:val="24"/>
          <w:bdr w:val="none" w:color="auto" w:sz="0" w:space="0"/>
          <w:shd w:val="clear" w:fill="FFFFFF"/>
        </w:rPr>
        <w:t>招标项目的潜在投标人应在全国公共资源交易平台（陕西省）网站【首页〉</w:t>
      </w:r>
      <w:bookmarkStart w:id="0" w:name="_GoBack"/>
      <w:bookmarkEnd w:id="0"/>
      <w:r>
        <w:rPr>
          <w:rFonts w:hint="eastAsia" w:ascii="宋体" w:hAnsi="宋体" w:eastAsia="宋体" w:cs="宋体"/>
          <w:i w:val="0"/>
          <w:iCs w:val="0"/>
          <w:caps w:val="0"/>
          <w:color w:val="333333"/>
          <w:spacing w:val="0"/>
          <w:sz w:val="24"/>
          <w:szCs w:val="24"/>
          <w:bdr w:val="none" w:color="auto" w:sz="0" w:space="0"/>
          <w:shd w:val="clear" w:fill="FFFFFF"/>
        </w:rPr>
        <w:t>电子交易平台〉CA自行下载获取招标文件，并于 2025年01月23日 09时30分 （北京时间）前递交投标文件。</w:t>
      </w:r>
    </w:p>
    <w:p w14:paraId="20C9655C">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一、项目基本情况</w:t>
      </w:r>
    </w:p>
    <w:p w14:paraId="07921FD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项目编号：YHBDCG-2024--23</w:t>
      </w:r>
    </w:p>
    <w:p w14:paraId="046D95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项目名称：关于2024年白泥井镇高标准农田建设采购项目</w:t>
      </w:r>
    </w:p>
    <w:p w14:paraId="72E6D6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采购方式：公开招标</w:t>
      </w:r>
    </w:p>
    <w:p w14:paraId="09B87AD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预算金额：5,137,800.00元</w:t>
      </w:r>
    </w:p>
    <w:p w14:paraId="609A89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采购需求：</w:t>
      </w:r>
    </w:p>
    <w:p w14:paraId="33BB7D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合同包1(定边县农业农村局采购白泥井镇同心干村土壤培肥工程):</w:t>
      </w:r>
    </w:p>
    <w:p w14:paraId="0C40490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合同包预算金额：4,290,000.00元</w:t>
      </w:r>
    </w:p>
    <w:p w14:paraId="6A2AE6D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合同包最高限价：4,290,000.00元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4"/>
        <w:gridCol w:w="711"/>
        <w:gridCol w:w="1473"/>
        <w:gridCol w:w="1029"/>
        <w:gridCol w:w="1335"/>
        <w:gridCol w:w="1682"/>
        <w:gridCol w:w="1682"/>
      </w:tblGrid>
      <w:tr w14:paraId="573194E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A419C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91568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526BC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585E0C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F8B25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187BE0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7D1CD8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最高限价(元)</w:t>
            </w:r>
          </w:p>
        </w:tc>
      </w:tr>
      <w:tr w14:paraId="5A6E0F0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03465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F7A91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化学肥料</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CFCFF9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白泥井镇同心干村土壤培肥工程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8280F6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10A296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CC84C4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4,290,000.00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B4A89B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4,290,000.00</w:t>
            </w:r>
          </w:p>
        </w:tc>
      </w:tr>
    </w:tbl>
    <w:p w14:paraId="34CDE37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本合同包不接受联合体投标</w:t>
      </w:r>
    </w:p>
    <w:p w14:paraId="04B95DB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合同履行期限：详见采购文件</w:t>
      </w:r>
    </w:p>
    <w:p w14:paraId="47D829B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合同包2(定边县农业农村局采购白泥井镇同心干村太阳能杀虫灯安装工程):</w:t>
      </w:r>
    </w:p>
    <w:p w14:paraId="23ECEFA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合同包预算金额：697,800.00元</w:t>
      </w:r>
    </w:p>
    <w:p w14:paraId="18676B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合同包最高限价：697,800.00元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31"/>
        <w:gridCol w:w="780"/>
        <w:gridCol w:w="1754"/>
        <w:gridCol w:w="1023"/>
        <w:gridCol w:w="1324"/>
        <w:gridCol w:w="1517"/>
        <w:gridCol w:w="1517"/>
      </w:tblGrid>
      <w:tr w14:paraId="00B6016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22EDC0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BDBAE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715E5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173AC7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0F9DB1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5878D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68EDA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最高限价(元)</w:t>
            </w:r>
          </w:p>
        </w:tc>
      </w:tr>
      <w:tr w14:paraId="7DF7EFB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7DB03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2-1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2CD1AF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除害虫用灯</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00AC5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白泥井镇同心干村太阳能杀虫灯安装工程</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D06E5D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465D990">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98C460B">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697,800.00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8B05E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697,800.00</w:t>
            </w:r>
          </w:p>
        </w:tc>
      </w:tr>
    </w:tbl>
    <w:p w14:paraId="5A1586D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本合同包不接受联合体投标</w:t>
      </w:r>
    </w:p>
    <w:p w14:paraId="1420F6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合同履行期限：详见采购文件</w:t>
      </w:r>
    </w:p>
    <w:p w14:paraId="2724E8FB">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合同包3(定边县农业农村局采购2024年白泥井镇高标准农田建设项目耕地质量等级调查评价):</w:t>
      </w:r>
    </w:p>
    <w:p w14:paraId="201FB7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合同包预算金额：150,000.00元</w:t>
      </w:r>
    </w:p>
    <w:p w14:paraId="580B2E6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合同包最高限价：150,000.00元</w:t>
      </w:r>
    </w:p>
    <w:tbl>
      <w:tblPr>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07"/>
        <w:gridCol w:w="670"/>
        <w:gridCol w:w="2062"/>
        <w:gridCol w:w="974"/>
        <w:gridCol w:w="1225"/>
        <w:gridCol w:w="1504"/>
        <w:gridCol w:w="1504"/>
      </w:tblGrid>
      <w:tr w14:paraId="2F6280C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9D5BC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77446B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DEC822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采购标的</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1C320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数量（单位）</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548A5E">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67189D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品目预算(元)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D9274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sz w:val="24"/>
                <w:szCs w:val="24"/>
              </w:rPr>
            </w:pPr>
            <w:r>
              <w:rPr>
                <w:rFonts w:hint="eastAsia" w:ascii="宋体" w:hAnsi="宋体" w:eastAsia="宋体" w:cs="宋体"/>
                <w:b/>
                <w:bCs/>
                <w:kern w:val="0"/>
                <w:sz w:val="24"/>
                <w:szCs w:val="24"/>
                <w:bdr w:val="none" w:color="auto" w:sz="0" w:space="0"/>
                <w:lang w:val="en-US" w:eastAsia="zh-CN" w:bidi="ar"/>
              </w:rPr>
              <w:t>最高限价(元)</w:t>
            </w:r>
          </w:p>
        </w:tc>
      </w:tr>
      <w:tr w14:paraId="45789C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5587E2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3-1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70230F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其他土地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A8EA00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2024年白泥井镇高标准农田建设项目耕地质量等级调查评价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A4BA2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5DD0B2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0AEA80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150,000.00</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52E63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sz w:val="24"/>
                <w:szCs w:val="24"/>
              </w:rPr>
            </w:pPr>
            <w:r>
              <w:rPr>
                <w:rFonts w:hint="eastAsia" w:ascii="宋体" w:hAnsi="宋体" w:eastAsia="宋体" w:cs="宋体"/>
                <w:kern w:val="0"/>
                <w:sz w:val="24"/>
                <w:szCs w:val="24"/>
                <w:bdr w:val="none" w:color="auto" w:sz="0" w:space="0"/>
                <w:lang w:val="en-US" w:eastAsia="zh-CN" w:bidi="ar"/>
              </w:rPr>
              <w:t>150,000.00</w:t>
            </w:r>
          </w:p>
        </w:tc>
      </w:tr>
    </w:tbl>
    <w:p w14:paraId="6EF05A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本合同包不接受联合体投标</w:t>
      </w:r>
    </w:p>
    <w:p w14:paraId="5EA940B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合同履行期限：详见采购文件</w:t>
      </w:r>
    </w:p>
    <w:p w14:paraId="099312E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二、申请人的资格要求：</w:t>
      </w:r>
    </w:p>
    <w:p w14:paraId="48EDF74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1.满足《中华人民共和国政府采购法》第二十二条规定;</w:t>
      </w:r>
    </w:p>
    <w:p w14:paraId="33E6C7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2.落实政府采购政策需满足的资格要求：</w:t>
      </w:r>
    </w:p>
    <w:p w14:paraId="05B3DC1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合同包1(定边县农业农村局采购白泥井镇同心干村土壤培肥工程)落实政府采购政策需满足的资格要求如下:</w:t>
      </w:r>
    </w:p>
    <w:p w14:paraId="320CF6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2.2《财政部司法部关于政府采购支持监狱企业发展有关问题的通知》（财库〔2014〕68号）；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2.3《国务院办公厅关于建立政府强制采购节能产品制度的通知》（国办发〔2007〕51号）；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2.4《节能产品政府采购实施意见》（财库[2004]185号）；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2.5《环境标志产品政府采购实施的意见》（财库[2006]90号）；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2.6《关于促进残疾人就业政府采购政策的通知》（财库[2017]141号）；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2.8《财政部国务院扶贫办关于运用政府采购政策支持脱贫攻坚的通知》（财库〔2019〕27号）；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2.9陕西省财政厅关于印发《陕西省中小企业政府采购信用融资办法》（陕财办采〔2018〕23号）；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2.11《关于促进中小企业健康发展的指导意见》、《陕西省中小企业政府釆购信用融资办法》（陕财办采[2018]23号）；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2.12其他需要落实的政府采购政策。</w:t>
      </w:r>
    </w:p>
    <w:p w14:paraId="6F21D7B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合同包2(定边县农业农村局采购白泥井镇同心干村太阳能杀虫灯安装工程)落实政府采购政策需满足的资格要求如下:</w:t>
      </w:r>
    </w:p>
    <w:p w14:paraId="0A363DF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2.2《财政部司法部关于政府采购支持监狱企业发展有关问题的通知》（财库〔2014〕68号）；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2.3《国务院办公厅关于建立政府强制采购节能产品制度的通知》（国办发〔2007〕51号）；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2.4《节能产品政府采购实施意见》（财库[2004]185号）；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2.5《环境标志产品政府采购实施的意见》（财库[2006]90号）；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2.6《关于促进残疾人就业政府采购政策的通知》（财库[2017]141号）；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2.8《财政部国务院扶贫办关于运用政府采购政策支持脱贫攻坚的通知》（财库〔2019〕27号）；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2.9陕西省财政厅关于印发《陕西省中小企业政府采购信用融资办法》（陕财办采〔2018〕23号）；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2.11《关于促进中小企业健康发展的指导意见》、《陕西省中小企业政府釆购信用融资办法》（陕财办采[2018]23号）；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2.12其他需要落实的政府采购政策。</w:t>
      </w:r>
    </w:p>
    <w:p w14:paraId="4F2BFF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合同包3(定边县农业农村局采购2024年白泥井镇高标准农田建设项目耕地质量等级调查评价)落实政府采购政策需满足的资格要求如下:</w:t>
      </w:r>
    </w:p>
    <w:p w14:paraId="7550EBA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2.2《财政部司法部关于政府采购支持监狱企业发展有关问题的通知》（财库〔2014〕68号）；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2.3《国务院办公厅关于建立政府强制采购节能产品制度的通知》（国办发〔2007〕51号）；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2.4《节能产品政府采购实施意见》（财库[2004]185号）；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2.5《环境标志产品政府采购实施的意见》（财库[2006]90号）；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2.6《关于促进残疾人就业政府采购政策的通知》（财库[2017]141号）；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2.8《财政部国务院扶贫办关于运用政府采购政策支持脱贫攻坚的通知》（财库〔2019〕27号）；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2.9陕西省财政厅关于印发《陕西省中小企业政府采购信用融资办法》（陕财办采〔2018〕23号）；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2.10《陕西省财政厅关于加快推进我省中小企业政府采购信用融资工作的通知》（陕财办采〔2020〕15号）；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2.11《关于促进中小企业健康发展的指导意见》、《陕西省中小企业政府釆购信用融资办法》（陕财办采[2018]23号）；</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2.12其他需要落实的政府采购政策。</w:t>
      </w:r>
    </w:p>
    <w:p w14:paraId="0FB7B4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3.本项目的特定资格要求：</w:t>
      </w:r>
    </w:p>
    <w:p w14:paraId="2897AC1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合同包1(定边县农业农村局采购白泥井镇同心干村土壤培肥工程)特定资格要求如下:</w:t>
      </w:r>
    </w:p>
    <w:p w14:paraId="56BEEE4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333333"/>
          <w:spacing w:val="0"/>
          <w:sz w:val="24"/>
          <w:szCs w:val="24"/>
          <w:bdr w:val="none" w:color="auto" w:sz="0" w:space="0"/>
          <w:shd w:val="clear" w:fill="FFFFFF"/>
        </w:rPr>
      </w:pPr>
      <w:r>
        <w:rPr>
          <w:rFonts w:hint="eastAsia" w:ascii="宋体" w:hAnsi="宋体" w:eastAsia="宋体" w:cs="宋体"/>
          <w:i w:val="0"/>
          <w:iCs w:val="0"/>
          <w:caps w:val="0"/>
          <w:color w:val="333333"/>
          <w:spacing w:val="0"/>
          <w:sz w:val="24"/>
          <w:szCs w:val="24"/>
          <w:bdr w:val="none" w:color="auto" w:sz="0" w:space="0"/>
          <w:shd w:val="clear" w:fill="FFFFFF"/>
        </w:rPr>
        <w:t>3.1供应商为具有独立承担民事责任能力的法人、事业法人、其他组织或自然人。企业法人应提供合法有效的标识有统一社会信用代码的营业执照副本及营业执照的2023年度企业年度报告书；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3.2供应商须具有履行合同所必需的设备和专业技术能力（提供相应的证明资料或承诺函）。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 3.3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同时提供榆林市政府采购工程类/货物类/服务类项目供应商信用承诺书(格式详见采购文件)及信用中国（陕西榆林）承诺查询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3.4财务状况报告：提供完整的2023年度财务审计报告(至少包括资产负债表、利润表、现金流量表、所有者权益变动表及其附注)；成立时间至提交投标文件递交截止时间不足一年的可提供成立后任意时段的财务报表或开标前一个月内基本存款账户开户银行出具的资信证明及开户许可证 (或开户行基本信息)； </w:t>
      </w:r>
    </w:p>
    <w:p w14:paraId="0B99FEE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3.5税收缴纳证明：提供近半年2024年6月至今任意一个月的纳税证明(银行缴费凭证)或完税证明，依法免税的单位应提供相关证明材料；</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3.6社会保障资金缴纳证明：提供近半年2024年6月至今任意一个月已缴存的社会保障资金缴存单据或社保机构开具的社会保险参保缴费情况证明；依法不需要缴纳社会保障资金的应提供相关文件证明；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3.7本项目采用投标信用承诺书（格式详见采购文件）代替投标保证金，提供信用中国（陕西榆林）承诺网页截图；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3.8本项目不接受联合体投标，单位负责人为同一人或者存在直接控股、管理关系的不同投标人，不得参加同一合同项下的政府采购活动。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备注：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(1)本项目专门面向中小企业，预留份额为整体预留，提供中小企业声明函。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(2)供应商依据《政府采购促进中小企业发展管理办法》相关规定享受扶持政策获得政府采购合同的，小微企业不得将合同分包给大中型企业。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(3)单位负责人为同一人或者存在直接控股、管理关系的不同供应商，不得参加同一合同项下的政府采购活动。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(4)非法人可参与投标的可不提供财务状况报告和社会保障资金缴纳证明及税收缴纳证明。</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(5)以上为必备证明文件，不能全部提供的将拒绝其投标；电子投标文件附扫描件加电子签章。(若有与法律规定不一致的，须按现行法律法规提供相应证书或材料)。</w:t>
      </w:r>
    </w:p>
    <w:p w14:paraId="3C48B5C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合同包2(定边县农业农村局采购白泥井镇同心干村太阳能杀虫灯安装工程)特定资格要求如下:</w:t>
      </w:r>
    </w:p>
    <w:p w14:paraId="02DD91D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3.1供应商为具有独立承担民事责任能力的法人、事业法人、其他组织或自然人。企业法人应提供合法有效的标识有统一社会信用代码的营业执照副本及营业执照的2023年度企业年度报告书；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3.2 供应商须具有履行合同所必需的设备和专业技术能力（提供相应的证明资料或承诺函）。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3.3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同时提供榆林市政府采购工程类/货物类/服务类项目供应商信用承诺书(格式详见采购文件)及信用中国（陕西榆林）承诺查询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3.4财务状况报告：提供完整的2023年度财务审计报告(至少包括资产负债表、利润表、现金流量表、所有者权益变动表及其附注)；成立时间至提交投标文件递交截止时间不足一年的可提供成立后任意时段的财务报表或开标前一个月内基本存款账户开户银行出具的资信证明及开户许可证 (或开户行基本信息)；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3.5税收缴纳证明：提供近半年2024年6月至今任意一个月的纳税证明(银行缴费凭证)或完税证明，依法免税的单位应提供相关证明材料；</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3.6社会保障资金缴纳证明：提供近半年2024年6月至今任意一个月已缴存的社会保障资金缴存单据或社保机构开具的社会保险参保缴费情况证明；依法不需要缴纳社会保障资金的应提供相关文件证明；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3.7本项目采用投标信用承诺书（格式详见采购文件）代替投标保证金，提供信用中国（陕西榆林）承诺网页截图；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3.8本项目不接受联合体投标，单位负责人为同一人或者存在直接控股、管理关系的不同投标人，不得参加同一合同项下的政府采购活动。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备注：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(1)本项目专门面向中小企业，预留份额为整体预留，提供中小企业声明函。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(2)供应商依据《政府采购促进中小企业发展管理办法》相关规定享受扶持政策获得政府采购合同的，小微企业不得将合同分包给大中型企业。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(3)单位负责人为同一人或者存在直接控股、管理关系的不同供应商，不得参加同一合同项下的政府采购活动。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(4)非法人可参与投标的可不提供财务状况报告和社会保障资金缴纳证明及税收缴纳证明。</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(5)以上为必备证明文件，不能全部提供的将拒绝其投标；电子投标文件附扫描件加电子签章。(若有与法律规定不一致的，须按现行法律法规提供相应证书或材料)。</w:t>
      </w:r>
    </w:p>
    <w:p w14:paraId="5AEDC7C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合同包3(定边县农业农村局采购2024年白泥井镇高标准农田建设项目耕地质量等级调查评价)特定资格要求如下:</w:t>
      </w:r>
    </w:p>
    <w:p w14:paraId="468189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i w:val="0"/>
          <w:iCs w:val="0"/>
          <w:caps w:val="0"/>
          <w:color w:val="333333"/>
          <w:spacing w:val="0"/>
          <w:sz w:val="24"/>
          <w:szCs w:val="24"/>
          <w:bdr w:val="none" w:color="auto" w:sz="0" w:space="0"/>
          <w:shd w:val="clear" w:fill="FFFFFF"/>
        </w:rPr>
      </w:pPr>
      <w:r>
        <w:rPr>
          <w:rFonts w:hint="eastAsia" w:ascii="宋体" w:hAnsi="宋体" w:eastAsia="宋体" w:cs="宋体"/>
          <w:i w:val="0"/>
          <w:iCs w:val="0"/>
          <w:caps w:val="0"/>
          <w:color w:val="333333"/>
          <w:spacing w:val="0"/>
          <w:sz w:val="24"/>
          <w:szCs w:val="24"/>
          <w:bdr w:val="none" w:color="auto" w:sz="0" w:space="0"/>
          <w:shd w:val="clear" w:fill="FFFFFF"/>
        </w:rPr>
        <w:t>3.1供应商为具有独立承担民事责任能力的法人、事业法人、其他组织或自然人。企业法人应提供合法有效的标识有统一社会信用代码的营业执照副本及营业执照的2023年度企业年度报告书；事业法人应提供事业单位法人证书；其他组织应提供合法登记证明文件；自然人应提供身份证；</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3.2供应商须具有履行合同所必需的设备和专业技术能力（提供相应的证明资料或承诺函）。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3.3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同时提供榆林市政府采购工程类/货物类/服务类项目供应商信用承诺书(格式详见采购文件)及信用中国（陕西榆林）承诺查询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3.4财务状况报告：提供完整的2023年度财务审计报告(至少包括资产负债表、利润表、现金流量表、所有者权益变动表及其附注)；成立时间至提交投标文件递交截止时间不足一年的可提供成立后任意时段的财务报表或开标前一个月内基本存款账户开户银行出具的资信证明及开户许可证 (或开户行基本信息)；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3.5税收缴纳证明：提供近半年2024年6月至今任意一个月的纳税证明(银行缴费凭证)或完税证明，依法免税的单位应提供相关证明材料；</w:t>
      </w:r>
    </w:p>
    <w:p w14:paraId="045B793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3.6社会保障资金缴纳证明：提供近半年2024年6月至今任意一个月已缴存的社会保障资金缴存单据或社保机构开具的社会保险参保缴费情况证明；依法不需要缴纳社会保障资金的应提供相关文件证明；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3.7本项目采用投标信用承诺书（格式详见采购文件）代替投标保证金，提供信用中国（陕西榆林）承诺网页截图；</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3.8本项目不接受联合体投标，单位负责人为同一人或者存在直接控股、管理关系的不同投标人，不得参加同一合同项下的政府采购活动。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备注：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(1)本项目专门面向中小企业，预留份额为整体预留，提供中小企业声明函。</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(2)供应商依据《政府采购促进中小企业发展管理办法》相关规定享受扶持政策获得政府采购合同的，小微企业不得将合同分包给大中型企业。</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(3)单位负责人为同一人或者存在直接控股、管理关系的不同供应商，不得参加同一合同项下的政府采购活动。</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(4)非法人可参与投标的可不提供财务状况报告和社会保障资金缴纳证明及税收缴纳证明。</w:t>
      </w:r>
      <w:r>
        <w:rPr>
          <w:rFonts w:hint="eastAsia" w:ascii="宋体" w:hAnsi="宋体" w:eastAsia="宋体" w:cs="宋体"/>
          <w:i w:val="0"/>
          <w:iCs w:val="0"/>
          <w:caps w:val="0"/>
          <w:color w:val="333333"/>
          <w:spacing w:val="0"/>
          <w:sz w:val="24"/>
          <w:szCs w:val="24"/>
          <w:bdr w:val="none" w:color="auto" w:sz="0" w:space="0"/>
          <w:shd w:val="clear" w:fill="FFFFFF"/>
        </w:rPr>
        <w:br w:type="textWrapping"/>
      </w:r>
      <w:r>
        <w:rPr>
          <w:rFonts w:hint="eastAsia" w:ascii="宋体" w:hAnsi="宋体" w:eastAsia="宋体" w:cs="宋体"/>
          <w:i w:val="0"/>
          <w:iCs w:val="0"/>
          <w:caps w:val="0"/>
          <w:color w:val="333333"/>
          <w:spacing w:val="0"/>
          <w:sz w:val="24"/>
          <w:szCs w:val="24"/>
          <w:bdr w:val="none" w:color="auto" w:sz="0" w:space="0"/>
          <w:shd w:val="clear" w:fill="FFFFFF"/>
        </w:rPr>
        <w:t>(5)以上为必备证明文件，不能全部提供的将拒绝其投标；电子投标文件附扫描件加电子签章。(若有与法律规定不一致的，须按现行法律法规提供相应证书或材料)。</w:t>
      </w:r>
    </w:p>
    <w:p w14:paraId="73F7DD5D">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三、获取招标文件</w:t>
      </w:r>
    </w:p>
    <w:p w14:paraId="2F9149B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时间： 2025年01月02日 至 2025年01月08日 ，每天上午 08:00:00 至 12:00:00 ，下午 12:00:00 至 18:00:00 （北京时间）</w:t>
      </w:r>
    </w:p>
    <w:p w14:paraId="1F6CFC1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途径：全国公共资源交易平台（陕西省）网站【首页〉电子交易平台〉CA自行下载</w:t>
      </w:r>
    </w:p>
    <w:p w14:paraId="53EF321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方式：在线获取</w:t>
      </w:r>
    </w:p>
    <w:p w14:paraId="442F44D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售价： 0元</w:t>
      </w:r>
    </w:p>
    <w:p w14:paraId="77DD371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四、提交投标文件截止时间、开标时间和地点</w:t>
      </w:r>
    </w:p>
    <w:p w14:paraId="61D6345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时间：2025年01月23日 09时30分00秒 （北京时间）</w:t>
      </w:r>
    </w:p>
    <w:p w14:paraId="54502CC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提交投标文件地点：全国公共资源交易平台（陕西省）网站【首页〉电子交易平台〉线上递交</w:t>
      </w:r>
    </w:p>
    <w:p w14:paraId="2654989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开标地点：榆林市公共资源交易中心十楼开标4室</w:t>
      </w:r>
    </w:p>
    <w:p w14:paraId="014AD1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五、公告期限</w:t>
      </w:r>
    </w:p>
    <w:p w14:paraId="4D8588A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自本公告发布之日起5个工作日。</w:t>
      </w:r>
    </w:p>
    <w:p w14:paraId="2FB754F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六、其他补充事宜</w:t>
      </w:r>
    </w:p>
    <w:p w14:paraId="7B473B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1.供应商可登录全国公共资源交易中心平台(陕西省) (http://www.sxggzyjy.cn/) ,选择“电子交易平台-陕西政府采购交易系统-陕西省公共资源交易平台-供应商”进行登录，登录后选择“交易乙方”身份进入供应商界面进行报名并免费下载招标文件。</w:t>
      </w:r>
    </w:p>
    <w:p w14:paraId="1821AB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2.本项目采用电子化招投标的方式，供应商使用数字认证证书(CA锁)对投标文件进行签章、加密、递交及开标时解密等相关招投标事宜。</w:t>
      </w:r>
    </w:p>
    <w:p w14:paraId="19C1BFC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3.电子投标文件制作软件技术支持热线：400-998-0000，CA锁购买：榆林市民大厦三楼窗口,电话：0912-3515031。</w:t>
      </w:r>
    </w:p>
    <w:p w14:paraId="42295C8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4.请各供应商获取采购文件后，按照陕西省财政厅《关于政府采购投标供应商注册登记有关事项的通知》要求，通过陕西省政府采购 (http://www.ccgp-shaanxi.gov.cn/) 注册登记加入陕西省政府采购投标供应商库。</w:t>
      </w:r>
    </w:p>
    <w:p w14:paraId="202236B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5.本项目采用“不见面”开标形式，不见面开标系统操作手册下载方式：登录【全国公共资源交易平台 (陕西省)】网站首页选择【服务指南】-【下载专区】-点击【关于陕西省公共资源交易平台多CA互认系统正式上线运行的通知】进行下载。</w:t>
      </w:r>
    </w:p>
    <w:p w14:paraId="36640C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32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bdr w:val="none" w:color="auto" w:sz="0" w:space="0"/>
          <w:shd w:val="clear" w:fill="FFFFFF"/>
          <w:lang w:val="en-US" w:eastAsia="zh-CN" w:bidi="ar"/>
        </w:rPr>
        <w:t>6.当澄清或修改的内容影响投标文件编制时，采购代理机构将在交易平台上发布答疑文件，投标人应随时关注项目信息，如有答疑文件，投标人应使用最新发布的答疑文件（*.SXSCF格式）制做电子投标文件（*.SXSTF格式），使用旧版电子招标文件或旧版答疑文件制作的电子投标文件，系统将拒绝接收，因投标人未及时关注项目信息造成的后果投标人自行承担。</w:t>
      </w:r>
    </w:p>
    <w:p w14:paraId="5C75669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Style w:val="7"/>
          <w:rFonts w:hint="eastAsia" w:ascii="宋体" w:hAnsi="宋体" w:eastAsia="宋体" w:cs="宋体"/>
          <w:b/>
          <w:bCs/>
          <w:i w:val="0"/>
          <w:iCs w:val="0"/>
          <w:caps w:val="0"/>
          <w:color w:val="333333"/>
          <w:spacing w:val="0"/>
          <w:sz w:val="24"/>
          <w:szCs w:val="24"/>
          <w:bdr w:val="none" w:color="auto" w:sz="0" w:space="0"/>
          <w:shd w:val="clear" w:fill="FFFFFF"/>
        </w:rPr>
        <w:t>七、对本次招标提出询问，请按以下方式联系。</w:t>
      </w:r>
    </w:p>
    <w:p w14:paraId="3DED51D9">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1.采购人信息</w:t>
      </w:r>
    </w:p>
    <w:p w14:paraId="4C22F87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名称：定边县农业农村局</w:t>
      </w:r>
    </w:p>
    <w:p w14:paraId="51F22E2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地址：定边县西环路</w:t>
      </w:r>
    </w:p>
    <w:p w14:paraId="5D0F384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联系方式：13484820767</w:t>
      </w:r>
    </w:p>
    <w:p w14:paraId="2D6030EA">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2.采购代理机构信息</w:t>
      </w:r>
    </w:p>
    <w:p w14:paraId="751D23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名称：榆林榆呼百达工程项目管理有限公司</w:t>
      </w:r>
    </w:p>
    <w:p w14:paraId="6A434A1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地址：陕西省榆林市榆阳区陕西省榆林市高新技术产业园区盛翔华庭4号楼一单元403室</w:t>
      </w:r>
    </w:p>
    <w:p w14:paraId="035631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联系方式：15619939355</w:t>
      </w:r>
    </w:p>
    <w:p w14:paraId="25CA512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caps w:val="0"/>
          <w:color w:val="333333"/>
          <w:spacing w:val="0"/>
          <w:sz w:val="24"/>
          <w:szCs w:val="24"/>
          <w:bdr w:val="none" w:color="auto" w:sz="0" w:space="0"/>
          <w:shd w:val="clear" w:fill="FFFFFF"/>
        </w:rPr>
        <w:t>3.项目联系方式</w:t>
      </w:r>
    </w:p>
    <w:p w14:paraId="760FD72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项目联系人：榆林榆呼百达工程项目管理有限公司</w:t>
      </w:r>
    </w:p>
    <w:p w14:paraId="13BF8B4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电话：15619939355</w:t>
      </w:r>
    </w:p>
    <w:p w14:paraId="584098C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sz w:val="24"/>
          <w:szCs w:val="24"/>
          <w:bdr w:val="none" w:color="auto" w:sz="0" w:space="0"/>
          <w:shd w:val="clear" w:fill="FFFFFF"/>
        </w:rPr>
        <w:t>榆林榆呼百达工程项目管理有限公司</w:t>
      </w:r>
    </w:p>
    <w:p w14:paraId="080D0092">
      <w:pPr>
        <w:keepNext w:val="0"/>
        <w:keepLines w:val="0"/>
        <w:pageBreakBefore w:val="0"/>
        <w:kinsoku/>
        <w:overflowPunct/>
        <w:topLinePunct w:val="0"/>
        <w:autoSpaceDE/>
        <w:autoSpaceDN/>
        <w:bidi w:val="0"/>
        <w:adjustRightInd/>
        <w:snapToGrid/>
        <w:spacing w:line="360" w:lineRule="auto"/>
        <w:ind w:left="0"/>
        <w:textAlignment w:val="auto"/>
        <w:rPr>
          <w:rFonts w:hint="eastAsia" w:ascii="宋体" w:hAnsi="宋体" w:eastAsia="宋体" w:cs="宋体"/>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8A22B94"/>
    <w:rsid w:val="68A22B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6842</Words>
  <Characters>7797</Characters>
  <Lines>0</Lines>
  <Paragraphs>0</Paragraphs>
  <TotalTime>8</TotalTime>
  <ScaleCrop>false</ScaleCrop>
  <LinksUpToDate>false</LinksUpToDate>
  <CharactersWithSpaces>7840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2024-12-31T00:37:00Z</dcterms:created>
  <dc:creator>Lv Zhenzhen</dc:creator>
  <cp:lastModifiedBy>Lv Zhenzhen</cp:lastModifiedBy>
  <dcterms:modified xsi:type="dcterms:W3CDTF">2024-12-31T02:51:37Z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FF21F1A84F7541708FF22D9EDD383576_11</vt:lpwstr>
  </property>
  <property fmtid="{D5CDD505-2E9C-101B-9397-08002B2CF9AE}" pid="4" name="KSOTemplateDocerSaveRecord">
    <vt:lpwstr>eyJoZGlkIjoiODM1MjA0N2NmMTJkM2YwMjkwMzcwZWM4Y2IzZDM1MjEiLCJ1c2VySWQiOiI0NTExODE4ODQifQ==</vt:lpwstr>
  </property>
</Properties>
</file>