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sz w:val="36"/>
          <w:szCs w:val="36"/>
        </w:rPr>
      </w:pPr>
      <w:r>
        <w:rPr>
          <w:rFonts w:ascii="宋体" w:hAnsi="宋体" w:eastAsia="宋体" w:cs="宋体"/>
          <w:b/>
          <w:bCs/>
          <w:kern w:val="0"/>
          <w:sz w:val="36"/>
          <w:szCs w:val="36"/>
          <w:bdr w:val="none" w:color="auto" w:sz="0" w:space="0"/>
          <w:lang w:val="en-US" w:eastAsia="zh-CN" w:bidi="ar"/>
        </w:rPr>
        <w:t>绥德县集体土地所有权确权登记成果更新汇交技术服务项目招标公告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项目概况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绥德县集体土地所有权确权登记成果更新汇交技术服务项目</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招标项目的潜在投标人应在在全国公共资源交易中心平台 (陕西省) 使用CA锁报名后自行下载获取招标文件，并于 2024年06月20日 13时30分 （北京时间）前递交投标文件。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8"/>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项目编号：SDZC-XSCG-2024-004</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项目名称：绥德县集体土地所有权确权登记成果更新汇交技术服务项目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预算金额：3,749,337.22元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合同包1(土地所有权确权登记成果更新会交技术服务):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合同包预算金额：3,749,337.22元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合同包最高限价：3,749,337.22元</w:t>
      </w:r>
    </w:p>
    <w:tbl>
      <w:tblPr>
        <w:tblW w:w="959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54"/>
        <w:gridCol w:w="1519"/>
        <w:gridCol w:w="2609"/>
        <w:gridCol w:w="737"/>
        <w:gridCol w:w="1176"/>
        <w:gridCol w:w="1500"/>
        <w:gridCol w:w="1501"/>
      </w:tblGrid>
      <w:tr>
        <w:tblPrEx>
          <w:shd w:val="clear"/>
          <w:tblCellMar>
            <w:top w:w="0" w:type="dxa"/>
            <w:left w:w="0" w:type="dxa"/>
            <w:bottom w:w="0" w:type="dxa"/>
            <w:right w:w="0" w:type="dxa"/>
          </w:tblCellMar>
        </w:tblPrEx>
        <w:trPr>
          <w:trHeight w:val="872" w:hRule="atLeast"/>
          <w:tblHeader/>
        </w:trPr>
        <w:tc>
          <w:tcPr>
            <w:tcW w:w="63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bookmarkStart w:id="0" w:name="_GoBack"/>
            <w:r>
              <w:rPr>
                <w:rFonts w:ascii="宋体" w:hAnsi="宋体" w:eastAsia="宋体" w:cs="宋体"/>
                <w:b/>
                <w:bCs/>
                <w:kern w:val="0"/>
                <w:sz w:val="21"/>
                <w:szCs w:val="21"/>
                <w:bdr w:val="none" w:color="auto" w:sz="0" w:space="0"/>
                <w:lang w:val="en-US" w:eastAsia="zh-CN" w:bidi="ar"/>
              </w:rPr>
              <w:t>品目号</w:t>
            </w:r>
          </w:p>
        </w:tc>
        <w:tc>
          <w:tcPr>
            <w:tcW w:w="232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32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9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56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98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98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79"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土地所有权确权登记成果更新会交技术服务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3,749,337.22</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3,749,337.22</w:t>
            </w:r>
          </w:p>
        </w:tc>
      </w:tr>
      <w:bookmarkEnd w:id="0"/>
    </w:tbl>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合同履行期限：自合同签订之日起90日历天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8"/>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合同包1(土地所有权确权登记成果更新会交技术服务)落实政府采购政策需满足的资格要求如下: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（9）《榆林市财政局关于进一步加大政府采购支持中小企业力度的通知》（榆政财采发〔2022〕10号)；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（10）《陕西省财政厅关于进一步加大政府采购支持中小企业力度的通知》(陕财采发〔2022〕5号)；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（11）《陕西省财政厅中国人民银行西安分行关于深人推进政府采购信用融资业务的通知》（陕财办采〔2023]5号）；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（12）其他需要落实的政府采购政策（如有最新颁布的政府采购政策，按最新文件执行）。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合同包1(土地所有权确权登记成果更新会交技术服务)特定资格要求如下: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(1)供应商具备独立承担民事责任能力的法人或其他组织，提供合法有效的统一社会信用代码的营业执照；</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(2)投标人须具有行政主管部门颁发的测绘乙级及以上（含乙级）资质（专业范围包括界线与不动产测绘）；</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(3)税收缴纳证明：提供2024年01月至今已缴纳的至少一个月的纳税证明或完税证明，依法免税的单位应提供相关证明材料；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(4)社会保障资金缴纳证明：提供2024年01月至今已缴存的至少一个月的社会保障资金缴存单据或社保机构开具的社会保险参保缴费情况证明，依法不需要缴纳社会保障资金的单位应提供相关证明材料；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财务状况报告：提供2022年度或2023年度完整的财务审计报告（成立时间至提交响应文件截止时间不足一年的可提供成立后任意时段的现金流量表、资产负债表和利润表）；成立时间至提交投标文件递交截止时间不足一年的，供应商须自行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查询日期为从公告之日起至投标截止日前）有以上不良记录的不得参与评审活动，同时提供供应商信用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(7)参加政府采购活动前三年内，在经营活动中没有重大违法记录的书面声明；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(8)本项目采用投标信用承诺书代替投标保证金，提供信用中国（陕西榆林）承诺网页截图；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注：本项目不接受联合体投标，单位负责人为同一人或者存在直接控股、管理关系的不同供应商，不得参加同一合同项下的政府采购活动。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8"/>
          <w:rFonts w:hint="eastAsia" w:ascii="微软雅黑" w:hAnsi="微软雅黑" w:eastAsia="微软雅黑" w:cs="微软雅黑"/>
          <w:b/>
          <w:bCs/>
          <w:i w:val="0"/>
          <w:iCs w:val="0"/>
          <w:caps w:val="0"/>
          <w:color w:val="333333"/>
          <w:spacing w:val="0"/>
          <w:sz w:val="21"/>
          <w:szCs w:val="21"/>
          <w:bdr w:val="none" w:color="auto" w:sz="0" w:space="0"/>
          <w:shd w:val="clear" w:fill="FFFFFF"/>
        </w:rPr>
        <w:t>三、获取招标文件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2024年05月27日 至 2024年05月31日 ，每天上午 08:00:00 至 12:00:00 ，下午 12:00:00 至 18:00:00 （北京时间）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途径：在全国公共资源交易中心平台 (陕西省) 使用CA锁报名后自行下载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方式：在线获取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8"/>
          <w:rFonts w:hint="eastAsia" w:ascii="微软雅黑" w:hAnsi="微软雅黑" w:eastAsia="微软雅黑" w:cs="微软雅黑"/>
          <w:b/>
          <w:bCs/>
          <w:i w:val="0"/>
          <w:iCs w:val="0"/>
          <w:caps w:val="0"/>
          <w:color w:val="333333"/>
          <w:spacing w:val="0"/>
          <w:sz w:val="21"/>
          <w:szCs w:val="21"/>
          <w:bdr w:val="none" w:color="auto" w:sz="0" w:space="0"/>
          <w:shd w:val="clear" w:fill="FFFFFF"/>
        </w:rPr>
        <w:t>四、提交投标文件截止时间、开标时间和地点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2024年06月20日 13时30分00秒 （北京时间）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提交投标文件地点：线上递交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开标地点：榆林市公共资源交易中心十楼开标14室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8"/>
          <w:rFonts w:hint="eastAsia" w:ascii="微软雅黑" w:hAnsi="微软雅黑" w:eastAsia="微软雅黑" w:cs="微软雅黑"/>
          <w:b/>
          <w:bCs/>
          <w:i w:val="0"/>
          <w:iCs w:val="0"/>
          <w:caps w:val="0"/>
          <w:color w:val="333333"/>
          <w:spacing w:val="0"/>
          <w:sz w:val="21"/>
          <w:szCs w:val="21"/>
          <w:bdr w:val="none" w:color="auto" w:sz="0" w:space="0"/>
          <w:shd w:val="clear" w:fill="FFFFFF"/>
        </w:rPr>
        <w:t>五、公告期限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自本公告发布之日起5个工作日。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8"/>
          <w:rFonts w:hint="eastAsia" w:ascii="微软雅黑" w:hAnsi="微软雅黑" w:eastAsia="微软雅黑" w:cs="微软雅黑"/>
          <w:b/>
          <w:bCs/>
          <w:i w:val="0"/>
          <w:iCs w:val="0"/>
          <w:caps w:val="0"/>
          <w:color w:val="333333"/>
          <w:spacing w:val="0"/>
          <w:sz w:val="21"/>
          <w:szCs w:val="21"/>
          <w:bdr w:val="none" w:color="auto" w:sz="0" w:space="0"/>
          <w:shd w:val="clear" w:fill="FFFFFF"/>
        </w:rPr>
        <w:t>六、其他补充事宜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   1.供应商可登录全国公共资源交易中心平台(陕西省) (http://www.sxggzyjy.cn/) ,选择“电子交易平台-陕西政府采购交易系统-陕西省公共资源交易平台-供应商”进行登录，登录后选择“交易乙方”身份进入供应商界面进行报名并免费下载招标文件。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   2.本项目采用电子化招投标的方式，供应商使用数字认证证书 (CA 锁) 对投标文件进行签章、加密、递交及开标时解密等相关招投标事宜。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   3.电子投标文件制作软件技术支持热线：400-998-0000  ，CA 锁购买：榆林市民大厦3楼E18、E19窗口,电话：0912-3452148。</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   4.请各供应商获取招标文件后，按照陕西省财政厅《关于政府采购投标供应商注册登记有关事项的通知》要求，通过陕西省政府采购 (http://www.ccgp-shaanxi.gov.cn/) 注册登记加入陕西省政府采购投标供应商库。</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   5.本项目采用“不见面”开标形式，不见面开标系统操作手册下载方式：登录【全国公共资源交易平台 (陕西省) 】 网站首页选择【服务指南】-【下载专区】 -点击【关于陕西省公共资源交易平台多CA 互认系统正式上线运行的通知】进行下载。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8"/>
          <w:rFonts w:hint="eastAsia" w:ascii="微软雅黑" w:hAnsi="微软雅黑" w:eastAsia="微软雅黑" w:cs="微软雅黑"/>
          <w:b/>
          <w:bCs/>
          <w:i w:val="0"/>
          <w:iCs w:val="0"/>
          <w:caps w:val="0"/>
          <w:color w:val="333333"/>
          <w:spacing w:val="0"/>
          <w:sz w:val="21"/>
          <w:szCs w:val="21"/>
          <w:bdr w:val="none" w:color="auto" w:sz="0" w:space="0"/>
          <w:shd w:val="clear" w:fill="FFFFFF"/>
        </w:rPr>
        <w:t>七、对本次招标提出询问，请按以下方式联系。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名称：绥德县不动产登记服务中心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地址：绥德县学子大道南段自然资源和规划局五楼</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联系方式：15619951499</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名称：陕西中采项目管理有限公司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地址：绥德县永乐大道百合家园</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联系方式：0912-5856677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项目联系人：刘莹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电话：18691998774</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陕西中采项目管理有限公司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kYjQ1Y2E0MjIxYTQwN2ViZjkxODNiMTBmYzA1MWYifQ=="/>
  </w:docVars>
  <w:rsids>
    <w:rsidRoot w:val="720458A0"/>
    <w:rsid w:val="0E04496F"/>
    <w:rsid w:val="72045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9"/>
    <w:semiHidden/>
    <w:unhideWhenUsed/>
    <w:qFormat/>
    <w:uiPriority w:val="0"/>
    <w:pPr>
      <w:keepNext/>
      <w:keepLines/>
      <w:adjustRightInd w:val="0"/>
      <w:snapToGrid w:val="0"/>
      <w:spacing w:beforeLines="0" w:beforeAutospacing="0" w:afterLines="0" w:afterAutospacing="0" w:line="240" w:lineRule="auto"/>
      <w:outlineLvl w:val="1"/>
    </w:pPr>
    <w:rPr>
      <w:rFonts w:ascii="Arial" w:hAnsi="Arial" w:eastAsia="黑体" w:cs="Times New Roman"/>
      <w:b/>
      <w:sz w:val="30"/>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customStyle="1" w:styleId="9">
    <w:name w:val="标题 2 Char"/>
    <w:link w:val="2"/>
    <w:uiPriority w:val="0"/>
    <w:rPr>
      <w:rFonts w:ascii="Arial" w:hAnsi="Arial" w:eastAsia="黑体" w:cs="Times New Roman"/>
      <w:b/>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12</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2024-05-24T06:27:00Z</dcterms:created>
  <dc:creator>米丽</dc:creator>
  <cp:lastModifiedBy>米丽</cp:lastModifiedBy>
  <dcterms:modified xsi:type="dcterms:W3CDTF">2024-05-24T06:29:01Z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BEA1696DC57E4882AF6E5E07EA954D74_11</vt:lpwstr>
  </property>
</Properties>
</file>