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35F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峪口村枣木枣芽香厂设备采购竞争性谈判公告</w:t>
      </w:r>
    </w:p>
    <w:p w14:paraId="14B206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5E2DAC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峪口村枣木枣芽香厂设备采购</w:t>
      </w:r>
      <w:r>
        <w:rPr>
          <w:rFonts w:hint="eastAsia" w:ascii="微软雅黑" w:hAnsi="微软雅黑" w:eastAsia="微软雅黑" w:cs="微软雅黑"/>
          <w:i w:val="0"/>
          <w:iCs w:val="0"/>
          <w:caps w:val="0"/>
          <w:color w:val="333333"/>
          <w:spacing w:val="0"/>
          <w:sz w:val="21"/>
          <w:szCs w:val="21"/>
          <w:shd w:val="clear" w:fill="FFFFFF"/>
        </w:rPr>
        <w:t>采购项目的潜在供应商应在陕西省公共资源交易平台（http://www.sxggzyjy.cn/）报名成功后，在榆林市金沙路泰和时代A座706室获取</w:t>
      </w:r>
      <w:r>
        <w:rPr>
          <w:rFonts w:hint="eastAsia" w:ascii="微软雅黑" w:hAnsi="微软雅黑" w:eastAsia="微软雅黑" w:cs="微软雅黑"/>
          <w:i w:val="0"/>
          <w:iCs w:val="0"/>
          <w:caps w:val="0"/>
          <w:color w:val="333333"/>
          <w:spacing w:val="0"/>
          <w:sz w:val="21"/>
          <w:szCs w:val="21"/>
          <w:shd w:val="clear" w:fill="FFFFFF"/>
          <w:lang w:val="en-US" w:eastAsia="zh-CN"/>
        </w:rPr>
        <w:t>采购文件</w:t>
      </w:r>
      <w:r>
        <w:rPr>
          <w:rFonts w:hint="eastAsia" w:ascii="微软雅黑" w:hAnsi="微软雅黑" w:eastAsia="微软雅黑" w:cs="微软雅黑"/>
          <w:i w:val="0"/>
          <w:iCs w:val="0"/>
          <w:caps w:val="0"/>
          <w:color w:val="333333"/>
          <w:spacing w:val="0"/>
          <w:sz w:val="21"/>
          <w:szCs w:val="21"/>
          <w:shd w:val="clear" w:fill="FFFFFF"/>
        </w:rPr>
        <w:t>，并于 2024年11月14日 09时</w:t>
      </w:r>
      <w:r>
        <w:rPr>
          <w:rFonts w:hint="eastAsia" w:ascii="微软雅黑" w:hAnsi="微软雅黑" w:eastAsia="微软雅黑" w:cs="微软雅黑"/>
          <w:i w:val="0"/>
          <w:iCs w:val="0"/>
          <w:caps w:val="0"/>
          <w:color w:val="333333"/>
          <w:spacing w:val="0"/>
          <w:sz w:val="21"/>
          <w:szCs w:val="21"/>
          <w:shd w:val="clear" w:fill="FFFFFF"/>
          <w:lang w:val="en-US" w:eastAsia="zh-CN"/>
        </w:rPr>
        <w:t>00</w:t>
      </w:r>
      <w:r>
        <w:rPr>
          <w:rFonts w:hint="eastAsia" w:ascii="微软雅黑" w:hAnsi="微软雅黑" w:eastAsia="微软雅黑" w:cs="微软雅黑"/>
          <w:i w:val="0"/>
          <w:iCs w:val="0"/>
          <w:caps w:val="0"/>
          <w:color w:val="333333"/>
          <w:spacing w:val="0"/>
          <w:sz w:val="21"/>
          <w:szCs w:val="21"/>
          <w:shd w:val="clear" w:fill="FFFFFF"/>
        </w:rPr>
        <w:t>分 （北京时间）前提交响应文件。</w:t>
      </w:r>
    </w:p>
    <w:p w14:paraId="3F613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5A2FE8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项目编号：SXQFY-2024-YL099</w:t>
      </w:r>
    </w:p>
    <w:p w14:paraId="4D1DE1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项目名称：峪口村枣木枣芽香厂设备采购</w:t>
      </w:r>
    </w:p>
    <w:p w14:paraId="269E02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14:paraId="02A056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预算金额：380,000.00元</w:t>
      </w:r>
    </w:p>
    <w:p w14:paraId="60501D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324799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合同包1(峪口村枣木枣芽香厂设备采购):</w:t>
      </w:r>
    </w:p>
    <w:p w14:paraId="2F1AD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合同包预算金额：380,000.00元</w:t>
      </w:r>
    </w:p>
    <w:p w14:paraId="429CE7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合同包最高限价：380,000.00元</w:t>
      </w:r>
    </w:p>
    <w:tbl>
      <w:tblPr>
        <w:tblStyle w:val="5"/>
        <w:tblW w:w="94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2045"/>
        <w:gridCol w:w="2045"/>
        <w:gridCol w:w="765"/>
        <w:gridCol w:w="1423"/>
        <w:gridCol w:w="1290"/>
        <w:gridCol w:w="1291"/>
      </w:tblGrid>
      <w:tr w14:paraId="298FD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2" w:hRule="atLeast"/>
          <w:tblHeader/>
        </w:trPr>
        <w:tc>
          <w:tcPr>
            <w:tcW w:w="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3736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9166C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CB43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51031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3C72E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B8996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53398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38FAE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7CED8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8113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农林产品初加工机械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D8945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枣木枣芽香加工设备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A550B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152CF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357FC">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8CCC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380,000.00</w:t>
            </w:r>
          </w:p>
        </w:tc>
      </w:tr>
    </w:tbl>
    <w:p w14:paraId="131577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0EAD41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合同履行期限：自合同签订之日起30日历天内</w:t>
      </w:r>
    </w:p>
    <w:p w14:paraId="65486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18F129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08DADF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15B9C3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合同包1(峪口村枣木枣芽香厂设备采购)落实政府采购政策需满足的资格要求如下:</w:t>
      </w:r>
    </w:p>
    <w:p w14:paraId="0428AD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①《节能产品政府采购实施意见》财库(2004) 185号；②《环境标志产品政府采购实施的意见》财库〔2006〕90号；③《国务院办公厅关 于建立政府强制采购节能产品制度的通知》国办发(2007)51号；④《政府采购促进中小 企业发展管理办法》财库〔2020〕46号；⑤《陕西省财政厅关于进一步加大政府采购支持 中小企业力度的通知》陕财办采〔2022〕5号；⑥《榆林市财政局关于进一步加大政府采购 支持中小企业力度的通知》榆政财采发〔2022〕10号；⑦陕西省财政厅关于印发《陕西省 中小企业政府采购信用融资办法》陕财办采(2018)23号，相关政策、业务流程、办理平 台(http://www.ccgp-shaanxi.gov.cn/zcdservice/zcd/shanxi/);⑧《财政部司法部关 于政府采购支持监狱企业发展有关问题的通知》财库(2014)68号；⑨《财政部民政部中 国残疾人联合会关于促进残疾人就业政府采购政策的通知》财库〔2017〕141号；⑩《关于 在政府采购活动中查询及使用信用记录有关问题的通知》财库〔2016〕125号；⑪其他需要 落实的政府采购政策。</w:t>
      </w:r>
    </w:p>
    <w:p w14:paraId="55593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6C90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合同包1(峪口村枣木枣芽香厂设备采购)特定资格要求如下:</w:t>
      </w:r>
    </w:p>
    <w:p w14:paraId="663AD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(1)投标人为具有独立承担民事责任能力的法人、事业法人、其他组织或自然人。企 业法人应提供合法有效的标识有统一社会信用代码的营业执照；事业法人应提供事业单位 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(2)财务状况报告：提供2023年度经审计的财务报告(至少包括审计报告、资产负 债表和利润表、现金流量表),成立时间至提交投标文件截止时间不足一年的提供其基本 账户开户银行出具的资信证明及基本账户开户许可证；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(3)社会保障资金缴纳证明：自2024年1月1日以来已缴存的至少一个月的社会保 障资金缴存单据或社保机构开具的社会保险参保缴费情况证明。依法不需要缴纳社会保障 资金的投标企业应提供相关文件证明；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(4)税收缴纳证明：自2024年1月1日以来已缴纳的至少一年的纳税证明或完税证 明，纳税证明或完税证明上应有代收机构或税务机关的公章，依法免税的投标企业应提供 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(5)投标保证金有：投标信用(保证金)承诺书代替，承诺书效力和作用等同投标保 证金；</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(6)供应商不得为“信用中国”网站中列入失信被执行人和重大税收违法案件当事人 名单的供应商，不得为中国政府采购网 (www.ccgp.gov.cn)  政府采购严重违法失信行为记 录名单中被财政部门禁止参加政府采购活动的供应商；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(8)提供具有履行合同所必需的设备和专业技术能力的证明材料或承诺函；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(10)本项目专门面向中小企业采购，供应商须提供中小企业声明函。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备注：本项目不接受联合体投标、不允许分包、转包，单位负责人为同一人或者存在直接控股、管理关系的不同供应商，不得参加同一合同项下的政府采购活动。</w:t>
      </w:r>
    </w:p>
    <w:p w14:paraId="13FD07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三、获取采购文件</w:t>
      </w:r>
    </w:p>
    <w:p w14:paraId="7C337A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2024年11月11日 至 2024年11月13日 ，每天上午 09:00:00 至 12:00:00 ，下午 14:00:00 至 17:00:00 （北京时间）</w:t>
      </w:r>
    </w:p>
    <w:p w14:paraId="77DC3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途径：陕西省公共资源交易平台（http://www.sxggzyjy.cn/）报名成功后，在榆林市金沙路泰和时代A座706室获取</w:t>
      </w:r>
      <w:bookmarkStart w:id="0" w:name="_GoBack"/>
      <w:bookmarkEnd w:id="0"/>
    </w:p>
    <w:p w14:paraId="7761D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4C891E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23BDD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四、响应文件提交</w:t>
      </w:r>
    </w:p>
    <w:p w14:paraId="61815E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2024年11月14日 09时</w:t>
      </w:r>
      <w:r>
        <w:rPr>
          <w:rFonts w:hint="eastAsia" w:ascii="微软雅黑" w:hAnsi="微软雅黑" w:eastAsia="微软雅黑" w:cs="微软雅黑"/>
          <w:i w:val="0"/>
          <w:iCs w:val="0"/>
          <w:caps w:val="0"/>
          <w:color w:val="333333"/>
          <w:spacing w:val="0"/>
          <w:sz w:val="21"/>
          <w:szCs w:val="21"/>
          <w:shd w:val="clear" w:fill="FFFFFF"/>
          <w:lang w:val="en-US" w:eastAsia="zh-CN"/>
        </w:rPr>
        <w:t>00</w:t>
      </w:r>
      <w:r>
        <w:rPr>
          <w:rFonts w:hint="eastAsia" w:ascii="微软雅黑" w:hAnsi="微软雅黑" w:eastAsia="微软雅黑" w:cs="微软雅黑"/>
          <w:i w:val="0"/>
          <w:iCs w:val="0"/>
          <w:caps w:val="0"/>
          <w:color w:val="333333"/>
          <w:spacing w:val="0"/>
          <w:sz w:val="21"/>
          <w:szCs w:val="21"/>
          <w:shd w:val="clear" w:fill="FFFFFF"/>
        </w:rPr>
        <w:t>分00秒 （北京时间）</w:t>
      </w:r>
    </w:p>
    <w:p w14:paraId="6A98D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地点：榆林市金沙路泰和时代A座706室</w:t>
      </w:r>
    </w:p>
    <w:p w14:paraId="6CCFD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五、开启</w:t>
      </w:r>
    </w:p>
    <w:p w14:paraId="61490C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2024年11月14日 09时</w:t>
      </w:r>
      <w:r>
        <w:rPr>
          <w:rFonts w:hint="eastAsia" w:ascii="微软雅黑" w:hAnsi="微软雅黑" w:eastAsia="微软雅黑" w:cs="微软雅黑"/>
          <w:i w:val="0"/>
          <w:iCs w:val="0"/>
          <w:caps w:val="0"/>
          <w:color w:val="333333"/>
          <w:spacing w:val="0"/>
          <w:sz w:val="21"/>
          <w:szCs w:val="21"/>
          <w:shd w:val="clear" w:fill="FFFFFF"/>
          <w:lang w:val="en-US" w:eastAsia="zh-CN"/>
        </w:rPr>
        <w:t>00</w:t>
      </w:r>
      <w:r>
        <w:rPr>
          <w:rFonts w:hint="eastAsia" w:ascii="微软雅黑" w:hAnsi="微软雅黑" w:eastAsia="微软雅黑" w:cs="微软雅黑"/>
          <w:i w:val="0"/>
          <w:iCs w:val="0"/>
          <w:caps w:val="0"/>
          <w:color w:val="333333"/>
          <w:spacing w:val="0"/>
          <w:sz w:val="21"/>
          <w:szCs w:val="21"/>
          <w:shd w:val="clear" w:fill="FFFFFF"/>
        </w:rPr>
        <w:t>分00秒 （北京时间）</w:t>
      </w:r>
    </w:p>
    <w:p w14:paraId="3F73A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地点：榆林市金沙路泰和时代A座706室</w:t>
      </w:r>
    </w:p>
    <w:p w14:paraId="0F713B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六、公告期限</w:t>
      </w:r>
    </w:p>
    <w:p w14:paraId="4CA0DF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08564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七、其他补充事宜</w:t>
      </w:r>
    </w:p>
    <w:p w14:paraId="2A8F8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16" w:right="150" w:firstLine="481"/>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shd w:val="clear" w:fill="FFFFFF"/>
        </w:rPr>
        <w:t>1.请各供应商领取谈判文件后，按照陕西省财政厅《关于政府采购供应商注册登记有关事项的通知》要求，通过陕西省政府采购网注册登记加入陕西省政府采购供应商库。</w:t>
      </w:r>
    </w:p>
    <w:p w14:paraId="4CFC1D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16" w:right="240" w:firstLine="468"/>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shd w:val="clear" w:fill="FFFFFF"/>
        </w:rPr>
        <w:t>2.关于自主上报信用承诺书事宜，遵循《榆林市公共资源交易中心关于公共资源交易信用承诺网上公示的通知》（榆交易函〔2021〕19号）文件相关要求执行。</w:t>
      </w:r>
    </w:p>
    <w:p w14:paraId="6AC764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0" w:right="0" w:firstLine="384"/>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shd w:val="clear" w:fill="FFFFFF"/>
        </w:rPr>
        <w:t>3.供应商需在文件获取时间内到陕西秦丰源项目管理有限公司（榆林市金沙路泰和时代A座706室）线下获取：确认报名及获取竞争性谈判文件时请携带①网上报名回执单加盖单位公章；②a.法人代表到场的需携带：法人身份证明、法人身份证复印件、营业执照复印件加盖公章；b.授权委托人到场的需携带：授权委托书、本人身份证复印件、营业执照复印件加盖公章。双休及法定节假日除外,谢绝邮寄（供应商登录全国公共资源交易中心平台（陕西省）（http://www.sxggzyjy.cn/）在线上报名,选择“电子交易平台-陕西政府采购交易系统-陕西省公共资源交易平台-供应商”进行登录，登录后选择“交易乙方”身份进入供应商界面进行投标报名）。</w:t>
      </w:r>
    </w:p>
    <w:p w14:paraId="7D5921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14:paraId="608CB9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621EF2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名称：佳县林业局</w:t>
      </w:r>
    </w:p>
    <w:p w14:paraId="7522EB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地址：佳县</w:t>
      </w:r>
    </w:p>
    <w:p w14:paraId="3D1C35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联系方式：15353200878</w:t>
      </w:r>
    </w:p>
    <w:p w14:paraId="20D9DC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1EBB6B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名称：陕西秦丰源项目管理有限公司</w:t>
      </w:r>
    </w:p>
    <w:p w14:paraId="621856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 陕西省西安市高新区丈八一路1号汇鑫IBC(C座）第13层1308室</w:t>
      </w:r>
    </w:p>
    <w:p w14:paraId="191677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联系方式：17795967122</w:t>
      </w:r>
    </w:p>
    <w:p w14:paraId="17EEC5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095E42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项目联系人：秦丰源刘银</w:t>
      </w:r>
    </w:p>
    <w:p w14:paraId="7BC2D7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电话：17795967122</w:t>
      </w:r>
    </w:p>
    <w:p w14:paraId="3D187131"/>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MmVkNGQwNmY5YWI0NTg4YmE4YTM1YzZlNGYxZjQifQ=="/>
  </w:docVars>
  <w:rsids>
    <w:rsidRoot w:val="691927CC"/>
    <w:rsid w:val="13C7220A"/>
    <w:rsid w:val="1B4434FB"/>
    <w:rsid w:val="62D03DC5"/>
    <w:rsid w:val="691927CC"/>
    <w:rsid w:val="694F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2286</Words>
  <Characters>2699</Characters>
  <Lines>0</Lines>
  <Paragraphs>0</Paragraphs>
  <TotalTime>12</TotalTime>
  <ScaleCrop>false</ScaleCrop>
  <LinksUpToDate>false</LinksUpToDate>
  <CharactersWithSpaces>2747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2024-11-06T01:25:00Z</dcterms:created>
  <dc:creator>刘爱云</dc:creator>
  <cp:lastModifiedBy>刘爱云</cp:lastModifiedBy>
  <dcterms:modified xsi:type="dcterms:W3CDTF">2024-11-08T06:22:57Z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7174A056329B4A6DAFBA045A4610CA4C_11</vt:lpwstr>
  </property>
</Properties>
</file>