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佳县互联网+医疗健康保障项目</w:t>
      </w:r>
    </w:p>
    <w:p>
      <w:pPr>
        <w:pStyle w:val="3"/>
        <w:spacing w:line="360" w:lineRule="auto"/>
        <w:rPr>
          <w:rFonts w:hint="default" w:asciiTheme="minorEastAsia" w:hAnsiTheme="minorEastAsia" w:eastAsiaTheme="minorEastAsia" w:cstheme="minorEastAsia"/>
          <w:color w:val="auto"/>
          <w:sz w:val="36"/>
          <w:szCs w:val="36"/>
        </w:rPr>
      </w:pPr>
      <w:r>
        <w:rPr>
          <w:rFonts w:asciiTheme="minorEastAsia" w:hAnsiTheme="minorEastAsia" w:eastAsiaTheme="minorEastAsia" w:cstheme="minorEastAsia"/>
          <w:color w:val="auto"/>
          <w:sz w:val="36"/>
          <w:szCs w:val="36"/>
        </w:rPr>
        <w:t>招标公告</w:t>
      </w:r>
      <w:bookmarkStart w:id="0" w:name="OLE_LINK33"/>
    </w:p>
    <w:bookmarkEnd w:id="0"/>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项目概况</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eastAsia="zh-CN"/>
        </w:rPr>
        <w:t>佳县互联网+医疗健康保障项目</w:t>
      </w:r>
      <w:r>
        <w:rPr>
          <w:rFonts w:hint="eastAsia" w:asciiTheme="minorEastAsia" w:hAnsiTheme="minorEastAsia" w:eastAsiaTheme="minorEastAsia" w:cstheme="minorEastAsia"/>
          <w:color w:val="auto"/>
          <w:shd w:val="clear" w:color="auto" w:fill="FFFFFF"/>
        </w:rPr>
        <w:t>招标项目的潜在投标人应在登录全国公共资源交易中心平台（陕西省）使用CA锁报名后自行下载获取招标文件，并于</w:t>
      </w:r>
      <w:r>
        <w:rPr>
          <w:rFonts w:hint="eastAsia" w:asciiTheme="minorEastAsia" w:hAnsiTheme="minorEastAsia" w:eastAsiaTheme="minorEastAsia" w:cstheme="minorEastAsia"/>
          <w:color w:val="auto"/>
          <w:shd w:val="clear" w:color="auto" w:fill="FFFFFF"/>
          <w:lang w:eastAsia="zh-CN"/>
        </w:rPr>
        <w:t>2024年10月14日09时30分</w:t>
      </w:r>
      <w:r>
        <w:rPr>
          <w:rFonts w:hint="eastAsia" w:asciiTheme="minorEastAsia" w:hAnsiTheme="minorEastAsia" w:eastAsiaTheme="minorEastAsia" w:cstheme="minorEastAsia"/>
          <w:color w:val="auto"/>
          <w:shd w:val="clear" w:color="auto" w:fill="FFFFFF"/>
        </w:rPr>
        <w:t>（北京时间）前递交投标文件。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SXZC2024-HW-125</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佳县互联网+医疗健康保障项目</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2345817.00</w:t>
      </w:r>
      <w:r>
        <w:rPr>
          <w:rFonts w:hint="eastAsia" w:asciiTheme="minorEastAsia" w:hAnsiTheme="minorEastAsia" w:eastAsiaTheme="minorEastAsia" w:cstheme="minorEastAsia"/>
          <w:color w:val="auto"/>
          <w:shd w:val="clear" w:color="auto" w:fill="FFFFFF"/>
        </w:rPr>
        <w:t>元</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佳县互联网+医疗健康保障项目</w:t>
      </w:r>
      <w:r>
        <w:rPr>
          <w:rFonts w:hint="eastAsia" w:asciiTheme="minorEastAsia" w:hAnsiTheme="minorEastAsia" w:eastAsiaTheme="minorEastAsia" w:cstheme="minorEastAsia"/>
          <w:color w:val="auto"/>
          <w:shd w:val="clear" w:color="auto" w:fill="FFFFFF"/>
        </w:rPr>
        <w:t>):</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2345817.00</w:t>
      </w:r>
      <w:r>
        <w:rPr>
          <w:rFonts w:hint="eastAsia" w:asciiTheme="minorEastAsia" w:hAnsiTheme="minorEastAsia" w:eastAsiaTheme="minorEastAsia" w:cstheme="minorEastAsia"/>
          <w:color w:val="auto"/>
          <w:shd w:val="clear" w:color="auto" w:fill="FFFFFF"/>
        </w:rPr>
        <w:t>元</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2345817.00</w:t>
      </w:r>
      <w:r>
        <w:rPr>
          <w:rFonts w:hint="eastAsia" w:asciiTheme="minorEastAsia" w:hAnsiTheme="minorEastAsia" w:eastAsiaTheme="minorEastAsia" w:cstheme="minorEastAsia"/>
          <w:color w:val="auto"/>
          <w:shd w:val="clear" w:color="auto" w:fill="FFFFFF"/>
        </w:rPr>
        <w:t>元</w:t>
      </w:r>
    </w:p>
    <w:tbl>
      <w:tblPr>
        <w:tblStyle w:val="10"/>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160"/>
        <w:gridCol w:w="1710"/>
        <w:gridCol w:w="1146"/>
        <w:gridCol w:w="1811"/>
        <w:gridCol w:w="1564"/>
        <w:gridCol w:w="16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其他医疗设备</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佳县互联网+医疗健康保障项目</w:t>
            </w:r>
          </w:p>
        </w:tc>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1（项）</w:t>
            </w:r>
          </w:p>
        </w:tc>
        <w:tc>
          <w:tcPr>
            <w:tcW w:w="1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kern w:val="0"/>
                <w:sz w:val="24"/>
                <w:szCs w:val="24"/>
                <w:shd w:val="clear" w:color="auto" w:fill="FFFFFF"/>
                <w:lang w:val="en-US" w:eastAsia="zh-CN" w:bidi="ar-SA"/>
              </w:rPr>
            </w:pPr>
            <w:r>
              <w:rPr>
                <w:rFonts w:hint="eastAsia" w:asciiTheme="minorEastAsia" w:hAnsiTheme="minorEastAsia" w:cstheme="minorEastAsia"/>
                <w:color w:val="auto"/>
                <w:kern w:val="0"/>
                <w:sz w:val="24"/>
                <w:szCs w:val="24"/>
                <w:shd w:val="clear" w:color="auto" w:fill="FFFFFF"/>
                <w:lang w:val="en-US" w:eastAsia="zh-CN" w:bidi="ar-SA"/>
              </w:rPr>
              <w:t>2345817.00</w:t>
            </w:r>
          </w:p>
        </w:tc>
        <w:tc>
          <w:tcPr>
            <w:tcW w:w="1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kern w:val="0"/>
                <w:sz w:val="24"/>
                <w:szCs w:val="24"/>
                <w:shd w:val="clear" w:color="auto" w:fill="FFFFFF"/>
                <w:lang w:val="en-US" w:eastAsia="zh-CN" w:bidi="ar-SA"/>
              </w:rPr>
            </w:pPr>
            <w:r>
              <w:rPr>
                <w:rFonts w:hint="eastAsia" w:asciiTheme="minorEastAsia" w:hAnsiTheme="minorEastAsia" w:cstheme="minorEastAsia"/>
                <w:color w:val="auto"/>
                <w:kern w:val="0"/>
                <w:sz w:val="24"/>
                <w:szCs w:val="24"/>
                <w:shd w:val="clear" w:color="auto" w:fill="FFFFFF"/>
                <w:lang w:val="en-US" w:eastAsia="zh-CN" w:bidi="ar-SA"/>
              </w:rPr>
              <w:t>2345817.00</w:t>
            </w:r>
          </w:p>
        </w:tc>
      </w:tr>
    </w:tbl>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本合同包不接受联合体投标</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合同签订之日起60日历天内供货完毕并验收合格</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二、申请人的资格要求：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1.满足《中华人民共和国政府采购法》第二十二条规定;</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2.落实政府采购政策需满足的资格要求：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佳县互联网+医疗健康保障项目</w:t>
      </w:r>
      <w:r>
        <w:rPr>
          <w:rFonts w:asciiTheme="minorEastAsia" w:hAnsiTheme="minorEastAsia" w:eastAsiaTheme="minorEastAsia" w:cstheme="minorEastAsia"/>
          <w:color w:val="auto"/>
          <w:shd w:val="clear" w:color="auto" w:fill="FFFFFF"/>
        </w:rPr>
        <w:t>)落实政府采购政策需满足的资格要求如下:</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（1）《政府采购促进中小企业发展管理办法》（财库〔2020〕46号）；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（2）《财政部司法部关于政府采购支持监狱企业发展有关问题的通知》（财库〔2014〕68号）；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（3）《国务院办公厅关于建立政府强制采购节能产品制度的通知》（国办发〔2007〕51号）；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（4）《节能产品政府采购实施意见》（财库[2004]185号）；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（5）《环境标志产品政府采购实施的意见》（财库[2006]90号）；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（6）《财政部、民政部、中国残疾人联合会关于促进残疾人就业政府采购政策的通知》（财库[2017]141号）；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（7）陕西省财政厅关于印发《陕西省中小企业政府采购信用融资办法》（陕财办采〔2018〕23号）；相关政策、业务流程、办理平台(http://www.ccgpshaanxi.gov.cn/zcdservice/zcd/shanxi/)；</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（8）《关于在政府采购活动中查询及使用信用记录有关问题的通知》（财库〔2016〕125号）；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（9）《榆林市财政局关于进一步加大政府采购支持中小企业力度的通知》（榆政财采发〔2022〕10号)；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（10）《陕西省财政厅关于进一步加大政府采购支持中小企业力度的通知》(陕财采发〔2022〕5号)；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（11）《陕西省财政厅中国人民银行西安分行关于深人推进政府采购信用融资业务的通知》（陕财办采〔2023]5号）。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3.本项目的特定资格要求：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佳县互联网+医疗健康保障项目</w:t>
      </w:r>
      <w:r>
        <w:rPr>
          <w:rFonts w:hint="eastAsia" w:asciiTheme="minorEastAsia" w:hAnsiTheme="minorEastAsia" w:eastAsiaTheme="minorEastAsia" w:cstheme="minorEastAsia"/>
          <w:color w:val="auto"/>
          <w:shd w:val="clear" w:color="auto" w:fill="FFFFFF"/>
        </w:rPr>
        <w:t>)特定资格要求如下:</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color w:val="auto"/>
          <w:shd w:val="clear" w:color="auto" w:fill="FFFFFF"/>
        </w:rPr>
        <w:t>（1）投标人为具有独立承担民事责任能力的法人、事业法人、</w:t>
      </w:r>
      <w:r>
        <w:rPr>
          <w:rFonts w:hint="eastAsia" w:asciiTheme="minorEastAsia" w:hAnsiTheme="minorEastAsia" w:eastAsiaTheme="minorEastAsia" w:cstheme="minorEastAsia"/>
          <w:color w:val="auto"/>
          <w:shd w:val="clear" w:color="auto" w:fill="FFFFFF"/>
          <w:lang w:eastAsia="zh-CN"/>
        </w:rPr>
        <w:t>其他组织</w:t>
      </w:r>
      <w:r>
        <w:rPr>
          <w:rFonts w:asciiTheme="minorEastAsia" w:hAnsiTheme="minorEastAsia" w:eastAsiaTheme="minorEastAsia" w:cstheme="minorEastAsia"/>
          <w:color w:val="auto"/>
          <w:shd w:val="clear" w:color="auto" w:fill="FFFFFF"/>
        </w:rPr>
        <w:t>。企业法人应提供合法有效的标识有统一社会信用代码的营业执照；事业法人应提供事业单位法人证书；其他组织应提供合法登记证明文件；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asciiTheme="minorEastAsia" w:hAnsiTheme="minorEastAsia" w:eastAsiaTheme="minorEastAsia" w:cstheme="minorEastAsia"/>
          <w:color w:val="auto"/>
          <w:shd w:val="clear" w:color="auto" w:fill="FFFFFF"/>
        </w:rPr>
        <w:t>（2）财务状况报告：</w:t>
      </w:r>
      <w:r>
        <w:rPr>
          <w:rFonts w:hint="eastAsia" w:asciiTheme="minorEastAsia" w:hAnsiTheme="minorEastAsia" w:eastAsiaTheme="minorEastAsia" w:cstheme="minorEastAsia"/>
          <w:color w:val="auto"/>
          <w:shd w:val="clear" w:color="auto" w:fill="FFFFFF"/>
          <w:lang w:eastAsia="zh-CN"/>
        </w:rPr>
        <w:t>提供经审计后完整有效的2023年度财务审计报告</w:t>
      </w:r>
      <w:r>
        <w:rPr>
          <w:rFonts w:asciiTheme="minorEastAsia" w:hAnsiTheme="minorEastAsia" w:eastAsiaTheme="minorEastAsia" w:cstheme="minorEastAsia"/>
          <w:color w:val="auto"/>
          <w:shd w:val="clear" w:color="auto" w:fill="FFFFFF"/>
        </w:rPr>
        <w:t>，成立时间至提交投标文件递交截止时间不足一年的，须提供其基本存款账户开户银行近三个月内出具的银行资信证明或自成立以来的财务报表；</w:t>
      </w:r>
      <w:r>
        <w:rPr>
          <w:rFonts w:hint="eastAsia" w:cs="宋体"/>
          <w:color w:val="auto"/>
          <w:sz w:val="24"/>
          <w:szCs w:val="24"/>
          <w:highlight w:val="none"/>
          <w:lang w:val="en-US" w:eastAsia="zh-CN"/>
        </w:rPr>
        <w:t>其他组织提供银行出具的资信证明或财务报表；</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w:t>
      </w:r>
      <w:r>
        <w:rPr>
          <w:rFonts w:asciiTheme="minorEastAsia" w:hAnsiTheme="minorEastAsia" w:eastAsiaTheme="minorEastAsia" w:cstheme="minorEastAsia"/>
          <w:color w:val="auto"/>
          <w:shd w:val="clear" w:color="auto" w:fill="FFFFFF"/>
        </w:rPr>
        <w:t>税收缴纳证明：</w:t>
      </w:r>
      <w:r>
        <w:rPr>
          <w:rFonts w:hint="eastAsia" w:asciiTheme="minorEastAsia" w:hAnsiTheme="minorEastAsia" w:eastAsiaTheme="minorEastAsia" w:cstheme="minorEastAsia"/>
          <w:color w:val="auto"/>
          <w:shd w:val="clear" w:color="auto" w:fill="FFFFFF"/>
          <w:lang w:eastAsia="zh-CN"/>
        </w:rPr>
        <w:t>提供2024年01月01日至今</w:t>
      </w:r>
      <w:r>
        <w:rPr>
          <w:rFonts w:asciiTheme="minorEastAsia" w:hAnsiTheme="minorEastAsia" w:eastAsiaTheme="minorEastAsia" w:cstheme="minorEastAsia"/>
          <w:color w:val="auto"/>
          <w:shd w:val="clear" w:color="auto" w:fill="FFFFFF"/>
        </w:rPr>
        <w:t>已缴纳的至少一个月的纳税证明</w:t>
      </w:r>
      <w:r>
        <w:rPr>
          <w:rFonts w:hint="eastAsia" w:asciiTheme="minorEastAsia" w:hAnsiTheme="minorEastAsia" w:eastAsiaTheme="minorEastAsia" w:cstheme="minorEastAsia"/>
          <w:color w:val="auto"/>
          <w:shd w:val="clear" w:color="auto" w:fill="FFFFFF"/>
          <w:lang w:eastAsia="zh-CN"/>
        </w:rPr>
        <w:t>或完税证明（时间以税款所属日期为准、税种须包含增值税或企业所得税）</w:t>
      </w:r>
      <w:r>
        <w:rPr>
          <w:rFonts w:asciiTheme="minorEastAsia" w:hAnsiTheme="minorEastAsia" w:eastAsiaTheme="minorEastAsia" w:cstheme="minorEastAsia"/>
          <w:color w:val="auto"/>
          <w:shd w:val="clear" w:color="auto" w:fill="FFFFFF"/>
        </w:rPr>
        <w:t>，依法免税的单位应提供相关证明材料；</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4</w:t>
      </w:r>
      <w:r>
        <w:rPr>
          <w:rFonts w:asciiTheme="minorEastAsia" w:hAnsiTheme="minorEastAsia" w:eastAsiaTheme="minorEastAsia" w:cstheme="minorEastAsia"/>
          <w:color w:val="auto"/>
          <w:shd w:val="clear" w:color="auto" w:fill="FFFFFF"/>
        </w:rPr>
        <w:t>）社会保障资金缴纳证明：</w:t>
      </w:r>
      <w:r>
        <w:rPr>
          <w:rFonts w:hint="eastAsia" w:asciiTheme="minorEastAsia" w:hAnsiTheme="minorEastAsia" w:eastAsiaTheme="minorEastAsia" w:cstheme="minorEastAsia"/>
          <w:color w:val="auto"/>
          <w:shd w:val="clear" w:color="auto" w:fill="FFFFFF"/>
          <w:lang w:eastAsia="zh-CN"/>
        </w:rPr>
        <w:t>提供2024年01月01日至今</w:t>
      </w:r>
      <w:r>
        <w:rPr>
          <w:rFonts w:asciiTheme="minorEastAsia" w:hAnsiTheme="minorEastAsia" w:eastAsiaTheme="minorEastAsia" w:cstheme="minorEastAsia"/>
          <w:color w:val="auto"/>
          <w:shd w:val="clear" w:color="auto" w:fill="FFFFFF"/>
        </w:rPr>
        <w:t>已缴纳的至少一个月的社会保障资金银行缴费单据或社保机构开具的社会保险参保缴费情况证明，依法不需要缴纳社会保障资金的单位应提供相关证明材料；</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5</w:t>
      </w:r>
      <w:r>
        <w:rPr>
          <w:rFonts w:asciiTheme="minorEastAsia" w:hAnsiTheme="minorEastAsia" w:eastAsiaTheme="minorEastAsia" w:cstheme="minorEastAsia"/>
          <w:color w:val="auto"/>
          <w:shd w:val="clear" w:color="auto" w:fill="FFFFFF"/>
        </w:rPr>
        <w:t>）参加政府采购活动前三年内，在经营活动中没有重大违法记录的书面声明；</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6</w:t>
      </w:r>
      <w:r>
        <w:rPr>
          <w:rFonts w:asciiTheme="minorEastAsia" w:hAnsiTheme="minorEastAsia" w:eastAsiaTheme="minorEastAsia" w:cstheme="minorEastAsia"/>
          <w:color w:val="auto"/>
          <w:shd w:val="clear" w:color="auto" w:fill="FFFFFF"/>
        </w:rPr>
        <w:t>）提供具有履行合同所必需的设备和专业技术能力的证明资料或承诺书；</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7</w:t>
      </w:r>
      <w:r>
        <w:rPr>
          <w:rFonts w:asciiTheme="minorEastAsia" w:hAnsiTheme="minorEastAsia" w:eastAsiaTheme="minorEastAsia" w:cstheme="minorEastAsia"/>
          <w:color w:val="auto"/>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8</w:t>
      </w: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eastAsia="zh-CN"/>
        </w:rPr>
        <w:t>投标信用承诺书</w:t>
      </w:r>
      <w:r>
        <w:rPr>
          <w:rFonts w:asciiTheme="minorEastAsia" w:hAnsiTheme="minorEastAsia" w:eastAsiaTheme="minorEastAsia" w:cstheme="minorEastAsia"/>
          <w:color w:val="auto"/>
          <w:shd w:val="clear" w:color="auto" w:fill="FFFFFF"/>
        </w:rPr>
        <w:t>；</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9</w:t>
      </w:r>
      <w:r>
        <w:rPr>
          <w:rFonts w:asciiTheme="minorEastAsia" w:hAnsiTheme="minorEastAsia" w:eastAsiaTheme="minorEastAsia" w:cstheme="minorEastAsia"/>
          <w:color w:val="auto"/>
          <w:shd w:val="clear" w:color="auto" w:fill="FFFFFF"/>
        </w:rPr>
        <w:t>）榆林市政府采购货物类项目供应商信用承诺书；</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hint="default" w:asciiTheme="minorEastAsia" w:hAnsiTheme="minorEastAsia" w:eastAsiaTheme="minorEastAsia" w:cstheme="minorEastAsia"/>
          <w:color w:val="auto"/>
          <w:shd w:val="clear" w:color="auto" w:fill="FFFFFF"/>
          <w:lang w:val="en-US" w:eastAsia="zh-CN"/>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23</w:t>
      </w:r>
      <w:r>
        <w:rPr>
          <w:rFonts w:hint="eastAsia" w:asciiTheme="minorEastAsia" w:hAnsiTheme="minorEastAsia" w:eastAsiaTheme="minorEastAsia" w:cstheme="minorEastAsia"/>
          <w:color w:val="auto"/>
          <w:shd w:val="clear" w:color="auto" w:fill="FFFFFF"/>
        </w:rPr>
        <w:t>日至202</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27</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四、提交投标文件截止时间、开标时间和地点</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2024年10月14日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lang w:eastAsia="zh-CN"/>
        </w:rPr>
        <w:t>时30分</w:t>
      </w:r>
      <w:r>
        <w:rPr>
          <w:rFonts w:hint="eastAsia" w:asciiTheme="minorEastAsia" w:hAnsiTheme="minorEastAsia" w:eastAsiaTheme="minorEastAsia" w:cstheme="minorEastAsia"/>
          <w:color w:val="auto"/>
          <w:shd w:val="clear" w:color="auto" w:fill="FFFFFF"/>
        </w:rPr>
        <w:t>00秒（北京时间）</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榆林市公共资源交易中心十楼开标8室</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五、公告期限</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自本公告发布之日起5个工作日。</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六、其他补充事宜</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eastAsia="zh-CN"/>
        </w:rPr>
        <w:t>特别提醒：（</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color w:val="auto"/>
          <w:shd w:val="clear" w:color="auto" w:fill="FFFFFF"/>
          <w:lang w:val="en-US" w:eastAsia="zh-CN"/>
        </w:rPr>
        <w:t>招标</w:t>
      </w:r>
      <w:r>
        <w:rPr>
          <w:rFonts w:hint="eastAsia" w:asciiTheme="minorEastAsia" w:hAnsiTheme="minorEastAsia" w:eastAsiaTheme="minorEastAsia" w:cstheme="minorEastAsia"/>
          <w:color w:val="auto"/>
          <w:shd w:val="clear" w:color="auto" w:fill="FFFFFF"/>
          <w:lang w:eastAsia="zh-CN"/>
        </w:rPr>
        <w:t>文件；（</w:t>
      </w:r>
      <w:r>
        <w:rPr>
          <w:rFonts w:hint="eastAsia" w:asciiTheme="minorEastAsia" w:hAnsiTheme="minorEastAsia" w:eastAsiaTheme="minorEastAsia" w:cstheme="minorEastAsia"/>
          <w:color w:val="auto"/>
          <w:shd w:val="clear" w:color="auto" w:fill="FFFFFF"/>
          <w:lang w:val="en-US" w:eastAsia="zh-CN"/>
        </w:rPr>
        <w:t>2</w:t>
      </w:r>
      <w:r>
        <w:rPr>
          <w:rFonts w:hint="eastAsia" w:asciiTheme="minorEastAsia" w:hAnsiTheme="minorEastAsia" w:eastAsiaTheme="minorEastAsia" w:cstheme="minorEastAsia"/>
          <w:color w:val="auto"/>
          <w:shd w:val="clear" w:color="auto" w:fill="FFFFFF"/>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color w:val="auto"/>
          <w:shd w:val="clear" w:color="auto" w:fill="FFFFFF"/>
        </w:rPr>
        <w:t>《榆林市不见面开标大厅操作手册（投标人）》）；</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5</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七、对本次招标提出询问，请按以下方式联系。</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名称：佳县卫生健康局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地址：陕西省榆林市佳县佳州街道人民路185号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联系方式：0912-6721161</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名称：陕西中财招标代理有限公司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地址：榆林市榆阳区航宇路住建局正对面（中财）二楼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联系方式：0912-8101110</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项目联系人：冯莹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电话：0912-8101110</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ZDU3NWRiZTE5M2ZmNmE0NjZmZDcxMzMzNGZjNjcifQ=="/>
  </w:docVars>
  <w:rsids>
    <w:rsidRoot w:val="00000000"/>
    <w:rsid w:val="343167E2"/>
    <w:rsid w:val="4AC9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4">
    <w:name w:val="heading 2"/>
    <w:basedOn w:val="5"/>
    <w:next w:val="6"/>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widowControl w:val="0"/>
      <w:spacing w:after="120"/>
      <w:ind w:firstLine="420" w:firstLineChars="100"/>
      <w:jc w:val="both"/>
    </w:pPr>
    <w:rPr>
      <w:rFonts w:ascii="Times New Roman" w:hAnsi="Times New Roman" w:eastAsia="仿宋_GB2312" w:cs="Times New Roman"/>
      <w:kern w:val="2"/>
      <w:sz w:val="28"/>
      <w:szCs w:val="24"/>
      <w:lang w:val="en-US" w:eastAsia="zh-CN" w:bidi="ar-SA"/>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Dreams°凉兮</cp:lastModifiedBy>
  <dcterms:modified xsi:type="dcterms:W3CDTF">2024-09-21T07:47:28Z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E9AD2F231B734F14A3CEFF1925DE308D_12</vt:lpwstr>
  </property>
</Properties>
</file>