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250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exact"/>
        <w:ind w:left="0" w:firstLine="0"/>
        <w:jc w:val="center"/>
        <w:textAlignment w:val="auto"/>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pPr>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安康市第一小学AI人工智能教室设备采购项目</w:t>
      </w:r>
    </w:p>
    <w:p w14:paraId="64A902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400" w:lineRule="exact"/>
        <w:ind w:left="0" w:firstLine="0"/>
        <w:jc w:val="center"/>
        <w:textAlignment w:val="auto"/>
        <w:rPr>
          <w:rFonts w:hint="eastAsia" w:ascii="宋体" w:hAnsi="宋体" w:eastAsia="宋体" w:cs="宋体"/>
          <w:b/>
          <w:bCs/>
          <w:i w:val="0"/>
          <w:iCs w:val="0"/>
          <w:caps w:val="0"/>
          <w:color w:val="333333"/>
          <w:spacing w:val="0"/>
          <w:sz w:val="36"/>
          <w:szCs w:val="36"/>
        </w:rPr>
      </w:pPr>
      <w:r>
        <w:rPr>
          <w:rFonts w:hint="eastAsia" w:ascii="宋体" w:hAnsi="宋体" w:eastAsia="宋体" w:cs="宋体"/>
          <w:b/>
          <w:bCs/>
          <w:i w:val="0"/>
          <w:iCs w:val="0"/>
          <w:caps w:val="0"/>
          <w:color w:val="333333"/>
          <w:spacing w:val="0"/>
          <w:kern w:val="0"/>
          <w:sz w:val="36"/>
          <w:szCs w:val="36"/>
          <w:bdr w:val="none" w:color="auto" w:sz="0" w:space="0"/>
          <w:shd w:val="clear" w:fill="FFFFFF"/>
          <w:lang w:val="en-US" w:eastAsia="zh-CN" w:bidi="ar"/>
        </w:rPr>
        <w:t>招标公告</w:t>
      </w:r>
    </w:p>
    <w:p w14:paraId="6C6EA7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1F68B9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AI人工智能教室设备采购项目</w:t>
      </w:r>
      <w:r>
        <w:rPr>
          <w:rFonts w:hint="eastAsia" w:ascii="宋体" w:hAnsi="宋体" w:eastAsia="宋体" w:cs="宋体"/>
          <w:i w:val="0"/>
          <w:iCs w:val="0"/>
          <w:caps w:val="0"/>
          <w:color w:val="333333"/>
          <w:spacing w:val="0"/>
          <w:sz w:val="21"/>
          <w:szCs w:val="21"/>
          <w:bdr w:val="none" w:color="auto" w:sz="0" w:space="0"/>
          <w:shd w:val="clear" w:fill="FFFFFF"/>
        </w:rPr>
        <w:t>招标项目的潜在投标人应在全国公共资源交易平台（陕西省 安康市）获取招标文件，并于 2025年01月13日 09时00分 （北京时间）前递交投标文件。</w:t>
      </w:r>
    </w:p>
    <w:p w14:paraId="7BFCE5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15BD22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项目编号：AKSH2024-ZGK-178</w:t>
      </w:r>
      <w:bookmarkStart w:id="0" w:name="_GoBack"/>
      <w:bookmarkEnd w:id="0"/>
    </w:p>
    <w:p w14:paraId="585C28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项目名称：AI人工智能教室设备采购项目</w:t>
      </w:r>
    </w:p>
    <w:p w14:paraId="55DA33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采购方式：公开招标</w:t>
      </w:r>
    </w:p>
    <w:p w14:paraId="340BD3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预算金额：900,000.00元</w:t>
      </w:r>
    </w:p>
    <w:p w14:paraId="265D6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15D29C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合同包1(安康市第一小学AI人工智能教室设备采购项目):</w:t>
      </w:r>
    </w:p>
    <w:p w14:paraId="60B49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合同包预算金额：900,000.00元</w:t>
      </w:r>
    </w:p>
    <w:p w14:paraId="3EA1C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合同包最高限价：900,000.00元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49"/>
        <w:gridCol w:w="1922"/>
        <w:gridCol w:w="662"/>
        <w:gridCol w:w="1077"/>
        <w:gridCol w:w="1290"/>
        <w:gridCol w:w="1290"/>
      </w:tblGrid>
      <w:tr w14:paraId="14AE6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FF79EE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64F5E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B5227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D9096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A287F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C8561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27D014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最高限价(元)</w:t>
            </w:r>
          </w:p>
        </w:tc>
      </w:tr>
      <w:tr w14:paraId="25E92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D890CA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837890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其他信息化设备</w:t>
            </w:r>
          </w:p>
        </w:tc>
        <w:tc>
          <w:tcPr>
            <w:tcW w:w="122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A11CA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900000</w:t>
            </w:r>
          </w:p>
        </w:tc>
        <w:tc>
          <w:tcPr>
            <w:tcW w:w="40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6C928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E96E5F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C34F469">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900,000.00</w:t>
            </w:r>
          </w:p>
        </w:tc>
        <w:tc>
          <w:tcPr>
            <w:tcW w:w="49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C051FC5">
            <w:pPr>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900,000.00</w:t>
            </w:r>
          </w:p>
        </w:tc>
      </w:tr>
    </w:tbl>
    <w:p w14:paraId="7D68CA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5D98F3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合同履行期限：自合同签订后30个日历天供货安装调试完毕。</w:t>
      </w:r>
    </w:p>
    <w:p w14:paraId="099A45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098D42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012298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447C82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合同包1(安康市第一小学AI人工智能教室设备采购项目)落实政府采购政策需满足的资格要求如下:</w:t>
      </w:r>
    </w:p>
    <w:p w14:paraId="5D984E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依据《中华人民共和国政府采购法》和《中华人民共和国政府采购法实施条例》的有关规定，落实政府采购“优先购买节能环保产品、扶持小微企业、监狱企业、福利企业”等相关政策：</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（4）《财政部民政部中国残疾人联合会关于促进残疾人就业政府采购政策的通知》（财库〔2017〕141号）；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（5）《财政部 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（7）其他需要落实的政府采购政策。</w:t>
      </w:r>
    </w:p>
    <w:p w14:paraId="021F6D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691AB79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合同包1(安康市第一小学AI人工智能教室设备采购项目)特定资格要求如下:</w:t>
      </w:r>
    </w:p>
    <w:p w14:paraId="351A15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2.法定代表人授权书及被授权人身份证（法定代表人直接投标只需提交其身份证明资料）。</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查询结果为准（查询日期为从招标文件获取之日起至投标截止日前，评标现场通过网站对信用记录进行核实）。</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4.书面声明：投标人必须提供参加政府采购活动前3年内在经营活动中没有重大违法记录的书面声明。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5.财务状况报告：提供2023年度经审计的财务审计报告或投标截止时间前六个月内基本开户银行出具的资信证明（成立时间至提交响应文件截止时间不足一年的可提供成立后任意时段的资产负债表）。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税收缴纳证明：提供2024年1月至今任意三个月缴纳的纳税证明或完税证明，依法免税或缓缴的单位应提供相关证明材料，纳税证明或完税证明上应有代收机构或税务机关的公章或业务专用章（成立时间至提交响应文件截止时间不足三个月的可不提供）。</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社会保障资金缴纳证明：提供2024年1月至今任意三个月社会保障资金缴存单据或社保机构开具的社会保险参保缴费情况证明，依法不需要缴纳社会保障资金的单位应提供相关证明材料，单据或证明上应有社保机构或代收机构的印章（成立时间至提交响应文件截止时间不足三个月的可不提供）。</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8.提供具有履行合同所必需的设备和专业技术能力的承诺书（格式自拟）。</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9.本项目专门面向中小企业采购，投标人须提供《中小企业声明函》。</w:t>
      </w:r>
    </w:p>
    <w:p w14:paraId="5DE89B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三、获取招标文件</w:t>
      </w:r>
    </w:p>
    <w:p w14:paraId="22BFE9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2024年12月24日 至 2024年12月30日 ，每天上午 09:00:00 至 12:00:00 ，下午 14:00:00 至 17:00:00 （北京时间）</w:t>
      </w:r>
    </w:p>
    <w:p w14:paraId="5FB65C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途径：全国公共资源交易平台（陕西省 安康市）</w:t>
      </w:r>
    </w:p>
    <w:p w14:paraId="7A7B0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方式：现场获取</w:t>
      </w:r>
    </w:p>
    <w:p w14:paraId="311C1B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77AA52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四、提交投标文件截止时间、开标时间和地点</w:t>
      </w:r>
    </w:p>
    <w:p w14:paraId="561BEC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2025年01月13日 09时00分00秒 （北京时间）</w:t>
      </w:r>
    </w:p>
    <w:p w14:paraId="615B40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提交投标文件地点：全国公共资源交易平台（陕西省 安康市）（采用电子化投标及远程不见面开标方式）</w:t>
      </w:r>
    </w:p>
    <w:p w14:paraId="371D88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开标地点：安康不见面开标大厅系统（采用电子化投标及远程不见面开标方式）</w:t>
      </w:r>
    </w:p>
    <w:p w14:paraId="38AE79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五、公告期限</w:t>
      </w:r>
    </w:p>
    <w:p w14:paraId="57CDA7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自本公告发布之日起5个工作日。</w:t>
      </w:r>
    </w:p>
    <w:p w14:paraId="7634FE5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六、其他补充事宜</w:t>
      </w:r>
    </w:p>
    <w:p w14:paraId="3ADD68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t>1</w:t>
      </w:r>
      <w:r>
        <w:rPr>
          <w:rFonts w:hint="eastAsia" w:ascii="宋体" w:hAnsi="宋体" w:eastAsia="宋体" w:cs="宋体"/>
          <w:i w:val="0"/>
          <w:iCs w:val="0"/>
          <w:caps w:val="0"/>
          <w:color w:val="333333"/>
          <w:spacing w:val="0"/>
          <w:sz w:val="21"/>
          <w:szCs w:val="21"/>
          <w:bdr w:val="none" w:color="auto" w:sz="0" w:space="0"/>
          <w:shd w:val="clear" w:fill="FFFFFF"/>
        </w:rPr>
        <w:t>）获取须知：供应商使用捆绑</w:t>
      </w:r>
      <w:r>
        <w:rPr>
          <w:rFonts w:hint="eastAsia" w:ascii="宋体" w:hAnsi="宋体" w:eastAsia="宋体" w:cs="宋体"/>
          <w:i w:val="0"/>
          <w:iCs w:val="0"/>
          <w:caps w:val="0"/>
          <w:color w:val="333333"/>
          <w:spacing w:val="0"/>
          <w:sz w:val="21"/>
          <w:szCs w:val="21"/>
          <w:bdr w:val="none" w:color="auto" w:sz="0" w:space="0"/>
          <w:shd w:val="clear" w:fill="FFFFFF"/>
        </w:rPr>
        <w:t>CA</w:t>
      </w:r>
      <w:r>
        <w:rPr>
          <w:rFonts w:hint="eastAsia" w:ascii="宋体" w:hAnsi="宋体" w:eastAsia="宋体" w:cs="宋体"/>
          <w:i w:val="0"/>
          <w:iCs w:val="0"/>
          <w:caps w:val="0"/>
          <w:color w:val="333333"/>
          <w:spacing w:val="0"/>
          <w:sz w:val="21"/>
          <w:szCs w:val="21"/>
          <w:bdr w:val="none" w:color="auto" w:sz="0" w:space="0"/>
          <w:shd w:val="clear" w:fill="FFFFFF"/>
        </w:rPr>
        <w:t>证书登录安康市公共资源交易中心（</w:t>
      </w:r>
      <w:r>
        <w:rPr>
          <w:rFonts w:hint="eastAsia" w:ascii="宋体" w:hAnsi="宋体" w:eastAsia="宋体" w:cs="宋体"/>
          <w:i w:val="0"/>
          <w:iCs w:val="0"/>
          <w:caps w:val="0"/>
          <w:color w:val="333333"/>
          <w:spacing w:val="0"/>
          <w:sz w:val="21"/>
          <w:szCs w:val="21"/>
          <w:bdr w:val="none" w:color="auto" w:sz="0" w:space="0"/>
          <w:shd w:val="clear" w:fill="FFFFFF"/>
        </w:rPr>
        <w:t>http://ak.sxggzyjy.cn/</w:t>
      </w:r>
      <w:r>
        <w:rPr>
          <w:rFonts w:hint="eastAsia" w:ascii="宋体" w:hAnsi="宋体" w:eastAsia="宋体" w:cs="宋体"/>
          <w:i w:val="0"/>
          <w:iCs w:val="0"/>
          <w:caps w:val="0"/>
          <w:color w:val="333333"/>
          <w:spacing w:val="0"/>
          <w:sz w:val="21"/>
          <w:szCs w:val="21"/>
          <w:bdr w:val="none" w:color="auto" w:sz="0" w:space="0"/>
          <w:shd w:val="clear" w:fill="FFFFFF"/>
        </w:rPr>
        <w:t>），选择电子交易平台中的陕西政府采购交易系统企业端进行登录，登录后选择“交易乙方”身份进入供应商界面进行网上报名。 （</w:t>
      </w:r>
      <w:r>
        <w:rPr>
          <w:rFonts w:hint="eastAsia" w:ascii="宋体" w:hAnsi="宋体" w:eastAsia="宋体" w:cs="宋体"/>
          <w:i w:val="0"/>
          <w:iCs w:val="0"/>
          <w:caps w:val="0"/>
          <w:color w:val="333333"/>
          <w:spacing w:val="0"/>
          <w:sz w:val="21"/>
          <w:szCs w:val="21"/>
          <w:bdr w:val="none" w:color="auto" w:sz="0" w:space="0"/>
          <w:shd w:val="clear" w:fill="FFFFFF"/>
        </w:rPr>
        <w:t>2</w:t>
      </w:r>
      <w:r>
        <w:rPr>
          <w:rFonts w:hint="eastAsia" w:ascii="宋体" w:hAnsi="宋体" w:eastAsia="宋体" w:cs="宋体"/>
          <w:i w:val="0"/>
          <w:iCs w:val="0"/>
          <w:caps w:val="0"/>
          <w:color w:val="333333"/>
          <w:spacing w:val="0"/>
          <w:sz w:val="21"/>
          <w:szCs w:val="21"/>
          <w:bdr w:val="none" w:color="auto" w:sz="0" w:space="0"/>
          <w:shd w:val="clear" w:fill="FFFFFF"/>
        </w:rPr>
        <w:t>）采购代理公司确认：网上报名成功后供应商须在采购文件获取时间内持网上报名回执单、单位介绍信（备注经办人联系电话及电子邮箱）及身份证复印件加盖公章至安康尚昊招标代理有限公司提交报名资料，代理公司确认报名资料无误后为有效报名；未在规定文件获取时间内提交报名资料，报名无效；（</w:t>
      </w:r>
      <w:r>
        <w:rPr>
          <w:rFonts w:hint="eastAsia" w:ascii="宋体" w:hAnsi="宋体" w:eastAsia="宋体" w:cs="宋体"/>
          <w:i w:val="0"/>
          <w:iCs w:val="0"/>
          <w:caps w:val="0"/>
          <w:color w:val="333333"/>
          <w:spacing w:val="0"/>
          <w:sz w:val="21"/>
          <w:szCs w:val="21"/>
          <w:bdr w:val="none" w:color="auto" w:sz="0" w:space="0"/>
          <w:shd w:val="clear" w:fill="FFFFFF"/>
        </w:rPr>
        <w:t>3</w:t>
      </w:r>
      <w:r>
        <w:rPr>
          <w:rFonts w:hint="eastAsia" w:ascii="宋体" w:hAnsi="宋体" w:eastAsia="宋体" w:cs="宋体"/>
          <w:i w:val="0"/>
          <w:iCs w:val="0"/>
          <w:caps w:val="0"/>
          <w:color w:val="333333"/>
          <w:spacing w:val="0"/>
          <w:sz w:val="21"/>
          <w:szCs w:val="21"/>
          <w:bdr w:val="none" w:color="auto" w:sz="0" w:space="0"/>
          <w:shd w:val="clear" w:fill="FFFFFF"/>
        </w:rPr>
        <w:t>）未完成网上投标成功的或未经采购代理公司确认或未在规定时间内在平台上下载文件的，导致无法完成后续流程的责任自负。（</w:t>
      </w:r>
      <w:r>
        <w:rPr>
          <w:rFonts w:hint="eastAsia" w:ascii="宋体" w:hAnsi="宋体" w:eastAsia="宋体" w:cs="宋体"/>
          <w:i w:val="0"/>
          <w:iCs w:val="0"/>
          <w:caps w:val="0"/>
          <w:color w:val="333333"/>
          <w:spacing w:val="0"/>
          <w:sz w:val="21"/>
          <w:szCs w:val="21"/>
          <w:bdr w:val="none" w:color="auto" w:sz="0" w:space="0"/>
          <w:shd w:val="clear" w:fill="FFFFFF"/>
        </w:rPr>
        <w:t>4</w:t>
      </w:r>
      <w:r>
        <w:rPr>
          <w:rFonts w:hint="eastAsia" w:ascii="宋体" w:hAnsi="宋体" w:eastAsia="宋体" w:cs="宋体"/>
          <w:i w:val="0"/>
          <w:iCs w:val="0"/>
          <w:caps w:val="0"/>
          <w:color w:val="333333"/>
          <w:spacing w:val="0"/>
          <w:sz w:val="21"/>
          <w:szCs w:val="21"/>
          <w:bdr w:val="none" w:color="auto" w:sz="0" w:space="0"/>
          <w:shd w:val="clear" w:fill="FFFFFF"/>
        </w:rPr>
        <w:t>）本项目采用电子化见面形式投标，相关操作流程详见全国公共资源交易平台（陕西省）网站</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服务指南</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下载专区</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中的《陕西省公共资源交易中心政府采购项目投标指南》。</w:t>
      </w:r>
      <w:r>
        <w:rPr>
          <w:rFonts w:hint="eastAsia" w:ascii="宋体" w:hAnsi="宋体" w:eastAsia="宋体" w:cs="宋体"/>
          <w:i w:val="0"/>
          <w:iCs w:val="0"/>
          <w:caps w:val="0"/>
          <w:color w:val="333333"/>
          <w:spacing w:val="0"/>
          <w:sz w:val="21"/>
          <w:szCs w:val="21"/>
          <w:bdr w:val="none" w:color="auto" w:sz="0" w:space="0"/>
          <w:shd w:val="clear" w:fill="FFFFFF"/>
        </w:rPr>
        <w:t> </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宋体" w:hAnsi="宋体" w:eastAsia="宋体" w:cs="宋体"/>
          <w:i w:val="0"/>
          <w:iCs w:val="0"/>
          <w:caps w:val="0"/>
          <w:color w:val="333333"/>
          <w:spacing w:val="0"/>
          <w:sz w:val="21"/>
          <w:szCs w:val="21"/>
          <w:bdr w:val="none" w:color="auto" w:sz="0" w:space="0"/>
          <w:shd w:val="clear" w:fill="FFFFFF"/>
        </w:rPr>
        <w:t>）电子投标文件技术支持：</w:t>
      </w:r>
      <w:r>
        <w:rPr>
          <w:rFonts w:hint="eastAsia" w:ascii="宋体" w:hAnsi="宋体" w:eastAsia="宋体" w:cs="宋体"/>
          <w:i w:val="0"/>
          <w:iCs w:val="0"/>
          <w:caps w:val="0"/>
          <w:color w:val="333333"/>
          <w:spacing w:val="0"/>
          <w:sz w:val="21"/>
          <w:szCs w:val="21"/>
          <w:bdr w:val="none" w:color="auto" w:sz="0" w:space="0"/>
          <w:shd w:val="clear" w:fill="FFFFFF"/>
        </w:rPr>
        <w:t>400928009</w:t>
      </w:r>
      <w:r>
        <w:rPr>
          <w:rFonts w:hint="eastAsia" w:ascii="宋体" w:hAnsi="宋体" w:eastAsia="宋体" w:cs="宋体"/>
          <w:i w:val="0"/>
          <w:iCs w:val="0"/>
          <w:caps w:val="0"/>
          <w:color w:val="333333"/>
          <w:spacing w:val="0"/>
          <w:sz w:val="21"/>
          <w:szCs w:val="21"/>
          <w:bdr w:val="none" w:color="auto" w:sz="0" w:space="0"/>
          <w:shd w:val="clear" w:fill="FFFFFF"/>
        </w:rPr>
        <w:t>5.</w:t>
      </w:r>
      <w:r>
        <w:rPr>
          <w:rFonts w:hint="eastAsia" w:ascii="宋体" w:hAnsi="宋体" w:eastAsia="宋体" w:cs="宋体"/>
          <w:i w:val="0"/>
          <w:iCs w:val="0"/>
          <w:caps w:val="0"/>
          <w:color w:val="333333"/>
          <w:spacing w:val="0"/>
          <w:sz w:val="21"/>
          <w:szCs w:val="21"/>
          <w:bdr w:val="none" w:color="auto" w:sz="0" w:space="0"/>
          <w:shd w:val="clear" w:fill="FFFFFF"/>
        </w:rPr>
        <w:t>4009980000</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 </w:t>
      </w:r>
      <w:r>
        <w:rPr>
          <w:rFonts w:hint="eastAsia" w:ascii="宋体" w:hAnsi="宋体" w:eastAsia="宋体" w:cs="宋体"/>
          <w:i w:val="0"/>
          <w:iCs w:val="0"/>
          <w:caps w:val="0"/>
          <w:color w:val="333333"/>
          <w:spacing w:val="0"/>
          <w:sz w:val="21"/>
          <w:szCs w:val="21"/>
          <w:bdr w:val="none" w:color="auto" w:sz="0" w:space="0"/>
          <w:shd w:val="clear" w:fill="FFFFFF"/>
        </w:rPr>
        <w:t>（</w:t>
      </w:r>
      <w:r>
        <w:rPr>
          <w:rFonts w:hint="eastAsia" w:ascii="宋体" w:hAnsi="宋体" w:eastAsia="宋体" w:cs="宋体"/>
          <w:i w:val="0"/>
          <w:iCs w:val="0"/>
          <w:caps w:val="0"/>
          <w:color w:val="333333"/>
          <w:spacing w:val="0"/>
          <w:sz w:val="21"/>
          <w:szCs w:val="21"/>
          <w:bdr w:val="none" w:color="auto" w:sz="0" w:space="0"/>
          <w:shd w:val="clear" w:fill="FFFFFF"/>
        </w:rPr>
        <w:t>6</w:t>
      </w:r>
      <w:r>
        <w:rPr>
          <w:rFonts w:hint="eastAsia" w:ascii="宋体" w:hAnsi="宋体" w:eastAsia="宋体" w:cs="宋体"/>
          <w:i w:val="0"/>
          <w:iCs w:val="0"/>
          <w:caps w:val="0"/>
          <w:color w:val="333333"/>
          <w:spacing w:val="0"/>
          <w:sz w:val="21"/>
          <w:szCs w:val="21"/>
          <w:bdr w:val="none" w:color="auto" w:sz="0" w:space="0"/>
          <w:shd w:val="clear" w:fill="FFFFFF"/>
        </w:rPr>
        <w:t>）请各供应商获取招标文件后，按照陕西省财政厅《关于政府采购供应商注册登记有关事项的通知》要求，通过陕西省政府采购网注册登记加入陕西省政府采购供应商库。</w:t>
      </w:r>
    </w:p>
    <w:p w14:paraId="24744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七、对本次招标提出询问，请按以下方式联系。</w:t>
      </w:r>
    </w:p>
    <w:p w14:paraId="069DFB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1F2949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名称：安康市第一小学</w:t>
      </w:r>
    </w:p>
    <w:p w14:paraId="5EF37A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地址：安康市汉滨区育才路17号</w:t>
      </w:r>
    </w:p>
    <w:p w14:paraId="02E240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联系方式：13509153178</w:t>
      </w:r>
    </w:p>
    <w:p w14:paraId="531C45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7662E7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名称：安康尚昊招标代理有限公司</w:t>
      </w:r>
    </w:p>
    <w:p w14:paraId="2C1828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地址：安康市高新区高新观澜8栋2单元801室</w:t>
      </w:r>
    </w:p>
    <w:p w14:paraId="680BAA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联系方式：13991519725</w:t>
      </w:r>
    </w:p>
    <w:p w14:paraId="4A88D9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311EF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项目联系人：郑工</w:t>
      </w:r>
    </w:p>
    <w:p w14:paraId="1DE0A6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电话：13991519725</w:t>
      </w:r>
    </w:p>
    <w:p w14:paraId="0A1F5C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eastAsia" w:ascii="宋体" w:hAnsi="宋体" w:eastAsia="宋体" w:cs="宋体"/>
          <w:i w:val="0"/>
          <w:iCs w:val="0"/>
          <w:caps w:val="0"/>
          <w:color w:val="333333"/>
          <w:spacing w:val="0"/>
          <w:sz w:val="21"/>
          <w:szCs w:val="21"/>
          <w:bdr w:val="none" w:color="auto" w:sz="0" w:space="0"/>
          <w:shd w:val="clear" w:fill="FFFFFF"/>
        </w:rPr>
      </w:pPr>
      <w:r>
        <w:rPr>
          <w:rFonts w:hint="eastAsia" w:ascii="宋体" w:hAnsi="宋体" w:eastAsia="宋体" w:cs="宋体"/>
          <w:i w:val="0"/>
          <w:iCs w:val="0"/>
          <w:caps w:val="0"/>
          <w:color w:val="333333"/>
          <w:spacing w:val="0"/>
          <w:sz w:val="21"/>
          <w:szCs w:val="21"/>
          <w:bdr w:val="none" w:color="auto" w:sz="0" w:space="0"/>
          <w:shd w:val="clear" w:fill="FFFFFF"/>
        </w:rPr>
        <w:t>安康尚昊招标代理有限公司</w:t>
      </w:r>
    </w:p>
    <w:p w14:paraId="69506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jc w:val="right"/>
        <w:textAlignment w:val="auto"/>
        <w:rPr>
          <w:rFonts w:hint="default" w:ascii="宋体" w:hAnsi="宋体" w:eastAsia="宋体" w:cs="宋体"/>
          <w:i w:val="0"/>
          <w:iCs w:val="0"/>
          <w:caps w:val="0"/>
          <w:color w:val="333333"/>
          <w:spacing w:val="0"/>
          <w:sz w:val="21"/>
          <w:szCs w:val="21"/>
          <w:bdr w:val="none" w:color="auto" w:sz="0" w:space="0"/>
          <w:shd w:val="clear" w:fill="FFFFFF"/>
          <w:lang w:val="en-US" w:eastAsia="zh-CN"/>
        </w:rPr>
      </w:pPr>
      <w:r>
        <w:rPr>
          <w:rFonts w:hint="eastAsia" w:ascii="宋体" w:hAnsi="宋体" w:eastAsia="宋体" w:cs="宋体"/>
          <w:i w:val="0"/>
          <w:iCs w:val="0"/>
          <w:caps w:val="0"/>
          <w:color w:val="333333"/>
          <w:spacing w:val="0"/>
          <w:sz w:val="21"/>
          <w:szCs w:val="21"/>
          <w:bdr w:val="none" w:color="auto" w:sz="0" w:space="0"/>
          <w:shd w:val="clear" w:fill="FFFFFF"/>
          <w:lang w:val="en-US" w:eastAsia="zh-CN"/>
        </w:rPr>
        <w:t>2024年12月23日</w:t>
      </w:r>
    </w:p>
    <w:p w14:paraId="78B869D0">
      <w:pPr>
        <w:keepNext w:val="0"/>
        <w:keepLines w:val="0"/>
        <w:pageBreakBefore w:val="0"/>
        <w:kinsoku/>
        <w:overflowPunct/>
        <w:topLinePunct w:val="0"/>
        <w:autoSpaceDE/>
        <w:autoSpaceDN/>
        <w:bidi w:val="0"/>
        <w:adjustRightInd/>
        <w:snapToGrid/>
        <w:spacing w:line="400" w:lineRule="exact"/>
        <w:ind w:left="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40E7D"/>
    <w:rsid w:val="1B340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2024-12-23T07:38:00Z</dcterms:created>
  <dc:creator>WPS_1528011989</dc:creator>
  <cp:lastModifiedBy>WPS_1528011989</cp:lastModifiedBy>
  <dcterms:modified xsi:type="dcterms:W3CDTF">2024-12-23T07:39:13Z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376CDBE76BAE4490A50165BB13187133_11</vt:lpwstr>
  </property>
</Properties>
</file>