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仿宋" w:hAnsi="仿宋" w:eastAsia="仿宋" w:cs="仿宋"/>
          <w:b/>
          <w:bCs/>
          <w:i w:val="0"/>
          <w:iCs w:val="0"/>
          <w:caps w:val="0"/>
          <w:color w:val="auto"/>
          <w:spacing w:val="0"/>
          <w:kern w:val="0"/>
          <w:sz w:val="28"/>
          <w:szCs w:val="28"/>
          <w:shd w:val="clear" w:fill="FFFFFF"/>
          <w:lang w:val="en-US" w:eastAsia="zh-CN" w:bidi="ar"/>
        </w:rPr>
      </w:pPr>
      <w:r>
        <w:rPr>
          <w:rFonts w:hint="eastAsia" w:ascii="仿宋" w:hAnsi="仿宋" w:eastAsia="仿宋" w:cs="仿宋"/>
          <w:b/>
          <w:bCs/>
          <w:i w:val="0"/>
          <w:iCs w:val="0"/>
          <w:caps w:val="0"/>
          <w:color w:val="auto"/>
          <w:spacing w:val="0"/>
          <w:kern w:val="0"/>
          <w:sz w:val="28"/>
          <w:szCs w:val="28"/>
          <w:shd w:val="clear" w:fill="FFFFFF"/>
          <w:lang w:val="en-US" w:eastAsia="zh-CN" w:bidi="ar"/>
        </w:rPr>
        <w:t>汉滨区茨沟镇茨沟小学滑坡治理工程项目勘察设计服务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仿宋" w:hAnsi="仿宋" w:eastAsia="仿宋" w:cs="仿宋"/>
          <w:b/>
          <w:bCs/>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shd w:val="clear" w:fill="FFFFFF"/>
          <w:lang w:val="en-US" w:eastAsia="zh-CN" w:bidi="ar"/>
        </w:rPr>
        <w:t>竞争性磋商公告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80" w:lineRule="exact"/>
        <w:ind w:left="0" w:right="0"/>
        <w:jc w:val="left"/>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汉滨区茨沟镇茨沟小学滑坡治理工程项目勘察设计服务采购项目的潜在供应商应在全国公共资源交易中心平台（陕西省.安康市）获取采购文件，并于 2024年05月06日 16时00分 （北京时间）前提交响应文件。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480" w:lineRule="exact"/>
        <w:ind w:left="0" w:right="0"/>
        <w:jc w:val="left"/>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一、项目基本情况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项目编号：FDDL-2024055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项目名称：汉滨区茨沟镇茨沟小学滑坡治理工程项目勘察设计服务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采购方式：竞争性磋商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预算金额：500,000.00元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采购需求：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合同包1(汉滨区茨沟镇茨沟小学滑坡治理工程项目勘察设计服务):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合同包预算金额：500,000.00元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合同包最高限价：500,000.00元</w:t>
      </w:r>
    </w:p>
    <w:tbl>
      <w:tblPr>
        <w:tblStyle w:val="10"/>
        <w:tblW w:w="94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37"/>
        <w:gridCol w:w="1309"/>
        <w:gridCol w:w="2757"/>
        <w:gridCol w:w="778"/>
        <w:gridCol w:w="1176"/>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7" w:hRule="atLeast"/>
          <w:tblHeader/>
        </w:trPr>
        <w:tc>
          <w:tcPr>
            <w:tcW w:w="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品目号</w:t>
            </w:r>
          </w:p>
        </w:tc>
        <w:tc>
          <w:tcPr>
            <w:tcW w:w="222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品目名称</w:t>
            </w:r>
          </w:p>
        </w:tc>
        <w:tc>
          <w:tcPr>
            <w:tcW w:w="26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采购标的</w:t>
            </w:r>
          </w:p>
        </w:tc>
        <w:tc>
          <w:tcPr>
            <w:tcW w:w="74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数量（单位）</w:t>
            </w:r>
          </w:p>
        </w:tc>
        <w:tc>
          <w:tcPr>
            <w:tcW w:w="14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技术规格、参数及要求</w:t>
            </w:r>
          </w:p>
        </w:tc>
        <w:tc>
          <w:tcPr>
            <w:tcW w:w="8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品目预算(元)</w:t>
            </w:r>
          </w:p>
        </w:tc>
        <w:tc>
          <w:tcPr>
            <w:tcW w:w="8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其他专业技术服务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茨沟镇茨沟小学滑坡治理工程项目勘察设计服务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500,000.00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本合同包不接受联合体投标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63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rPr>
        <w:t>合同履行期限：自合同签订之日起15日历天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二、申请人的资格要求：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合同包1(汉滨区茨沟镇茨沟小学滑坡治理工程项目勘察设计服务)落实政府采购政策需满足的资格要求如下: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kern w:val="0"/>
          <w:sz w:val="24"/>
          <w:szCs w:val="24"/>
          <w:shd w:val="clear" w:fill="FFFFFF"/>
          <w:lang w:val="en-US" w:eastAsia="zh-CN" w:bidi="ar"/>
        </w:rPr>
        <w:t>（1）</w:t>
      </w:r>
      <w:r>
        <w:rPr>
          <w:rFonts w:hint="eastAsia" w:ascii="仿宋" w:hAnsi="仿宋" w:eastAsia="仿宋" w:cs="仿宋"/>
          <w:i w:val="0"/>
          <w:iCs w:val="0"/>
          <w:caps w:val="0"/>
          <w:color w:val="auto"/>
          <w:spacing w:val="0"/>
          <w:sz w:val="24"/>
          <w:szCs w:val="24"/>
          <w:shd w:val="clear" w:fill="FFFFFF"/>
        </w:rPr>
        <w:t>《政府采购促进中小企业发展暂行办法》（财库〔2011〕181号）；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（2）《财政部 司法部关于政府采购支持监狱企业发展有关问题的通知》（财库〔2014〕68号）；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（3）《国务院办公厅关于建立政府强制采购节能产品制度的通知》（国办发〔2007〕51号）；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（4）《节能产品政府采购实施意见》（财库[2004]185号）；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（5）《环境标志产品政府采购实施的意见》（财库[2006]90号）；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（6）《三部门联合发布关于促进残疾人就业政府采购政策的通知》（财库〔2017〕141号）；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（7）其他需要落实的政府采购政策。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合同包1(汉滨区茨沟镇茨沟小学滑坡治理工程项目勘察设计服务)特定资格要求如下:</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kern w:val="0"/>
          <w:sz w:val="24"/>
          <w:szCs w:val="24"/>
          <w:shd w:val="clear" w:fill="FFFFFF"/>
          <w:lang w:val="en-US" w:eastAsia="zh-CN" w:bidi="ar"/>
        </w:rPr>
        <w:t>（1）</w:t>
      </w:r>
      <w:r>
        <w:rPr>
          <w:rFonts w:hint="eastAsia" w:ascii="仿宋" w:hAnsi="仿宋" w:eastAsia="仿宋" w:cs="仿宋"/>
          <w:i w:val="0"/>
          <w:iCs w:val="0"/>
          <w:caps w:val="0"/>
          <w:color w:val="auto"/>
          <w:spacing w:val="0"/>
          <w:sz w:val="24"/>
          <w:szCs w:val="24"/>
          <w:shd w:val="clear" w:fill="FFFFFF"/>
        </w:rPr>
        <w:t>具有独立承担民事责任的能力，提供营业执照、税务登记证、组织机构代码证或登载有统一社会信用代码的营业执照（或《事业单位法人证书》，或其他合法组织登记证书）、自然人只须提交身份证；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kern w:val="0"/>
          <w:sz w:val="24"/>
          <w:szCs w:val="24"/>
          <w:shd w:val="clear" w:fill="FFFFFF"/>
          <w:lang w:val="en-US" w:eastAsia="zh-CN" w:bidi="ar"/>
        </w:rPr>
        <w:t>（2）</w:t>
      </w:r>
      <w:r>
        <w:rPr>
          <w:rFonts w:hint="eastAsia" w:ascii="仿宋" w:hAnsi="仿宋" w:eastAsia="仿宋" w:cs="仿宋"/>
          <w:i w:val="0"/>
          <w:iCs w:val="0"/>
          <w:caps w:val="0"/>
          <w:color w:val="auto"/>
          <w:spacing w:val="0"/>
          <w:sz w:val="24"/>
          <w:szCs w:val="24"/>
          <w:shd w:val="clear" w:fill="FFFFFF"/>
        </w:rPr>
        <w:t>提供法定代表人授权书（附法定代表人身份证复印件）及被授权人身份证（法定代表人直接参加磋商只须提供法定代表人身份证）；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（3）具有良好的商业信誉和健全的财务会计制度（提供2022年财务审计报告）</w:t>
      </w:r>
      <w:r>
        <w:rPr>
          <w:rFonts w:hint="eastAsia" w:ascii="仿宋" w:hAnsi="仿宋" w:eastAsia="仿宋" w:cs="仿宋"/>
          <w:i w:val="0"/>
          <w:iCs w:val="0"/>
          <w:caps w:val="0"/>
          <w:color w:val="auto"/>
          <w:spacing w:val="0"/>
          <w:sz w:val="24"/>
          <w:szCs w:val="24"/>
          <w:shd w:val="clear"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（4）供应商通过“信用中国”网站(www.creditchina.gov.cn)、中国政府采购网(www.ccgp.gov.cn) 等查询相关主体信用记录；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（5）有依法缴纳税收和社会保障资金的良好记录（提供投标人近1个月完税证明、近1个月年已缴纳社会保险的凭据（专用收据或社会保险缴纳清单）；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（6）投标人须具备行政主管部门颁发的乙级及以上地质灾害评估和治理工程勘查设计资质；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（7）参加政府采购活动近三年内，在经营活动中没有重大违法记录声明；</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（8）本项目专门面向中小企业采购，供应商须提供《中小企业声明函》</w:t>
      </w:r>
      <w:r>
        <w:rPr>
          <w:rFonts w:hint="eastAsia" w:ascii="仿宋" w:hAnsi="仿宋" w:eastAsia="仿宋" w:cs="仿宋"/>
          <w:i w:val="0"/>
          <w:iCs w:val="0"/>
          <w:caps w:val="0"/>
          <w:color w:val="auto"/>
          <w:spacing w:val="0"/>
          <w:sz w:val="24"/>
          <w:szCs w:val="24"/>
          <w:shd w:val="clear" w:fill="FFFFFF"/>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leftChars="0" w:right="0" w:rightChars="0" w:firstLine="480" w:firstLineChars="20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（9）本项目不接受联合体磋商。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rightChars="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三、获取采购文件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 2024年04月25日 至 2024年04月30日 ，每天上午 08:00:00 至 12:00:00 ，下午 12:00:00 至 18:00:00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途径：全国公共资源交易中心平台（陕西省.安康市）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方式：在线获取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售价： 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四、响应文件提交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截止时间： 2024年05月06日 16时00分00秒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地点：全国公共资源交易中心平台（陕西省.安康市）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五、开启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时间： 2024年05月06日 16时00分00秒 （北京时间）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地点：本项目采用电子化投标及远程不见面开标, “不见面开标大厅”登录网址：</w:t>
      </w:r>
      <w:r>
        <w:rPr>
          <w:rFonts w:hint="eastAsia" w:ascii="仿宋" w:hAnsi="仿宋" w:eastAsia="仿宋" w:cs="仿宋"/>
          <w:i w:val="0"/>
          <w:iCs w:val="0"/>
          <w:caps w:val="0"/>
          <w:color w:val="auto"/>
          <w:spacing w:val="0"/>
          <w:sz w:val="24"/>
          <w:szCs w:val="24"/>
          <w:shd w:val="clear" w:fill="FFFFFF"/>
        </w:rPr>
        <w:fldChar w:fldCharType="begin"/>
      </w:r>
      <w:r>
        <w:rPr>
          <w:rFonts w:hint="eastAsia" w:ascii="仿宋" w:hAnsi="仿宋" w:eastAsia="仿宋" w:cs="仿宋"/>
          <w:i w:val="0"/>
          <w:iCs w:val="0"/>
          <w:caps w:val="0"/>
          <w:color w:val="auto"/>
          <w:spacing w:val="0"/>
          <w:sz w:val="24"/>
          <w:szCs w:val="24"/>
          <w:shd w:val="clear" w:fill="FFFFFF"/>
        </w:rPr>
        <w:instrText xml:space="preserve"> HYPERLINK "http://219.145.206.209/BidOpeningHall/bidopeninghallaction/hall/login" </w:instrText>
      </w:r>
      <w:r>
        <w:rPr>
          <w:rFonts w:hint="eastAsia" w:ascii="仿宋" w:hAnsi="仿宋" w:eastAsia="仿宋" w:cs="仿宋"/>
          <w:i w:val="0"/>
          <w:iCs w:val="0"/>
          <w:caps w:val="0"/>
          <w:color w:val="auto"/>
          <w:spacing w:val="0"/>
          <w:sz w:val="24"/>
          <w:szCs w:val="24"/>
          <w:shd w:val="clear" w:fill="FFFFFF"/>
        </w:rPr>
        <w:fldChar w:fldCharType="separate"/>
      </w:r>
      <w:r>
        <w:rPr>
          <w:rStyle w:val="18"/>
          <w:rFonts w:hint="eastAsia" w:ascii="仿宋" w:hAnsi="仿宋" w:eastAsia="仿宋" w:cs="仿宋"/>
          <w:i w:val="0"/>
          <w:iCs w:val="0"/>
          <w:caps w:val="0"/>
          <w:color w:val="auto"/>
          <w:spacing w:val="0"/>
          <w:sz w:val="24"/>
          <w:szCs w:val="24"/>
          <w:shd w:val="clear" w:fill="FFFFFF"/>
        </w:rPr>
        <w:t>http://219.145.206.209/BidOpeningHall/bidopeninghallaction/hall/login</w:t>
      </w:r>
      <w:r>
        <w:rPr>
          <w:rFonts w:hint="eastAsia" w:ascii="仿宋" w:hAnsi="仿宋" w:eastAsia="仿宋" w:cs="仿宋"/>
          <w:i w:val="0"/>
          <w:iCs w:val="0"/>
          <w:caps w:val="0"/>
          <w:color w:val="auto"/>
          <w:spacing w:val="0"/>
          <w:sz w:val="24"/>
          <w:szCs w:val="24"/>
          <w:shd w:val="clear" w:fill="FFFFFF"/>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六、公告期限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自本公告发布之日起3个工作日。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七、其他补充事宜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210" w:firstLine="480"/>
        <w:jc w:val="left"/>
        <w:textAlignment w:val="auto"/>
        <w:rPr>
          <w:rFonts w:hint="eastAsia" w:ascii="仿宋" w:hAnsi="仿宋" w:eastAsia="仿宋" w:cs="仿宋"/>
          <w:i w:val="0"/>
          <w:iCs w:val="0"/>
          <w:caps w:val="0"/>
          <w:color w:val="auto"/>
          <w:spacing w:val="0"/>
          <w:kern w:val="0"/>
          <w:sz w:val="24"/>
          <w:szCs w:val="24"/>
          <w:shd w:val="clear" w:fill="FFFFFF"/>
          <w:lang w:val="en-US" w:eastAsia="zh-CN" w:bidi="ar"/>
        </w:rPr>
      </w:pPr>
      <w:r>
        <w:rPr>
          <w:rFonts w:hint="eastAsia" w:ascii="仿宋" w:hAnsi="仿宋" w:eastAsia="仿宋" w:cs="仿宋"/>
          <w:i w:val="0"/>
          <w:iCs w:val="0"/>
          <w:caps w:val="0"/>
          <w:color w:val="auto"/>
          <w:spacing w:val="0"/>
          <w:kern w:val="0"/>
          <w:sz w:val="24"/>
          <w:szCs w:val="24"/>
          <w:shd w:val="clear" w:fill="FFFFFF"/>
          <w:lang w:val="en-US" w:eastAsia="zh-CN" w:bidi="ar"/>
        </w:rPr>
        <w:t>（1）报名登记：供应商使用捆绑 CA 证书登录安康市公共资源交易中心（http://ak.sxggzyjy.cn/），选择电子交易平台中的陕西政府采购交易系统（http://www.sxggzyjy.cn:9002/TPBidder）进行登录，登录后选择“交易乙方”身份进入供应商界面进行报名。（2）报名成功后须将公共资源交易中心报名回执单（加盖公章）、单位介绍信和经办人的身份证复印件加盖公章发送至905329949@qq.com邮箱，未在规定发布时间内登记的，报名无效（报名联系电话：13038911990）；（3）下载文件：供应商报名登记后，在报名期限内登录安康市公共资源交易中心（http://ak.sxggzyjy.cn/），选择“交易乙方”身份进入投标人界面下载磋商文件。（4）本项目采用电子化投标的方式，相关操作流程详见全国公共资源交易平台（陕西省）网站[服务指南-下载专区]中的《陕西省公共资源交易中心政府采购项目投标指南》；（5）电子招标文件技术支持：4009280095、4009980000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right="-210"/>
        <w:jc w:val="left"/>
        <w:textAlignment w:val="auto"/>
        <w:rPr>
          <w:rFonts w:hint="eastAsia" w:ascii="仿宋" w:hAnsi="仿宋" w:eastAsia="仿宋" w:cs="仿宋"/>
          <w:b w:val="0"/>
          <w:bCs w:val="0"/>
          <w:color w:val="auto"/>
          <w:sz w:val="24"/>
          <w:szCs w:val="24"/>
        </w:rPr>
      </w:pPr>
      <w:r>
        <w:rPr>
          <w:rStyle w:val="12"/>
          <w:rFonts w:hint="eastAsia" w:ascii="仿宋" w:hAnsi="仿宋" w:eastAsia="仿宋" w:cs="仿宋"/>
          <w:b/>
          <w:bCs/>
          <w:i w:val="0"/>
          <w:iCs w:val="0"/>
          <w:caps w:val="0"/>
          <w:color w:val="auto"/>
          <w:spacing w:val="0"/>
          <w:sz w:val="24"/>
          <w:szCs w:val="24"/>
          <w:shd w:val="clear" w:fill="FFFFFF"/>
        </w:rPr>
        <w:t>八、对本次招标提出询问，请按以下方式联系。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名称：安康市自然资源局汉滨分局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地址：陕西省安康市汉滨区兴安东路一号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联系方式：15109151815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名称：陕西方得项目管理有限公司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地址：陕西省安康市汉滨区滨江大道汉江大剧院西区三</w:t>
      </w:r>
      <w:r>
        <w:rPr>
          <w:rFonts w:hint="eastAsia" w:ascii="仿宋" w:hAnsi="仿宋" w:eastAsia="仿宋" w:cs="仿宋"/>
          <w:i w:val="0"/>
          <w:iCs w:val="0"/>
          <w:caps w:val="0"/>
          <w:color w:val="auto"/>
          <w:spacing w:val="0"/>
          <w:sz w:val="24"/>
          <w:szCs w:val="24"/>
          <w:shd w:val="clear" w:fill="FFFFFF"/>
          <w:lang w:eastAsia="zh-CN"/>
        </w:rPr>
        <w:t>楼</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联系方式：13038911990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项目联系人：沈川红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exact"/>
        <w:ind w:left="0" w:right="0" w:firstLine="480"/>
        <w:jc w:val="both"/>
        <w:textAlignment w:val="auto"/>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电话：13038911990</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uto"/>
        <w:ind w:left="0" w:right="0" w:firstLine="480"/>
        <w:jc w:val="right"/>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陕西方得项目管理有限公司</w:t>
      </w:r>
    </w:p>
    <w:p>
      <w:pPr>
        <w:pStyle w:val="7"/>
        <w:wordWrap/>
        <w:spacing w:line="600" w:lineRule="auto"/>
        <w:jc w:val="right"/>
        <w:rPr>
          <w:rFonts w:hint="eastAsia"/>
          <w:color w:val="auto"/>
        </w:rPr>
      </w:pPr>
      <w:r>
        <w:rPr>
          <w:rFonts w:hint="eastAsia" w:ascii="仿宋" w:hAnsi="仿宋" w:eastAsia="仿宋" w:cs="仿宋"/>
          <w:snapToGrid w:val="0"/>
          <w:color w:val="auto"/>
          <w:sz w:val="24"/>
          <w:szCs w:val="24"/>
        </w:rPr>
        <w:t>202</w:t>
      </w:r>
      <w:r>
        <w:rPr>
          <w:rFonts w:hint="eastAsia" w:ascii="仿宋" w:hAnsi="仿宋" w:eastAsia="仿宋" w:cs="仿宋"/>
          <w:snapToGrid w:val="0"/>
          <w:color w:val="auto"/>
          <w:sz w:val="24"/>
          <w:szCs w:val="24"/>
          <w:lang w:val="en-US" w:eastAsia="zh-CN"/>
        </w:rPr>
        <w:t>4</w:t>
      </w:r>
      <w:r>
        <w:rPr>
          <w:rFonts w:hint="eastAsia" w:ascii="仿宋" w:hAnsi="仿宋" w:eastAsia="仿宋" w:cs="仿宋"/>
          <w:snapToGrid w:val="0"/>
          <w:color w:val="auto"/>
          <w:sz w:val="24"/>
          <w:szCs w:val="24"/>
        </w:rPr>
        <w:t>年</w:t>
      </w:r>
      <w:r>
        <w:rPr>
          <w:rFonts w:hint="eastAsia" w:ascii="仿宋" w:hAnsi="仿宋" w:eastAsia="仿宋" w:cs="仿宋"/>
          <w:snapToGrid w:val="0"/>
          <w:color w:val="auto"/>
          <w:sz w:val="24"/>
          <w:szCs w:val="24"/>
          <w:lang w:val="en-US" w:eastAsia="zh-CN"/>
        </w:rPr>
        <w:t>04</w:t>
      </w:r>
      <w:r>
        <w:rPr>
          <w:rFonts w:hint="eastAsia" w:ascii="仿宋" w:hAnsi="仿宋" w:eastAsia="仿宋" w:cs="仿宋"/>
          <w:snapToGrid w:val="0"/>
          <w:color w:val="auto"/>
          <w:sz w:val="24"/>
          <w:szCs w:val="24"/>
        </w:rPr>
        <w:t>月</w:t>
      </w:r>
      <w:r>
        <w:rPr>
          <w:rFonts w:hint="eastAsia" w:ascii="仿宋" w:hAnsi="仿宋" w:eastAsia="仿宋" w:cs="仿宋"/>
          <w:snapToGrid w:val="0"/>
          <w:color w:val="auto"/>
          <w:sz w:val="24"/>
          <w:szCs w:val="24"/>
          <w:lang w:val="en-US" w:eastAsia="zh-CN"/>
        </w:rPr>
        <w:t>25</w:t>
      </w:r>
      <w:r>
        <w:rPr>
          <w:rFonts w:hint="eastAsia" w:ascii="仿宋" w:hAnsi="仿宋" w:eastAsia="仿宋" w:cs="仿宋"/>
          <w:snapToGrid w:val="0"/>
          <w:color w:val="auto"/>
          <w:sz w:val="24"/>
          <w:szCs w:val="24"/>
        </w:rPr>
        <w:t>日</w:t>
      </w:r>
    </w:p>
    <w:p>
      <w:pPr>
        <w:rPr>
          <w:rFonts w:hint="eastAsia" w:ascii="仿宋" w:hAnsi="仿宋" w:eastAsia="仿宋" w:cs="仿宋"/>
          <w:color w:val="auto"/>
          <w:sz w:val="24"/>
          <w:szCs w:val="24"/>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TQ5ZjRmZDMyNGE0ZDRkNTZlYzhjMjk4NzE3M2QifQ=="/>
  </w:docVars>
  <w:rsids>
    <w:rsidRoot w:val="57E85CD2"/>
    <w:rsid w:val="00920750"/>
    <w:rsid w:val="00B5443F"/>
    <w:rsid w:val="028C4CB0"/>
    <w:rsid w:val="047B62D9"/>
    <w:rsid w:val="08FA3336"/>
    <w:rsid w:val="099217C1"/>
    <w:rsid w:val="0BC814CA"/>
    <w:rsid w:val="0D0A78C0"/>
    <w:rsid w:val="10CC55B8"/>
    <w:rsid w:val="12B207DE"/>
    <w:rsid w:val="130B7EEE"/>
    <w:rsid w:val="131B45D5"/>
    <w:rsid w:val="1560359D"/>
    <w:rsid w:val="18ED431E"/>
    <w:rsid w:val="199450E1"/>
    <w:rsid w:val="19F13AA4"/>
    <w:rsid w:val="1A587EBD"/>
    <w:rsid w:val="1B8F5B60"/>
    <w:rsid w:val="1C60574F"/>
    <w:rsid w:val="1E352934"/>
    <w:rsid w:val="1F6B2440"/>
    <w:rsid w:val="203C3DDD"/>
    <w:rsid w:val="223B259E"/>
    <w:rsid w:val="234B7E6D"/>
    <w:rsid w:val="244F61EB"/>
    <w:rsid w:val="288822B5"/>
    <w:rsid w:val="2DB33DE8"/>
    <w:rsid w:val="2F5B602D"/>
    <w:rsid w:val="30202DD3"/>
    <w:rsid w:val="34670FD0"/>
    <w:rsid w:val="353335A8"/>
    <w:rsid w:val="3757357E"/>
    <w:rsid w:val="37983B97"/>
    <w:rsid w:val="39E66E3B"/>
    <w:rsid w:val="3E815041"/>
    <w:rsid w:val="418C02C8"/>
    <w:rsid w:val="470E5B90"/>
    <w:rsid w:val="479768E1"/>
    <w:rsid w:val="4BC66ACD"/>
    <w:rsid w:val="50250266"/>
    <w:rsid w:val="519D3E2C"/>
    <w:rsid w:val="53B51901"/>
    <w:rsid w:val="555313D1"/>
    <w:rsid w:val="56024BA5"/>
    <w:rsid w:val="57E85CD2"/>
    <w:rsid w:val="5C50666A"/>
    <w:rsid w:val="620D2908"/>
    <w:rsid w:val="628726BA"/>
    <w:rsid w:val="629D3C8C"/>
    <w:rsid w:val="62E21FE6"/>
    <w:rsid w:val="6370314E"/>
    <w:rsid w:val="642F125B"/>
    <w:rsid w:val="68B117FB"/>
    <w:rsid w:val="6E4E6782"/>
    <w:rsid w:val="6E645FA5"/>
    <w:rsid w:val="6E8C067E"/>
    <w:rsid w:val="71E2790D"/>
    <w:rsid w:val="73B47087"/>
    <w:rsid w:val="74253AE1"/>
    <w:rsid w:val="7561323F"/>
    <w:rsid w:val="75F45E61"/>
    <w:rsid w:val="779871C5"/>
    <w:rsid w:val="7A0F14BB"/>
    <w:rsid w:val="7CB52A1B"/>
    <w:rsid w:val="7F80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autoRedefine/>
    <w:qFormat/>
    <w:uiPriority w:val="0"/>
    <w:pPr>
      <w:keepNext/>
      <w:keepLines/>
      <w:spacing w:line="360" w:lineRule="auto"/>
      <w:outlineLvl w:val="3"/>
    </w:pPr>
    <w:rPr>
      <w:rFonts w:ascii="Arial" w:hAnsi="Arial"/>
      <w:b/>
      <w:bCs/>
      <w:szCs w:val="28"/>
    </w:rPr>
  </w:style>
  <w:style w:type="paragraph" w:styleId="4">
    <w:name w:val="heading 6"/>
    <w:basedOn w:val="1"/>
    <w:next w:val="1"/>
    <w:autoRedefine/>
    <w:qFormat/>
    <w:uiPriority w:val="1"/>
    <w:pPr>
      <w:spacing w:before="1"/>
      <w:ind w:left="772"/>
      <w:outlineLvl w:val="5"/>
    </w:pPr>
    <w:rPr>
      <w:rFonts w:ascii="新宋体" w:hAnsi="新宋体" w:eastAsia="新宋体" w:cs="新宋体"/>
      <w:b/>
      <w:bCs/>
      <w:sz w:val="24"/>
      <w:szCs w:val="24"/>
      <w:lang w:val="zh-CN" w:eastAsia="zh-CN" w:bidi="zh-CN"/>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rPr>
      <w:rFonts w:ascii="Times New Roman"/>
      <w:kern w:val="2"/>
      <w:sz w:val="21"/>
      <w:szCs w:val="24"/>
    </w:rPr>
  </w:style>
  <w:style w:type="paragraph" w:styleId="5">
    <w:name w:val="Body Text Indent"/>
    <w:basedOn w:val="1"/>
    <w:autoRedefine/>
    <w:qFormat/>
    <w:uiPriority w:val="0"/>
    <w:pPr>
      <w:spacing w:after="120"/>
      <w:ind w:left="420" w:leftChars="200"/>
    </w:pPr>
  </w:style>
  <w:style w:type="paragraph" w:styleId="6">
    <w:name w:val="toc 8"/>
    <w:basedOn w:val="1"/>
    <w:next w:val="1"/>
    <w:autoRedefine/>
    <w:qFormat/>
    <w:uiPriority w:val="39"/>
    <w:pPr>
      <w:ind w:left="2940" w:leftChars="1400"/>
    </w:pPr>
  </w:style>
  <w:style w:type="paragraph" w:styleId="7">
    <w:name w:val="footer"/>
    <w:basedOn w:val="1"/>
    <w:next w:val="6"/>
    <w:qFormat/>
    <w:uiPriority w:val="0"/>
    <w:pPr>
      <w:tabs>
        <w:tab w:val="center" w:pos="4153"/>
        <w:tab w:val="right" w:pos="8306"/>
      </w:tabs>
      <w:snapToGrid w:val="0"/>
      <w:jc w:val="left"/>
    </w:pPr>
    <w:rPr>
      <w:sz w:val="18"/>
      <w:szCs w:val="18"/>
    </w:rPr>
  </w:style>
  <w:style w:type="paragraph" w:styleId="8">
    <w:name w:val="Normal (Web)"/>
    <w:basedOn w:val="1"/>
    <w:next w:val="7"/>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autoRedefine/>
    <w:qFormat/>
    <w:uiPriority w:val="99"/>
    <w:pPr>
      <w:tabs>
        <w:tab w:val="left" w:pos="4900"/>
      </w:tabs>
      <w:ind w:firstLine="420" w:firstLineChars="200"/>
    </w:pPr>
  </w:style>
  <w:style w:type="character" w:styleId="12">
    <w:name w:val="Strong"/>
    <w:basedOn w:val="11"/>
    <w:autoRedefine/>
    <w:qFormat/>
    <w:uiPriority w:val="0"/>
    <w:rPr>
      <w:b/>
      <w:bCs/>
    </w:rPr>
  </w:style>
  <w:style w:type="character" w:styleId="13">
    <w:name w:val="FollowedHyperlink"/>
    <w:basedOn w:val="11"/>
    <w:autoRedefine/>
    <w:qFormat/>
    <w:uiPriority w:val="0"/>
    <w:rPr>
      <w:color w:val="800080"/>
      <w:u w:val="none"/>
    </w:rPr>
  </w:style>
  <w:style w:type="character" w:styleId="14">
    <w:name w:val="HTML Definition"/>
    <w:basedOn w:val="11"/>
    <w:autoRedefine/>
    <w:qFormat/>
    <w:uiPriority w:val="0"/>
  </w:style>
  <w:style w:type="character" w:styleId="15">
    <w:name w:val="HTML Typewriter"/>
    <w:basedOn w:val="11"/>
    <w:autoRedefine/>
    <w:qFormat/>
    <w:uiPriority w:val="0"/>
    <w:rPr>
      <w:rFonts w:hint="default" w:ascii="monospace" w:hAnsi="monospace" w:eastAsia="monospace" w:cs="monospace"/>
      <w:sz w:val="20"/>
    </w:rPr>
  </w:style>
  <w:style w:type="character" w:styleId="16">
    <w:name w:val="HTML Acronym"/>
    <w:basedOn w:val="11"/>
    <w:autoRedefine/>
    <w:qFormat/>
    <w:uiPriority w:val="0"/>
  </w:style>
  <w:style w:type="character" w:styleId="17">
    <w:name w:val="HTML Variable"/>
    <w:basedOn w:val="11"/>
    <w:autoRedefine/>
    <w:qFormat/>
    <w:uiPriority w:val="0"/>
  </w:style>
  <w:style w:type="character" w:styleId="18">
    <w:name w:val="Hyperlink"/>
    <w:basedOn w:val="11"/>
    <w:autoRedefine/>
    <w:qFormat/>
    <w:uiPriority w:val="0"/>
    <w:rPr>
      <w:color w:val="0000FF"/>
      <w:u w:val="none"/>
    </w:rPr>
  </w:style>
  <w:style w:type="character" w:styleId="19">
    <w:name w:val="HTML Code"/>
    <w:basedOn w:val="11"/>
    <w:autoRedefine/>
    <w:qFormat/>
    <w:uiPriority w:val="0"/>
    <w:rPr>
      <w:rFonts w:hint="default" w:ascii="monospace" w:hAnsi="monospace" w:eastAsia="monospace" w:cs="monospace"/>
      <w:sz w:val="20"/>
    </w:rPr>
  </w:style>
  <w:style w:type="character" w:styleId="20">
    <w:name w:val="HTML Cite"/>
    <w:basedOn w:val="11"/>
    <w:autoRedefine/>
    <w:qFormat/>
    <w:uiPriority w:val="0"/>
  </w:style>
  <w:style w:type="character" w:styleId="21">
    <w:name w:val="HTML Keyboard"/>
    <w:basedOn w:val="11"/>
    <w:autoRedefine/>
    <w:qFormat/>
    <w:uiPriority w:val="0"/>
    <w:rPr>
      <w:rFonts w:hint="default" w:ascii="monospace" w:hAnsi="monospace" w:eastAsia="monospace" w:cs="monospace"/>
      <w:sz w:val="20"/>
    </w:rPr>
  </w:style>
  <w:style w:type="character" w:styleId="22">
    <w:name w:val="HTML Sample"/>
    <w:basedOn w:val="11"/>
    <w:autoRedefine/>
    <w:qFormat/>
    <w:uiPriority w:val="0"/>
    <w:rPr>
      <w:rFonts w:ascii="monospace" w:hAnsi="monospace" w:eastAsia="monospace" w:cs="monospace"/>
    </w:rPr>
  </w:style>
  <w:style w:type="paragraph" w:customStyle="1" w:styleId="23">
    <w:name w:val="title12"/>
    <w:basedOn w:val="1"/>
    <w:autoRedefine/>
    <w:qFormat/>
    <w:uiPriority w:val="0"/>
    <w:pPr>
      <w:spacing w:before="150" w:beforeAutospacing="0" w:after="0" w:afterAutospacing="0"/>
      <w:ind w:left="0" w:right="0" w:firstLine="0"/>
      <w:jc w:val="left"/>
    </w:pPr>
    <w:rPr>
      <w:rFonts w:hint="eastAsia" w:ascii="宋体" w:hAnsi="宋体" w:eastAsia="宋体" w:cs="宋体"/>
      <w:b/>
      <w:kern w:val="0"/>
      <w:sz w:val="22"/>
      <w:szCs w:val="22"/>
      <w:lang w:val="en-US" w:eastAsia="zh-CN" w:bidi="ar"/>
    </w:rPr>
  </w:style>
  <w:style w:type="character" w:customStyle="1" w:styleId="24">
    <w:name w:val="layui-layer-tabnow"/>
    <w:basedOn w:val="11"/>
    <w:autoRedefine/>
    <w:qFormat/>
    <w:uiPriority w:val="0"/>
    <w:rPr>
      <w:bdr w:val="single" w:color="CCCCCC" w:sz="6" w:space="0"/>
      <w:shd w:val="clear" w:fill="FFFFFF"/>
    </w:rPr>
  </w:style>
  <w:style w:type="character" w:customStyle="1" w:styleId="25">
    <w:name w:val="first-child"/>
    <w:basedOn w:val="11"/>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1753</Words>
  <Characters>2154</Characters>
  <Lines>0</Lines>
  <Paragraphs>0</Paragraphs>
  <TotalTime>27</TotalTime>
  <ScaleCrop>false</ScaleCrop>
  <LinksUpToDate>false</LinksUpToDate>
  <CharactersWithSpaces>2195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2023-04-04T01:21:00Z</dcterms:created>
  <dc:creator>水韵含香</dc:creator>
  <cp:lastModifiedBy>风中追风</cp:lastModifiedBy>
  <dcterms:modified xsi:type="dcterms:W3CDTF">2024-04-24T08:39:02Z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D1D3742B48D043C1B53983EA59B0D67B_13</vt:lpwstr>
  </property>
</Properties>
</file>