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C9DB7">
      <w:pPr>
        <w:pStyle w:val="4"/>
        <w:spacing w:line="480" w:lineRule="exact"/>
        <w:jc w:val="center"/>
      </w:pPr>
      <w:r>
        <w:rPr>
          <w:b/>
          <w:sz w:val="36"/>
        </w:rPr>
        <w:t>汉阴县水利局汉阴县2024年解决农村供水水质问题项目招标公告</w:t>
      </w:r>
    </w:p>
    <w:p w14:paraId="2EB0C314">
      <w:pPr>
        <w:pStyle w:val="4"/>
        <w:outlineLvl w:val="5"/>
      </w:pPr>
      <w:r>
        <w:rPr>
          <w:b/>
          <w:sz w:val="15"/>
        </w:rPr>
        <w:t xml:space="preserve"> 项目概况</w:t>
      </w:r>
    </w:p>
    <w:p w14:paraId="7F0643E9">
      <w:pPr>
        <w:pStyle w:val="4"/>
      </w:pPr>
      <w:r>
        <w:t>汉阴县2024年解决农村供水水质问题项目招标项目的潜在投标人应在安康市公共资源交易平台（https://ggzyjy.ankang.gov.cn/）获取招标文件，并于 2024年08月27日 14时00分 （北京时间）前递交投标文件。</w:t>
      </w:r>
    </w:p>
    <w:p w14:paraId="7051C5F5">
      <w:pPr>
        <w:pStyle w:val="4"/>
        <w:outlineLvl w:val="3"/>
      </w:pPr>
      <w:r>
        <w:rPr>
          <w:b/>
          <w:sz w:val="24"/>
        </w:rPr>
        <w:t>一、项目基本情况</w:t>
      </w:r>
    </w:p>
    <w:p w14:paraId="698930E2">
      <w:pPr>
        <w:pStyle w:val="4"/>
      </w:pPr>
      <w:r>
        <w:t>项目编号：XLGJZC-2024-008</w:t>
      </w:r>
    </w:p>
    <w:p w14:paraId="54DE079D">
      <w:pPr>
        <w:pStyle w:val="4"/>
      </w:pPr>
      <w:r>
        <w:t>项目名称：汉阴县2024年解决农村供水水质问题项目</w:t>
      </w:r>
    </w:p>
    <w:p w14:paraId="0F091BEE">
      <w:pPr>
        <w:pStyle w:val="4"/>
      </w:pPr>
      <w:r>
        <w:t>采购方式：公开招标</w:t>
      </w:r>
    </w:p>
    <w:p w14:paraId="60CDBB57">
      <w:pPr>
        <w:pStyle w:val="4"/>
      </w:pPr>
      <w:r>
        <w:t>预算金额：2,599,200.00元</w:t>
      </w:r>
    </w:p>
    <w:p w14:paraId="616F6980">
      <w:pPr>
        <w:pStyle w:val="4"/>
      </w:pPr>
      <w:r>
        <w:t>采购需求：</w:t>
      </w:r>
    </w:p>
    <w:p w14:paraId="2A24F38C">
      <w:pPr>
        <w:pStyle w:val="4"/>
      </w:pPr>
      <w:r>
        <w:t>合同包1(汉阴县2024年解决农村供水水质问题项目):</w:t>
      </w:r>
    </w:p>
    <w:p w14:paraId="5AB8DEFD">
      <w:pPr>
        <w:pStyle w:val="4"/>
        <w:ind w:firstLine="630"/>
      </w:pPr>
      <w:r>
        <w:t>合同包预算金额：2,599,200.00元</w:t>
      </w:r>
    </w:p>
    <w:p w14:paraId="1C9FDE44">
      <w:pPr>
        <w:pStyle w:val="4"/>
        <w:ind w:firstLine="630"/>
      </w:pPr>
      <w:r>
        <w:t xml:space="preserve"> 合同包最高限价：2,599,200.00元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522D4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D2787C">
            <w:pPr>
              <w:pStyle w:val="4"/>
            </w:pPr>
            <w:r>
              <w:t>品目号</w:t>
            </w:r>
          </w:p>
        </w:tc>
        <w:tc>
          <w:tcPr>
            <w:tcW w:w="1187" w:type="dxa"/>
          </w:tcPr>
          <w:p w14:paraId="5DD80447">
            <w:pPr>
              <w:pStyle w:val="4"/>
            </w:pPr>
            <w:r>
              <w:t>品目名称</w:t>
            </w:r>
          </w:p>
        </w:tc>
        <w:tc>
          <w:tcPr>
            <w:tcW w:w="1187" w:type="dxa"/>
          </w:tcPr>
          <w:p w14:paraId="19A1FB39">
            <w:pPr>
              <w:pStyle w:val="4"/>
            </w:pPr>
            <w:r>
              <w:t>采购标的</w:t>
            </w:r>
          </w:p>
        </w:tc>
        <w:tc>
          <w:tcPr>
            <w:tcW w:w="1187" w:type="dxa"/>
          </w:tcPr>
          <w:p w14:paraId="50EF4E49">
            <w:pPr>
              <w:pStyle w:val="4"/>
            </w:pPr>
            <w:r>
              <w:t>数量（单位）</w:t>
            </w:r>
          </w:p>
        </w:tc>
        <w:tc>
          <w:tcPr>
            <w:tcW w:w="1187" w:type="dxa"/>
          </w:tcPr>
          <w:p w14:paraId="056DE087">
            <w:pPr>
              <w:pStyle w:val="4"/>
            </w:pPr>
            <w:r>
              <w:t>技术规格、参数及要求</w:t>
            </w:r>
          </w:p>
        </w:tc>
        <w:tc>
          <w:tcPr>
            <w:tcW w:w="1187" w:type="dxa"/>
          </w:tcPr>
          <w:p w14:paraId="547CDE53">
            <w:pPr>
              <w:pStyle w:val="4"/>
            </w:pPr>
            <w:r>
              <w:t>品目预算(元)</w:t>
            </w:r>
          </w:p>
        </w:tc>
        <w:tc>
          <w:tcPr>
            <w:tcW w:w="1187" w:type="dxa"/>
          </w:tcPr>
          <w:p w14:paraId="16018105">
            <w:pPr>
              <w:pStyle w:val="4"/>
            </w:pPr>
            <w:r>
              <w:t>最高限价(元)</w:t>
            </w:r>
          </w:p>
        </w:tc>
      </w:tr>
      <w:tr w14:paraId="79FDD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FD2DA6">
            <w:pPr>
              <w:pStyle w:val="4"/>
            </w:pPr>
            <w:r>
              <w:t>1-1</w:t>
            </w:r>
          </w:p>
        </w:tc>
        <w:tc>
          <w:tcPr>
            <w:tcW w:w="1187" w:type="dxa"/>
          </w:tcPr>
          <w:p w14:paraId="38F3349C">
            <w:pPr>
              <w:pStyle w:val="4"/>
            </w:pPr>
            <w:r>
              <w:t>其他水工机械</w:t>
            </w:r>
          </w:p>
        </w:tc>
        <w:tc>
          <w:tcPr>
            <w:tcW w:w="1187" w:type="dxa"/>
          </w:tcPr>
          <w:p w14:paraId="1D0C15CD">
            <w:pPr>
              <w:pStyle w:val="4"/>
            </w:pPr>
            <w:r>
              <w:t>2599200</w:t>
            </w:r>
          </w:p>
        </w:tc>
        <w:tc>
          <w:tcPr>
            <w:tcW w:w="1187" w:type="dxa"/>
          </w:tcPr>
          <w:p w14:paraId="1F529B08">
            <w:pPr>
              <w:pStyle w:val="4"/>
            </w:pPr>
            <w:r>
              <w:t>37(台)</w:t>
            </w:r>
          </w:p>
        </w:tc>
        <w:tc>
          <w:tcPr>
            <w:tcW w:w="1187" w:type="dxa"/>
          </w:tcPr>
          <w:p w14:paraId="2B876144">
            <w:pPr>
              <w:pStyle w:val="4"/>
            </w:pPr>
            <w:r>
              <w:t>详见采购文件</w:t>
            </w:r>
          </w:p>
        </w:tc>
        <w:tc>
          <w:tcPr>
            <w:tcW w:w="1187" w:type="dxa"/>
          </w:tcPr>
          <w:p w14:paraId="39CE609A">
            <w:pPr>
              <w:pStyle w:val="4"/>
            </w:pPr>
            <w:r>
              <w:t>2,599,200.00</w:t>
            </w:r>
          </w:p>
        </w:tc>
        <w:tc>
          <w:tcPr>
            <w:tcW w:w="1187" w:type="dxa"/>
          </w:tcPr>
          <w:p w14:paraId="42CCCCDD">
            <w:pPr>
              <w:pStyle w:val="4"/>
            </w:pPr>
            <w:r>
              <w:t>2,599,200.00</w:t>
            </w:r>
          </w:p>
        </w:tc>
      </w:tr>
    </w:tbl>
    <w:p w14:paraId="0DB1CED7">
      <w:pPr>
        <w:pStyle w:val="4"/>
      </w:pPr>
      <w:r>
        <w:t xml:space="preserve"> 本合同包不接受联合体投标</w:t>
      </w:r>
    </w:p>
    <w:p w14:paraId="455877E8">
      <w:pPr>
        <w:pStyle w:val="4"/>
      </w:pPr>
      <w:r>
        <w:t xml:space="preserve"> 合同履行期限：无</w:t>
      </w:r>
    </w:p>
    <w:p w14:paraId="1493B7CD">
      <w:pPr>
        <w:pStyle w:val="4"/>
        <w:outlineLvl w:val="3"/>
      </w:pPr>
      <w:r>
        <w:rPr>
          <w:b/>
          <w:sz w:val="24"/>
        </w:rPr>
        <w:t>二、申请人的资格要求：</w:t>
      </w:r>
    </w:p>
    <w:p w14:paraId="3DD8AED5">
      <w:pPr>
        <w:pStyle w:val="4"/>
      </w:pPr>
      <w:r>
        <w:t>1.满足《中华人民共和国政府采购法》第二十二条规定;</w:t>
      </w:r>
    </w:p>
    <w:p w14:paraId="38F50746">
      <w:pPr>
        <w:pStyle w:val="4"/>
      </w:pPr>
      <w:r>
        <w:t>2.落实政府采购政策需满足的资格要求：</w:t>
      </w:r>
    </w:p>
    <w:p w14:paraId="2333A3CA">
      <w:pPr>
        <w:pStyle w:val="4"/>
      </w:pPr>
      <w:r>
        <w:t>合同包1(汉阴县2024年解决农村供水水质问题项目)落实政府采购政策需满足的资格要求如下:</w:t>
      </w:r>
    </w:p>
    <w:p w14:paraId="53ACC4D4">
      <w:pPr>
        <w:pStyle w:val="4"/>
        <w:ind w:left="480"/>
      </w:pPr>
      <w:r>
        <w:t>合同包1(汉阴县2024年解决农村供水水质问题项目)落实政府采购政策需满足的资格要求如下:</w:t>
      </w:r>
      <w:r>
        <w:br w:type="textWrapping"/>
      </w:r>
      <w:r>
        <w:t>（1）《财政部 国家发展改革委关于印发〈节能产品政府采购实施意见〉的通知》（财库〔2004〕185号）；</w:t>
      </w:r>
      <w:r>
        <w:br w:type="textWrapping"/>
      </w:r>
      <w:r>
        <w:t>（2）《国务院办公厅关于建立政府强制采购节能产品制度的通知》（国办发〔2007〕51号）；</w:t>
      </w:r>
      <w:r>
        <w:br w:type="textWrapping"/>
      </w:r>
      <w:r>
        <w:t>（3）《财政部环保总局关于环境标志产品政府采购实施的意见》（财库〔2006〕90号）；</w:t>
      </w:r>
      <w:r>
        <w:br w:type="textWrapping"/>
      </w:r>
      <w:r>
        <w:t>（4）《政府采购促进中小企业发展管理办法》（财库〔2020〕46号）；</w:t>
      </w:r>
      <w:r>
        <w:br w:type="textWrapping"/>
      </w:r>
      <w:r>
        <w:t>（5）《财政部 司法部关于政府采购支持监狱企业发展有关问题的通知》（财库〔2014〕68号）；</w:t>
      </w:r>
      <w:r>
        <w:br w:type="textWrapping"/>
      </w:r>
      <w:r>
        <w:t>（6）《三部门联合发布关于促进残疾人就业政府采购政策的通知》（财库〔2017〕141号）；</w:t>
      </w:r>
      <w:r>
        <w:br w:type="textWrapping"/>
      </w:r>
      <w:r>
        <w:t>（7）《财政部发展改革委生态环境部市场监管总局关于调整优化节能产品、环境标志产品政府采购执行机制的通知》（财库〔2019〕9号）；</w:t>
      </w:r>
      <w:r>
        <w:br w:type="textWrapping"/>
      </w:r>
      <w:r>
        <w:t>（8）《关于深入开展政府采购脱贫地区农副产品工作推进乡村产业振兴的实施意见》（财库〔2021〕20号）。</w:t>
      </w:r>
      <w:r>
        <w:br w:type="textWrapping"/>
      </w:r>
      <w:r>
        <w:t>（9）其他需要落实的政府采购政策。</w:t>
      </w:r>
    </w:p>
    <w:p w14:paraId="0AFFDAD4">
      <w:pPr>
        <w:pStyle w:val="4"/>
      </w:pPr>
      <w:r>
        <w:t>3.本项目的特定资格要求：</w:t>
      </w:r>
    </w:p>
    <w:p w14:paraId="6D9A5C83">
      <w:pPr>
        <w:pStyle w:val="4"/>
      </w:pPr>
      <w:r>
        <w:t>合同包1(汉阴县2024年解决农村供水水质问题项目)特定资格要求如下:</w:t>
      </w:r>
    </w:p>
    <w:p w14:paraId="14D4EAB1">
      <w:pPr>
        <w:pStyle w:val="4"/>
        <w:ind w:left="480"/>
      </w:pPr>
      <w:r>
        <w:t>（1）提供合格有效的法人或者其他组织的营业执照等证明文件，自然人的身份证明；</w:t>
      </w:r>
      <w:r>
        <w:br w:type="textWrapping"/>
      </w:r>
      <w:r>
        <w:t>（2）法定代表人授权书（附法定代表人、被授权人身份证复印件）及被授权人身份证（法定代表人参加投标只需提供本人身份证）；</w:t>
      </w:r>
    </w:p>
    <w:p w14:paraId="76785294">
      <w:pPr>
        <w:pStyle w:val="4"/>
        <w:outlineLvl w:val="3"/>
      </w:pPr>
      <w:r>
        <w:rPr>
          <w:b/>
          <w:sz w:val="24"/>
        </w:rPr>
        <w:t>三、获取招标文件</w:t>
      </w:r>
    </w:p>
    <w:p w14:paraId="4A7CA0F1">
      <w:pPr>
        <w:pStyle w:val="4"/>
      </w:pPr>
      <w:r>
        <w:t>时间： 2024年08月05日 至 2024年08月09日 ，每天上午 08:00:00 至 12:00:00 ，下午 12:00:00 至 18:00:00 （北京时间）</w:t>
      </w:r>
    </w:p>
    <w:p w14:paraId="3D29E500">
      <w:pPr>
        <w:pStyle w:val="4"/>
      </w:pPr>
      <w:r>
        <w:t>途径：安康市公共资源交易平台（https://ggzyjy.ankang.gov.cn/）</w:t>
      </w:r>
    </w:p>
    <w:p w14:paraId="3C22E4E9">
      <w:pPr>
        <w:pStyle w:val="4"/>
      </w:pPr>
      <w:r>
        <w:t>方式：在线获取</w:t>
      </w:r>
    </w:p>
    <w:p w14:paraId="2462FCF9">
      <w:pPr>
        <w:pStyle w:val="4"/>
      </w:pPr>
      <w:r>
        <w:t>售价： 0元</w:t>
      </w:r>
    </w:p>
    <w:p w14:paraId="22364449">
      <w:pPr>
        <w:pStyle w:val="4"/>
        <w:outlineLvl w:val="3"/>
      </w:pPr>
      <w:r>
        <w:rPr>
          <w:b/>
          <w:sz w:val="24"/>
        </w:rPr>
        <w:t>四、提交投标文件截止时间、开标时间和地点</w:t>
      </w:r>
    </w:p>
    <w:p w14:paraId="19E4FB98">
      <w:pPr>
        <w:pStyle w:val="4"/>
      </w:pPr>
      <w:r>
        <w:t>时间： 2024年08月27日 14时00分00秒 （北京时间）</w:t>
      </w:r>
    </w:p>
    <w:p w14:paraId="0DEE6B88">
      <w:pPr>
        <w:pStyle w:val="4"/>
      </w:pPr>
      <w:r>
        <w:t>提交投标文件地点：安康市公共资源交易中心407开标室</w:t>
      </w:r>
    </w:p>
    <w:p w14:paraId="3A22BA76">
      <w:pPr>
        <w:pStyle w:val="4"/>
      </w:pPr>
      <w:r>
        <w:t>开标地点：安康市公共资源交易中心407开标室</w:t>
      </w:r>
    </w:p>
    <w:p w14:paraId="3F8436BF">
      <w:pPr>
        <w:pStyle w:val="4"/>
        <w:outlineLvl w:val="3"/>
      </w:pPr>
      <w:r>
        <w:rPr>
          <w:b/>
          <w:sz w:val="24"/>
        </w:rPr>
        <w:t>五、公告期限</w:t>
      </w:r>
    </w:p>
    <w:p w14:paraId="10FCFC13">
      <w:pPr>
        <w:pStyle w:val="4"/>
      </w:pPr>
      <w:r>
        <w:t>自本公告发布之日起5个工作日。</w:t>
      </w:r>
    </w:p>
    <w:p w14:paraId="1EB371A2">
      <w:pPr>
        <w:pStyle w:val="4"/>
        <w:outlineLvl w:val="3"/>
      </w:pPr>
      <w:r>
        <w:rPr>
          <w:b/>
          <w:sz w:val="24"/>
        </w:rPr>
        <w:t>六、其他补充事宜</w:t>
      </w:r>
    </w:p>
    <w:p w14:paraId="673A14B3">
      <w:pPr>
        <w:pStyle w:val="4"/>
      </w:pPr>
      <w:r>
        <w:rPr>
          <w:rFonts w:ascii="宋体" w:hAnsi="宋体" w:eastAsia="宋体" w:cs="宋体"/>
          <w:color w:val="333333"/>
          <w:sz w:val="24"/>
          <w:shd w:val="clear" w:fill="FFFFFF"/>
        </w:rPr>
        <w:t>1、获取须知：使用捆绑省交易平台的CA锁登录电子交易平台，通过政府采购系统企业端进入，点击我要投标，完善相关投标信息。2、采购文件获取：投标供应商须在招标文件获取截止时间前登录电子交易平台下载招标文件，否则责任自负。3、本项目采用电子化投标及不见面的方式，相关操作流程详见全国公共资源交易平台（陕西省）网站[服务指南-下载专区]中的《陕西省公共资源交易中心政府招标项目投标指南》。文件技术支持：4009280095、4009980000。4、请各投标人获取招标文件后，按照陕西省财政厅《关于政府采供应商注册登记有关事项的通知》要求，通过陕西省政府采购网注册登记加入陕西省政府采购供应商库。</w:t>
      </w:r>
    </w:p>
    <w:p w14:paraId="1B59E7A0">
      <w:pPr>
        <w:pStyle w:val="4"/>
        <w:outlineLvl w:val="3"/>
      </w:pPr>
      <w:r>
        <w:rPr>
          <w:b/>
          <w:sz w:val="24"/>
        </w:rPr>
        <w:t>七、对本次招标提出询问，请按以下方式联系。</w:t>
      </w:r>
    </w:p>
    <w:p w14:paraId="5E279F19">
      <w:pPr>
        <w:pStyle w:val="4"/>
        <w:outlineLvl w:val="5"/>
      </w:pPr>
      <w:r>
        <w:rPr>
          <w:b/>
          <w:sz w:val="15"/>
        </w:rPr>
        <w:t>1.采购人信息</w:t>
      </w:r>
    </w:p>
    <w:p w14:paraId="10585E5D">
      <w:pPr>
        <w:pStyle w:val="4"/>
      </w:pPr>
      <w:r>
        <w:t>名称：汉阴县水利局</w:t>
      </w:r>
      <w:bookmarkStart w:id="0" w:name="_GoBack"/>
      <w:bookmarkEnd w:id="0"/>
    </w:p>
    <w:p w14:paraId="05078C5F">
      <w:pPr>
        <w:pStyle w:val="4"/>
      </w:pPr>
      <w:r>
        <w:t>地址：汉阴县城关镇北城街73号</w:t>
      </w:r>
    </w:p>
    <w:p w14:paraId="5864DD88">
      <w:pPr>
        <w:pStyle w:val="4"/>
      </w:pPr>
      <w:r>
        <w:t>联系方式：15691555522</w:t>
      </w:r>
    </w:p>
    <w:p w14:paraId="562667E4">
      <w:pPr>
        <w:pStyle w:val="4"/>
        <w:outlineLvl w:val="5"/>
      </w:pPr>
      <w:r>
        <w:rPr>
          <w:b/>
          <w:sz w:val="15"/>
        </w:rPr>
        <w:t>2.采购代理机构信息</w:t>
      </w:r>
    </w:p>
    <w:p w14:paraId="5DBF5912">
      <w:pPr>
        <w:pStyle w:val="4"/>
      </w:pPr>
      <w:r>
        <w:t>名称：晓利臻祥国际项目管理有限公司</w:t>
      </w:r>
    </w:p>
    <w:p w14:paraId="64AA8C0D">
      <w:pPr>
        <w:pStyle w:val="4"/>
      </w:pPr>
      <w:r>
        <w:t>地址：陕西省西安市新城区东新街232号信托大厦8层805室</w:t>
      </w:r>
    </w:p>
    <w:p w14:paraId="2590E012">
      <w:pPr>
        <w:pStyle w:val="4"/>
      </w:pPr>
      <w:r>
        <w:t>联系方式：0917-3028961</w:t>
      </w:r>
    </w:p>
    <w:p w14:paraId="7C66EAC7">
      <w:pPr>
        <w:pStyle w:val="4"/>
        <w:outlineLvl w:val="5"/>
      </w:pPr>
      <w:r>
        <w:rPr>
          <w:b/>
          <w:sz w:val="15"/>
        </w:rPr>
        <w:t>3.项目联系方式</w:t>
      </w:r>
    </w:p>
    <w:p w14:paraId="10F0CA72">
      <w:pPr>
        <w:pStyle w:val="4"/>
      </w:pPr>
      <w:r>
        <w:t>项目联系人：李工</w:t>
      </w:r>
    </w:p>
    <w:p w14:paraId="726044AC">
      <w:pPr>
        <w:pStyle w:val="4"/>
      </w:pPr>
      <w:r>
        <w:t>电话：18291719302</w:t>
      </w:r>
    </w:p>
    <w:p w14:paraId="6B993C4B">
      <w:pPr>
        <w:pStyle w:val="4"/>
        <w:jc w:val="right"/>
      </w:pPr>
      <w:r>
        <w:t>晓利臻祥国际项目管理有限公司</w:t>
      </w:r>
      <w:r>
        <w:br w:type="textWrapping"/>
      </w:r>
    </w:p>
    <w:p w14:paraId="148F43F9">
      <w:pPr>
        <w:pStyle w:val="4"/>
        <w:rPr>
          <w:rFonts w:hint="eastAsia"/>
          <w:lang w:val="en-US" w:eastAsia="zh-CN"/>
        </w:rPr>
      </w:pPr>
      <w:r>
        <w:rPr>
          <w:rFonts w:hint="eastAsia"/>
          <w:lang w:val="en-US" w:eastAsia="zh-CN"/>
        </w:rPr>
        <w:t xml:space="preserve">   </w:t>
      </w:r>
    </w:p>
    <w:p w14:paraId="54252D34">
      <w:pPr>
        <w:pStyle w:val="4"/>
        <w:rPr>
          <w:rFonts w:hint="eastAsia"/>
          <w:lang w:val="en-US" w:eastAsia="zh-CN"/>
        </w:rPr>
      </w:pPr>
    </w:p>
    <w:p w14:paraId="695BD106">
      <w:pPr>
        <w:pStyle w:val="4"/>
        <w:jc w:val="right"/>
        <w:rPr>
          <w:rFonts w:hint="default"/>
          <w:lang w:val="en-US" w:eastAsia="zh-CN"/>
        </w:rPr>
      </w:pPr>
      <w:r>
        <w:rPr>
          <w:rFonts w:hint="eastAsia"/>
          <w:lang w:val="en-US" w:eastAsia="zh-CN"/>
        </w:rPr>
        <w:t>2024年8月5日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ZDhkMmE4OWFjNTljZGJlYjNmMmNjMTgwNWI1N2UifQ=="/>
  </w:docVars>
  <w:rsids>
    <w:rsidRoot w:val="53B52B8D"/>
    <w:rsid w:val="177F50ED"/>
    <w:rsid w:val="205F0E5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1536</Words>
  <Characters>1848</Characters>
  <Lines>0</Lines>
  <Paragraphs>0</Paragraphs>
  <TotalTime>0</TotalTime>
  <ScaleCrop>false</ScaleCrop>
  <LinksUpToDate>false</LinksUpToDate>
  <CharactersWithSpaces>1873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Li·李少华</cp:lastModifiedBy>
  <dcterms:modified xsi:type="dcterms:W3CDTF">2024-08-02T08:22:34Z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DEDEC8A8FEB943E79862C8F7F0EBD122_12</vt:lpwstr>
  </property>
</Properties>
</file>