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43ABF">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kern w:val="0"/>
          <w:sz w:val="36"/>
          <w:szCs w:val="36"/>
          <w:bdr w:val="none" w:color="auto" w:sz="0" w:space="0"/>
          <w:lang w:val="en-US" w:eastAsia="zh-CN" w:bidi="ar"/>
        </w:rPr>
        <w:t>汉阴县2024-2025学年“营养改善计划”用鸡蛋采购项目招标公告</w:t>
      </w:r>
    </w:p>
    <w:p w14:paraId="5D089C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方正仿宋_GB2312" w:hAnsi="方正仿宋_GB2312" w:eastAsia="方正仿宋_GB2312" w:cs="方正仿宋_GB2312"/>
          <w:b w:val="0"/>
          <w:bCs w:val="0"/>
          <w:sz w:val="21"/>
          <w:szCs w:val="21"/>
        </w:rPr>
      </w:pPr>
      <w:r>
        <w:rPr>
          <w:rStyle w:val="7"/>
          <w:rFonts w:hint="eastAsia" w:ascii="方正仿宋_GB2312" w:hAnsi="方正仿宋_GB2312" w:eastAsia="方正仿宋_GB2312" w:cs="方正仿宋_GB2312"/>
          <w:b/>
          <w:bCs/>
          <w:i w:val="0"/>
          <w:iCs w:val="0"/>
          <w:caps w:val="0"/>
          <w:color w:val="333333"/>
          <w:spacing w:val="0"/>
          <w:sz w:val="21"/>
          <w:szCs w:val="21"/>
          <w:bdr w:val="none" w:color="auto" w:sz="0" w:space="0"/>
          <w:shd w:val="clear" w:fill="FFFFFF"/>
        </w:rPr>
        <w:t>项目概况</w:t>
      </w:r>
    </w:p>
    <w:p w14:paraId="538E00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汉阴县2024-2025学年“营养改善计划”用鸡蛋采购项目</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招标项目的潜在投标人应在全国公共资源交易中心平台（陕西省.安康市）获取招标文件，并于 2024年08月27日 16时00分 （北京时间）前递交投标文件。</w:t>
      </w:r>
    </w:p>
    <w:p w14:paraId="321D2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7"/>
          <w:rFonts w:hint="eastAsia" w:ascii="方正仿宋_GB2312" w:hAnsi="方正仿宋_GB2312" w:eastAsia="方正仿宋_GB2312" w:cs="方正仿宋_GB2312"/>
          <w:b/>
          <w:bCs/>
          <w:i w:val="0"/>
          <w:iCs w:val="0"/>
          <w:caps w:val="0"/>
          <w:color w:val="333333"/>
          <w:spacing w:val="0"/>
          <w:sz w:val="21"/>
          <w:szCs w:val="21"/>
          <w:bdr w:val="none" w:color="auto" w:sz="0" w:space="0"/>
          <w:shd w:val="clear" w:fill="FFFFFF"/>
        </w:rPr>
        <w:t>一、项目基本情况</w:t>
      </w:r>
    </w:p>
    <w:p w14:paraId="546B10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项目编号：ZHZB-AK-2024-09</w:t>
      </w:r>
    </w:p>
    <w:p w14:paraId="5A594F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项目名称：汉阴县2024-2025学年“营养改善计划”用鸡蛋采购项目</w:t>
      </w:r>
    </w:p>
    <w:p w14:paraId="6CBBA4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采购方式：公开招标</w:t>
      </w:r>
    </w:p>
    <w:p w14:paraId="0D3B3A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预算金额：2,268,600.00元</w:t>
      </w:r>
    </w:p>
    <w:p w14:paraId="7A48CC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采购需求：</w:t>
      </w:r>
    </w:p>
    <w:p w14:paraId="701011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合同包1(汉阴县2024-2025学年“营养改善计划”用鸡蛋采购项目):</w:t>
      </w:r>
    </w:p>
    <w:p w14:paraId="6920FC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合同包预算金额：2,268,600.00元</w:t>
      </w:r>
    </w:p>
    <w:p w14:paraId="522913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合同包最高限价：2,268,600.00元</w:t>
      </w:r>
    </w:p>
    <w:tbl>
      <w:tblPr>
        <w:tblW w:w="10600" w:type="dxa"/>
        <w:tblInd w:w="-9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4"/>
        <w:gridCol w:w="1433"/>
        <w:gridCol w:w="2383"/>
        <w:gridCol w:w="1017"/>
        <w:gridCol w:w="1750"/>
        <w:gridCol w:w="1500"/>
        <w:gridCol w:w="1483"/>
      </w:tblGrid>
      <w:tr w14:paraId="4E5AB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0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FBBE46">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bdr w:val="none" w:color="auto" w:sz="0" w:space="0"/>
                <w:lang w:val="en-US" w:eastAsia="zh-CN" w:bidi="ar"/>
              </w:rPr>
              <w:t>品目号</w:t>
            </w:r>
          </w:p>
        </w:tc>
        <w:tc>
          <w:tcPr>
            <w:tcW w:w="14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6EF8B7">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bdr w:val="none" w:color="auto" w:sz="0" w:space="0"/>
                <w:lang w:val="en-US" w:eastAsia="zh-CN" w:bidi="ar"/>
              </w:rPr>
              <w:t>品目名称</w:t>
            </w:r>
          </w:p>
        </w:tc>
        <w:tc>
          <w:tcPr>
            <w:tcW w:w="23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45F3D5">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bdr w:val="none" w:color="auto" w:sz="0" w:space="0"/>
                <w:lang w:val="en-US" w:eastAsia="zh-CN" w:bidi="ar"/>
              </w:rPr>
              <w:t>采购标的</w:t>
            </w:r>
          </w:p>
        </w:tc>
        <w:tc>
          <w:tcPr>
            <w:tcW w:w="10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14FDE2">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bdr w:val="none" w:color="auto" w:sz="0" w:space="0"/>
                <w:lang w:val="en-US" w:eastAsia="zh-CN" w:bidi="ar"/>
              </w:rPr>
              <w:t>数量（单位）</w:t>
            </w:r>
          </w:p>
        </w:tc>
        <w:tc>
          <w:tcPr>
            <w:tcW w:w="17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EF044E">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bdr w:val="none" w:color="auto" w:sz="0" w:space="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51F96F">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bdr w:val="none" w:color="auto" w:sz="0" w:space="0"/>
                <w:lang w:val="en-US" w:eastAsia="zh-CN" w:bidi="ar"/>
              </w:rPr>
              <w:t>品目预算(元)</w:t>
            </w:r>
          </w:p>
        </w:tc>
        <w:tc>
          <w:tcPr>
            <w:tcW w:w="14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629E77">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kern w:val="0"/>
                <w:sz w:val="21"/>
                <w:szCs w:val="21"/>
                <w:bdr w:val="none" w:color="auto" w:sz="0" w:space="0"/>
                <w:lang w:val="en-US" w:eastAsia="zh-CN" w:bidi="ar"/>
              </w:rPr>
              <w:t>最高限价(元)</w:t>
            </w:r>
          </w:p>
        </w:tc>
      </w:tr>
      <w:tr w14:paraId="4FC38C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0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4AAFFD">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bdr w:val="none" w:color="auto" w:sz="0" w:space="0"/>
                <w:lang w:val="en-US" w:eastAsia="zh-CN" w:bidi="ar"/>
              </w:rPr>
              <w:t>1-1</w:t>
            </w:r>
          </w:p>
        </w:tc>
        <w:tc>
          <w:tcPr>
            <w:tcW w:w="14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E481E3">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bdr w:val="none" w:color="auto" w:sz="0" w:space="0"/>
                <w:lang w:val="en-US" w:eastAsia="zh-CN" w:bidi="ar"/>
              </w:rPr>
              <w:t>蛋制品</w:t>
            </w:r>
          </w:p>
        </w:tc>
        <w:tc>
          <w:tcPr>
            <w:tcW w:w="23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4234ED">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bdr w:val="none" w:color="auto" w:sz="0" w:space="0"/>
                <w:lang w:val="en-US" w:eastAsia="zh-CN" w:bidi="ar"/>
              </w:rPr>
              <w:t>汉阴县2024-2025学年营养改善计划用鸡蛋</w:t>
            </w:r>
          </w:p>
        </w:tc>
        <w:tc>
          <w:tcPr>
            <w:tcW w:w="10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A06103">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bdr w:val="none" w:color="auto" w:sz="0" w:space="0"/>
                <w:lang w:val="en-US" w:eastAsia="zh-CN" w:bidi="ar"/>
              </w:rPr>
              <w:t>228,000(千克)</w:t>
            </w:r>
          </w:p>
        </w:tc>
        <w:tc>
          <w:tcPr>
            <w:tcW w:w="17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AAB37C">
            <w:pPr>
              <w:keepNext w:val="0"/>
              <w:keepLines w:val="0"/>
              <w:widowControl/>
              <w:suppressLineNumbers w:val="0"/>
              <w:wordWrap w:val="0"/>
              <w:spacing w:before="0" w:beforeAutospacing="0" w:after="0" w:afterAutospacing="0" w:line="360" w:lineRule="atLeast"/>
              <w:ind w:left="0" w:right="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bdr w:val="none" w:color="auto" w:sz="0" w:space="0"/>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48404D">
            <w:pPr>
              <w:keepNext w:val="0"/>
              <w:keepLines w:val="0"/>
              <w:widowControl/>
              <w:suppressLineNumbers w:val="0"/>
              <w:wordWrap/>
              <w:spacing w:before="0" w:beforeAutospacing="0" w:after="0" w:afterAutospacing="0" w:line="360" w:lineRule="atLeast"/>
              <w:ind w:left="0" w:right="0"/>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bdr w:val="none" w:color="auto" w:sz="0" w:space="0"/>
                <w:lang w:val="en-US" w:eastAsia="zh-CN" w:bidi="ar"/>
              </w:rPr>
              <w:t>2,268,600.00</w:t>
            </w:r>
          </w:p>
        </w:tc>
        <w:tc>
          <w:tcPr>
            <w:tcW w:w="14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A313C3">
            <w:pPr>
              <w:keepNext w:val="0"/>
              <w:keepLines w:val="0"/>
              <w:widowControl/>
              <w:suppressLineNumbers w:val="0"/>
              <w:wordWrap/>
              <w:spacing w:before="0" w:beforeAutospacing="0" w:after="0" w:afterAutospacing="0" w:line="360" w:lineRule="atLeast"/>
              <w:ind w:left="0" w:right="0"/>
              <w:jc w:val="righ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kern w:val="0"/>
                <w:sz w:val="21"/>
                <w:szCs w:val="21"/>
                <w:bdr w:val="none" w:color="auto" w:sz="0" w:space="0"/>
                <w:lang w:val="en-US" w:eastAsia="zh-CN" w:bidi="ar"/>
              </w:rPr>
              <w:t>2,268,600.00</w:t>
            </w:r>
          </w:p>
        </w:tc>
      </w:tr>
    </w:tbl>
    <w:p w14:paraId="41703D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本合同包不接受联合体投标</w:t>
      </w:r>
    </w:p>
    <w:p w14:paraId="014C82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合同履行期限：一学年</w:t>
      </w:r>
    </w:p>
    <w:p w14:paraId="09720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7"/>
          <w:rFonts w:hint="eastAsia" w:ascii="方正仿宋_GB2312" w:hAnsi="方正仿宋_GB2312" w:eastAsia="方正仿宋_GB2312" w:cs="方正仿宋_GB2312"/>
          <w:b/>
          <w:bCs/>
          <w:i w:val="0"/>
          <w:iCs w:val="0"/>
          <w:caps w:val="0"/>
          <w:color w:val="333333"/>
          <w:spacing w:val="0"/>
          <w:sz w:val="21"/>
          <w:szCs w:val="21"/>
          <w:bdr w:val="none" w:color="auto" w:sz="0" w:space="0"/>
          <w:shd w:val="clear" w:fill="FFFFFF"/>
        </w:rPr>
        <w:t>二、申请人的资格要求：</w:t>
      </w:r>
    </w:p>
    <w:p w14:paraId="445D83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1.满足《中华人民共和国政府采购法》第二十二条规定;</w:t>
      </w:r>
    </w:p>
    <w:p w14:paraId="1FE736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2.落实政府采购政策需满足的资格要求：</w:t>
      </w:r>
    </w:p>
    <w:p w14:paraId="1DD946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合同包1(汉阴县2024-2025学年“营养改善计划”用鸡蛋采购项目)落实政府采购政策需满足的资格要求如下:</w:t>
      </w:r>
    </w:p>
    <w:p w14:paraId="4A5A70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（1）《关于在政府采购活动中查询及使用信用记录有关问题的通知》（财库〔2016〕125号）；</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（4）《陕西省财政厅关于加快推进我省中小企业政府采购信用融资工作的通知》（陕财办采〔2020〕15 号）、陕西省财政厅关于印发《陕西省中小企业政府采购信用融资办法》（陕财办采〔2018〕23号）。</w:t>
      </w:r>
    </w:p>
    <w:p w14:paraId="466AD1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3.本项目的特定资格要求：</w:t>
      </w:r>
    </w:p>
    <w:p w14:paraId="590D86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合同包1(汉阴县2024-2025学年“营养改善计划”用鸡蛋采购项目)特定资格要求如下:</w:t>
      </w:r>
    </w:p>
    <w:p w14:paraId="05F7C7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（1）有效的营业执照、组织机构代码证、税务登记证或统一社会信用代码的营业执照，其他组织的有效证明文件，自然人的身份证明；</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2）财务状况报告：提供2022年度或2023年度经审计的财务会计报告（包括审计报告、资产负债表、利润表、现金流量表、所有者权益变动表及其附注），或其开标时间前三个月内基本存款账户开户银行出具的资信证明；</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3）社会保障资金缴纳证明：提供投标截止时间前一年内已缴存的至少一个月的社会保障资金缴存单据或社保机构开具的社会保险参保缴费情况证明，依法不需要缴纳社会保障资金的供应商应提供相关证明文件；</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（4）税收缴纳证明：提供投标截止时间前一年内已缴纳的至少一个月的纳税证明或完税证明，纳税证明或完税证明上应有代收机构或税务机关的公章，依法免税的供应商应提供相关证明文件；</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（5）参加政府采购活动前3年内，在经营活动中没有重大违法记录的书面声明；</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（6）法定代表人授权他人参加投标的，须提供法定代表人授权委托书；法定代表人参加投标的，须提供本人身份证；</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7）本项目专门面向中小企业采购，货物生产商应为中型、小型、微型企业或监狱企业或残疾人福利性单位。货物生产商为中型、小型、微型企业的，提供《中小企业声明函》；货物生产商为监狱企业的，提供监狱企业的证明文件；货物生产商为残疾人福利性单位的，提供《残疾人福利性单位声明函》；</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（8）投标供应商为生产厂家的须提供有效期内的《动物防疫条件合格证》；代理经销商投标的须提供生产商有效期内的《动物防疫条件合格证》（加盖生产厂家公章）；</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9）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（10）本项目不接受联合体。</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注：（1）以上特定资格要求必须全部满足；</w:t>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br w:type="textWrapping"/>
      </w: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       （2）无重大违法记录声明、法定代表人授权委托书应按第六章《响应文件格式》中给定的格式进行填写。</w:t>
      </w:r>
    </w:p>
    <w:p w14:paraId="28E81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7"/>
          <w:rFonts w:hint="eastAsia" w:ascii="方正仿宋_GB2312" w:hAnsi="方正仿宋_GB2312" w:eastAsia="方正仿宋_GB2312" w:cs="方正仿宋_GB2312"/>
          <w:b/>
          <w:bCs/>
          <w:i w:val="0"/>
          <w:iCs w:val="0"/>
          <w:caps w:val="0"/>
          <w:color w:val="333333"/>
          <w:spacing w:val="0"/>
          <w:sz w:val="21"/>
          <w:szCs w:val="21"/>
          <w:bdr w:val="none" w:color="auto" w:sz="0" w:space="0"/>
          <w:shd w:val="clear" w:fill="FFFFFF"/>
        </w:rPr>
        <w:t>三、获取招标文件</w:t>
      </w:r>
    </w:p>
    <w:p w14:paraId="4384CB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时间： 2024年08月05日 至 2024年08月09日 ，每天上午 08:00:00 至 12:00:00 ，下午 12:00:00 至 18:00:00 （北京时间）</w:t>
      </w:r>
    </w:p>
    <w:p w14:paraId="5B171E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途径：全国公共资源交易中心平台（陕西省.安康市）</w:t>
      </w:r>
    </w:p>
    <w:p w14:paraId="460AE9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方式：在线获取</w:t>
      </w:r>
    </w:p>
    <w:p w14:paraId="491A73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售价： 0元</w:t>
      </w:r>
    </w:p>
    <w:p w14:paraId="653A7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7"/>
          <w:rFonts w:hint="eastAsia" w:ascii="方正仿宋_GB2312" w:hAnsi="方正仿宋_GB2312" w:eastAsia="方正仿宋_GB2312" w:cs="方正仿宋_GB2312"/>
          <w:b/>
          <w:bCs/>
          <w:i w:val="0"/>
          <w:iCs w:val="0"/>
          <w:caps w:val="0"/>
          <w:color w:val="333333"/>
          <w:spacing w:val="0"/>
          <w:sz w:val="21"/>
          <w:szCs w:val="21"/>
          <w:bdr w:val="none" w:color="auto" w:sz="0" w:space="0"/>
          <w:shd w:val="clear" w:fill="FFFFFF"/>
        </w:rPr>
        <w:t>四、提交投标文件截止时间、开标时间和地点</w:t>
      </w:r>
    </w:p>
    <w:p w14:paraId="37CE32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时间： 2024年08月27日 16时00分00秒 （北京时间）</w:t>
      </w:r>
    </w:p>
    <w:p w14:paraId="51E7C3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提交投标文件地点：全国公共资源交易中心平台（陕西省.安康市）</w:t>
      </w:r>
    </w:p>
    <w:p w14:paraId="26A50B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开标地点：安康市公共资源交易中心（安康市香溪路 8 号）</w:t>
      </w:r>
    </w:p>
    <w:p w14:paraId="49F2D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7"/>
          <w:rFonts w:hint="eastAsia" w:ascii="方正仿宋_GB2312" w:hAnsi="方正仿宋_GB2312" w:eastAsia="方正仿宋_GB2312" w:cs="方正仿宋_GB2312"/>
          <w:b/>
          <w:bCs/>
          <w:i w:val="0"/>
          <w:iCs w:val="0"/>
          <w:caps w:val="0"/>
          <w:color w:val="333333"/>
          <w:spacing w:val="0"/>
          <w:sz w:val="21"/>
          <w:szCs w:val="21"/>
          <w:bdr w:val="none" w:color="auto" w:sz="0" w:space="0"/>
          <w:shd w:val="clear" w:fill="FFFFFF"/>
        </w:rPr>
        <w:t>五、公告期限</w:t>
      </w:r>
    </w:p>
    <w:p w14:paraId="49D59A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自本公告发布之日起5个工作日。</w:t>
      </w:r>
    </w:p>
    <w:p w14:paraId="0C894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7"/>
          <w:rFonts w:hint="eastAsia" w:ascii="方正仿宋_GB2312" w:hAnsi="方正仿宋_GB2312" w:eastAsia="方正仿宋_GB2312" w:cs="方正仿宋_GB2312"/>
          <w:b/>
          <w:bCs/>
          <w:i w:val="0"/>
          <w:iCs w:val="0"/>
          <w:caps w:val="0"/>
          <w:color w:val="333333"/>
          <w:spacing w:val="0"/>
          <w:sz w:val="21"/>
          <w:szCs w:val="21"/>
          <w:bdr w:val="none" w:color="auto" w:sz="0" w:space="0"/>
          <w:shd w:val="clear" w:fill="FFFFFF"/>
        </w:rPr>
        <w:t>六、其他补充事宜</w:t>
      </w:r>
    </w:p>
    <w:p w14:paraId="0F40E1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w:t>
      </w: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1）投标供应商使用捆绑陕西省公共资源交易平台的CA锁登录安康市公共资源交易中心（http://ak.sxggzyjy.cn/），选择“电子交易平台—陕西政府采购交易系统—企业端”进行登录，登录后选择“交易乙方”身份进入供应商界面，选择有意向的项目点击“我要投标”，完善相关投标信息。</w:t>
      </w:r>
    </w:p>
    <w:p w14:paraId="33A468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（2）下载招标文件：在招标文件获取时间内，投标供应商可在〖我的项目〗中点击“项目流程&gt;交易文件下载”免费下载电子招标文件。</w:t>
      </w:r>
    </w:p>
    <w:p w14:paraId="4F6233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（3）未完成网上投标成功的或未在交易系统下载招标文件的，无法完成后续流程。</w:t>
      </w:r>
    </w:p>
    <w:p w14:paraId="0BD675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（4）本项目采用不见面开标电子化投标的方式，相关操作流程详见全国公共资源交易平台（陕西省）网站〖首页·〉服务指南·〉下载专区〗中的《陕西省省级单位电子化政府采购项目投标指南》。</w:t>
      </w:r>
    </w:p>
    <w:p w14:paraId="1B4287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（5）电子招标文件技术支持：4009280095、4009980000。</w:t>
      </w:r>
    </w:p>
    <w:p w14:paraId="77711B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（6）CA锁（数字证书）办理流程可参照https://www.snca.com.cn/template/newsDetail.html?id=285。</w:t>
      </w:r>
    </w:p>
    <w:p w14:paraId="75B530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7）根据《陕西省财政厅关于政府采购供应商注册登记有关事项的通知》（http://www.ccgp-shaanxi.gov.cn/freecms/site/shaanxi/ggxx/info/oldweb/8a85be3567ed23460167ed36804d0009.html）要求，中标供应商应通过陕西省政府采购网（http://www.ccgp-shaanxi.gov.cn/）注册登记加入陕西省政府采购供应商库。如果中标供应商未注册登记入库，致使采购结果无法公告的情形由中标供应商承担责任。</w:t>
      </w:r>
    </w:p>
    <w:p w14:paraId="4A9F8F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8）本项目采用电子化投标的方式，投标人须使用数字认证证书（CA锁和CA主锁）对电子投标文件进行签章、加密、递交及开标时解密等相关招投标事宜。开标前，供应商需登录网络开标大厅。开标时，按照工作人员要求使用数字认证证书（CA锁及CA主锁）进行远程解密，如因供应商自身原因造成无法解密投标文件，按无效投标对待;相关操作流程详见安康市公共资源交易中心不见面开标系统操作手册（投标人）http://ak.sxggzyjy.cn/fwzn/004003/20220621/cb8eaa28-2d20-424a-805c-d2f788a61adf.html。</w:t>
      </w:r>
    </w:p>
    <w:p w14:paraId="0530CF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9）供应商只可以对已报名的采购项目下载招标文件。招标文件以标段为基本单位，若供应商需投某个项目的多个标段，则应按标段分别报名、下载招标文件及上传投标文件。例如：报名的项目含多个标段的，即使招标文件相同，也需每个标段分别点击下载。如果没有下载招标文件的记录，交易平台系统不允许对该标段上传投标文件。</w:t>
      </w:r>
    </w:p>
    <w:p w14:paraId="6820CF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10）电子招标文件需要使用专用软件打开、浏览。投标人登录全国公共资源交易平台（陕西省）（http://www.sxggzyjy.cn/）〖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14:paraId="6621E8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left"/>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11）制作电子投标文件：电子投标文件同样需要使用《陕西省公共资源交易平台政府采购电子标书制作工具》进行编制。在编制过程中，如有技术性问题，请先翻阅操作手册，或致电软件开发商。技术支持热线：4009280095、4009980000。</w:t>
      </w:r>
    </w:p>
    <w:p w14:paraId="19D855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2"/>
        <w:jc w:val="both"/>
        <w:rPr>
          <w:rFonts w:hint="eastAsia" w:ascii="方正仿宋_GB2312" w:hAnsi="方正仿宋_GB2312" w:eastAsia="方正仿宋_GB2312" w:cs="方正仿宋_GB2312"/>
          <w:sz w:val="21"/>
          <w:szCs w:val="21"/>
        </w:rPr>
      </w:pPr>
      <w:r>
        <w:rPr>
          <w:rStyle w:val="7"/>
          <w:rFonts w:hint="eastAsia" w:ascii="方正仿宋_GB2312" w:hAnsi="方正仿宋_GB2312" w:eastAsia="方正仿宋_GB2312" w:cs="方正仿宋_GB2312"/>
          <w:b/>
          <w:bCs/>
          <w:i w:val="0"/>
          <w:iCs w:val="0"/>
          <w:caps w:val="0"/>
          <w:spacing w:val="0"/>
          <w:sz w:val="21"/>
          <w:szCs w:val="21"/>
          <w:bdr w:val="none" w:color="auto" w:sz="0" w:space="0"/>
          <w:shd w:val="clear" w:fill="FFFFFF"/>
        </w:rPr>
        <w:t>（12）递交电子投标文件：登录全国公共资源交易平台（陕西省·安康市），选择“电子交易平台—陕西政府采购交易系统—企业端”进行登录，登录后选择“交易乙方”身份进入，进入菜单“采购业务—我的项目—项目流程—上传投标文件”，上传加密的电子投标文件（*.SXSTF）。上传成功后，电子化平台将予以记录。</w:t>
      </w:r>
    </w:p>
    <w:p w14:paraId="6BAA8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方正仿宋_GB2312" w:hAnsi="方正仿宋_GB2312" w:eastAsia="方正仿宋_GB2312" w:cs="方正仿宋_GB2312"/>
          <w:b w:val="0"/>
          <w:bCs w:val="0"/>
          <w:i w:val="0"/>
          <w:iCs w:val="0"/>
          <w:caps w:val="0"/>
          <w:color w:val="333333"/>
          <w:spacing w:val="0"/>
          <w:sz w:val="21"/>
          <w:szCs w:val="21"/>
        </w:rPr>
      </w:pPr>
      <w:r>
        <w:rPr>
          <w:rStyle w:val="7"/>
          <w:rFonts w:hint="eastAsia" w:ascii="方正仿宋_GB2312" w:hAnsi="方正仿宋_GB2312" w:eastAsia="方正仿宋_GB2312" w:cs="方正仿宋_GB2312"/>
          <w:b/>
          <w:bCs/>
          <w:i w:val="0"/>
          <w:iCs w:val="0"/>
          <w:caps w:val="0"/>
          <w:color w:val="333333"/>
          <w:spacing w:val="0"/>
          <w:sz w:val="21"/>
          <w:szCs w:val="21"/>
          <w:bdr w:val="none" w:color="auto" w:sz="0" w:space="0"/>
          <w:shd w:val="clear" w:fill="FFFFFF"/>
        </w:rPr>
        <w:t>七、对本次招标提出询问，请按以下方式联系。</w:t>
      </w:r>
    </w:p>
    <w:p w14:paraId="6D10FC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i w:val="0"/>
          <w:iCs w:val="0"/>
          <w:caps w:val="0"/>
          <w:color w:val="333333"/>
          <w:spacing w:val="0"/>
          <w:sz w:val="21"/>
          <w:szCs w:val="21"/>
          <w:bdr w:val="none" w:color="auto" w:sz="0" w:space="0"/>
          <w:shd w:val="clear" w:fill="FFFFFF"/>
        </w:rPr>
        <w:t>1.采购人信息</w:t>
      </w:r>
    </w:p>
    <w:p w14:paraId="318060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名称：汉阴县教育体育和科技局</w:t>
      </w:r>
    </w:p>
    <w:p w14:paraId="693958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地址：汉阴县城关镇红学巷</w:t>
      </w:r>
    </w:p>
    <w:p w14:paraId="007297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联系方式：0915-5214356</w:t>
      </w:r>
    </w:p>
    <w:p w14:paraId="1A2E6B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i w:val="0"/>
          <w:iCs w:val="0"/>
          <w:caps w:val="0"/>
          <w:color w:val="333333"/>
          <w:spacing w:val="0"/>
          <w:sz w:val="21"/>
          <w:szCs w:val="21"/>
          <w:bdr w:val="none" w:color="auto" w:sz="0" w:space="0"/>
          <w:shd w:val="clear" w:fill="FFFFFF"/>
        </w:rPr>
        <w:t>2.采购代理机构信息</w:t>
      </w:r>
    </w:p>
    <w:p w14:paraId="7E50DD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名称：众合国际项目管理有限公司</w:t>
      </w:r>
    </w:p>
    <w:p w14:paraId="31F49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地址：陕西省西安市莲湖区丰登南路3号1幢306室</w:t>
      </w:r>
    </w:p>
    <w:p w14:paraId="407D43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联系方式：18091579903</w:t>
      </w:r>
    </w:p>
    <w:p w14:paraId="773C93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方正仿宋_GB2312" w:hAnsi="方正仿宋_GB2312" w:eastAsia="方正仿宋_GB2312" w:cs="方正仿宋_GB2312"/>
          <w:b w:val="0"/>
          <w:bCs w:val="0"/>
          <w:sz w:val="21"/>
          <w:szCs w:val="21"/>
        </w:rPr>
      </w:pPr>
      <w:r>
        <w:rPr>
          <w:rFonts w:hint="eastAsia" w:ascii="方正仿宋_GB2312" w:hAnsi="方正仿宋_GB2312" w:eastAsia="方正仿宋_GB2312" w:cs="方正仿宋_GB2312"/>
          <w:b w:val="0"/>
          <w:bCs w:val="0"/>
          <w:i w:val="0"/>
          <w:iCs w:val="0"/>
          <w:caps w:val="0"/>
          <w:color w:val="333333"/>
          <w:spacing w:val="0"/>
          <w:sz w:val="21"/>
          <w:szCs w:val="21"/>
          <w:bdr w:val="none" w:color="auto" w:sz="0" w:space="0"/>
          <w:shd w:val="clear" w:fill="FFFFFF"/>
        </w:rPr>
        <w:t>3.项目联系方式</w:t>
      </w:r>
    </w:p>
    <w:p w14:paraId="335FCC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项目联系人：杨女士</w:t>
      </w:r>
    </w:p>
    <w:p w14:paraId="45446C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电话：18091579903</w:t>
      </w:r>
    </w:p>
    <w:p w14:paraId="5320E6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方正仿宋_GB2312" w:hAnsi="方正仿宋_GB2312" w:eastAsia="方正仿宋_GB2312" w:cs="方正仿宋_GB2312"/>
          <w:i w:val="0"/>
          <w:iCs w:val="0"/>
          <w:caps w:val="0"/>
          <w:color w:val="333333"/>
          <w:spacing w:val="0"/>
          <w:sz w:val="21"/>
          <w:szCs w:val="21"/>
        </w:rPr>
      </w:pPr>
      <w:r>
        <w:rPr>
          <w:rFonts w:hint="eastAsia" w:ascii="方正仿宋_GB2312" w:hAnsi="方正仿宋_GB2312" w:eastAsia="方正仿宋_GB2312" w:cs="方正仿宋_GB2312"/>
          <w:i w:val="0"/>
          <w:iCs w:val="0"/>
          <w:caps w:val="0"/>
          <w:color w:val="333333"/>
          <w:spacing w:val="0"/>
          <w:sz w:val="21"/>
          <w:szCs w:val="21"/>
          <w:bdr w:val="none" w:color="auto" w:sz="0" w:space="0"/>
          <w:shd w:val="clear" w:fill="FFFFFF"/>
        </w:rPr>
        <w:t>众合国际项目管理有限公司</w:t>
      </w:r>
    </w:p>
    <w:p w14:paraId="0ED7966F">
      <w:pPr>
        <w:keepNext w:val="0"/>
        <w:keepLines w:val="0"/>
        <w:widowControl/>
        <w:suppressLineNumbers w:val="0"/>
        <w:wordWrap w:val="0"/>
        <w:spacing w:line="480" w:lineRule="atLeast"/>
        <w:jc w:val="right"/>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2024/8/2</w:t>
      </w:r>
      <w:bookmarkStart w:id="0" w:name="_GoBack"/>
      <w:bookmarkEnd w:id="0"/>
    </w:p>
    <w:p w14:paraId="2117F3F1">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1BC6133F-045E-4B9E-9DD3-34DBB8D738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ODQ0OWZkMjNkYTFkYjIyYjg1ZGU0NjA2YjMzMTgifQ=="/>
  </w:docVars>
  <w:rsids>
    <w:rsidRoot w:val="312A584A"/>
    <w:rsid w:val="312A584A"/>
    <w:rsid w:val="66082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2024-08-02T11:24:00Z</dcterms:created>
  <dc:creator>@浪屿</dc:creator>
  <cp:lastModifiedBy>@浪屿</cp:lastModifiedBy>
  <dcterms:modified xsi:type="dcterms:W3CDTF">2024-08-02T11:46:00Z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90A54EA92C694E938633A280CCEA6382_11</vt:lpwstr>
  </property>
</Properties>
</file>