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3E7FA">
      <w:pPr>
        <w:pStyle w:val="4"/>
        <w:spacing w:line="480" w:lineRule="exact"/>
        <w:jc w:val="center"/>
        <w:rPr>
          <w:b/>
          <w:sz w:val="36"/>
        </w:rPr>
      </w:pPr>
      <w:r>
        <w:rPr>
          <w:b/>
          <w:sz w:val="36"/>
        </w:rPr>
        <w:t>石泉县公安局移动警务通采购项目</w:t>
      </w:r>
    </w:p>
    <w:p w14:paraId="74E3DE9D">
      <w:pPr>
        <w:pStyle w:val="4"/>
        <w:spacing w:line="480" w:lineRule="exact"/>
        <w:jc w:val="center"/>
      </w:pPr>
      <w:r>
        <w:rPr>
          <w:b/>
          <w:sz w:val="36"/>
        </w:rPr>
        <w:t>中标（成交）结果公告</w:t>
      </w:r>
    </w:p>
    <w:p w14:paraId="59C0D266">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一、项目编号：HTXMGL-CGZB-2024-035</w:t>
      </w:r>
    </w:p>
    <w:p w14:paraId="39DD8CF8">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二、项目名称：移动警务通采购项目</w:t>
      </w:r>
    </w:p>
    <w:p w14:paraId="1816D8E5">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三、采购结果</w:t>
      </w:r>
    </w:p>
    <w:p w14:paraId="2B8AC96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69"/>
        <w:gridCol w:w="3832"/>
        <w:gridCol w:w="1883"/>
        <w:gridCol w:w="1394"/>
      </w:tblGrid>
      <w:tr w14:paraId="5E92A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4" w:hRule="atLeast"/>
        </w:trPr>
        <w:tc>
          <w:tcPr>
            <w:tcW w:w="2369" w:type="dxa"/>
            <w:vAlign w:val="center"/>
          </w:tcPr>
          <w:p w14:paraId="0FD0FCBF">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供应商名称</w:t>
            </w:r>
          </w:p>
        </w:tc>
        <w:tc>
          <w:tcPr>
            <w:tcW w:w="3832" w:type="dxa"/>
            <w:vAlign w:val="center"/>
          </w:tcPr>
          <w:p w14:paraId="7C179A4A">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供应商地址</w:t>
            </w:r>
          </w:p>
        </w:tc>
        <w:tc>
          <w:tcPr>
            <w:tcW w:w="1883" w:type="dxa"/>
            <w:vAlign w:val="center"/>
          </w:tcPr>
          <w:p w14:paraId="62B41526">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中标（成交）金额</w:t>
            </w:r>
            <w:r>
              <w:rPr>
                <w:rFonts w:hint="eastAsia" w:ascii="宋体" w:hAnsi="宋体" w:eastAsia="宋体" w:cs="宋体"/>
                <w:sz w:val="24"/>
                <w:szCs w:val="24"/>
                <w:lang w:eastAsia="zh-CN"/>
              </w:rPr>
              <w:t>（元）</w:t>
            </w:r>
          </w:p>
        </w:tc>
        <w:tc>
          <w:tcPr>
            <w:tcW w:w="1394" w:type="dxa"/>
            <w:vAlign w:val="center"/>
          </w:tcPr>
          <w:p w14:paraId="5C507F81">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评审价格</w:t>
            </w:r>
          </w:p>
          <w:p w14:paraId="5AE38F34">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（元）</w:t>
            </w:r>
          </w:p>
        </w:tc>
      </w:tr>
      <w:tr w14:paraId="378F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0" w:hRule="atLeast"/>
        </w:trPr>
        <w:tc>
          <w:tcPr>
            <w:tcW w:w="2369" w:type="dxa"/>
            <w:vAlign w:val="center"/>
          </w:tcPr>
          <w:p w14:paraId="3B698C90">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中国电信股份有限公司石泉分公司</w:t>
            </w:r>
          </w:p>
        </w:tc>
        <w:tc>
          <w:tcPr>
            <w:tcW w:w="3832" w:type="dxa"/>
            <w:vAlign w:val="center"/>
          </w:tcPr>
          <w:p w14:paraId="0C205816">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陕西省安康市石泉县城关镇向阳路</w:t>
            </w:r>
          </w:p>
        </w:tc>
        <w:tc>
          <w:tcPr>
            <w:tcW w:w="1883" w:type="dxa"/>
            <w:vAlign w:val="center"/>
          </w:tcPr>
          <w:p w14:paraId="4B3B7DC3">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559800.00</w:t>
            </w:r>
          </w:p>
        </w:tc>
        <w:tc>
          <w:tcPr>
            <w:tcW w:w="1394" w:type="dxa"/>
            <w:vAlign w:val="center"/>
          </w:tcPr>
          <w:p w14:paraId="2AAF7F89">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559800.00</w:t>
            </w:r>
          </w:p>
        </w:tc>
      </w:tr>
    </w:tbl>
    <w:p w14:paraId="0A862DCA">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四、主要标的信息</w:t>
      </w:r>
    </w:p>
    <w:p w14:paraId="46ED9982">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合同包1(石泉县公安局移动警务通采购项目):</w:t>
      </w:r>
    </w:p>
    <w:p w14:paraId="291B6289">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货物类（中国电信股份有限公司石泉分公司）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1"/>
        <w:gridCol w:w="1499"/>
        <w:gridCol w:w="1004"/>
        <w:gridCol w:w="837"/>
        <w:gridCol w:w="1507"/>
        <w:gridCol w:w="1352"/>
        <w:gridCol w:w="1227"/>
        <w:gridCol w:w="1477"/>
      </w:tblGrid>
      <w:tr w14:paraId="171B8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3" w:hRule="atLeast"/>
        </w:trPr>
        <w:tc>
          <w:tcPr>
            <w:tcW w:w="551" w:type="dxa"/>
            <w:vAlign w:val="center"/>
          </w:tcPr>
          <w:p w14:paraId="21BFB915">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499" w:type="dxa"/>
            <w:vAlign w:val="center"/>
          </w:tcPr>
          <w:p w14:paraId="149B89F6">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004" w:type="dxa"/>
            <w:vAlign w:val="center"/>
          </w:tcPr>
          <w:p w14:paraId="1EBE2B67">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w:t>
            </w:r>
          </w:p>
          <w:p w14:paraId="62EC293C">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w:t>
            </w:r>
          </w:p>
        </w:tc>
        <w:tc>
          <w:tcPr>
            <w:tcW w:w="837" w:type="dxa"/>
            <w:vAlign w:val="center"/>
          </w:tcPr>
          <w:p w14:paraId="2224D830">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品牌</w:t>
            </w:r>
          </w:p>
        </w:tc>
        <w:tc>
          <w:tcPr>
            <w:tcW w:w="1507" w:type="dxa"/>
            <w:vAlign w:val="center"/>
          </w:tcPr>
          <w:p w14:paraId="4A10A6FF">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1352" w:type="dxa"/>
            <w:vAlign w:val="center"/>
          </w:tcPr>
          <w:p w14:paraId="3D823B00">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50871677">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227" w:type="dxa"/>
            <w:vAlign w:val="center"/>
          </w:tcPr>
          <w:p w14:paraId="2E0AD077">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单价(元)</w:t>
            </w:r>
          </w:p>
        </w:tc>
        <w:tc>
          <w:tcPr>
            <w:tcW w:w="1477" w:type="dxa"/>
            <w:vAlign w:val="center"/>
          </w:tcPr>
          <w:p w14:paraId="46739DFD">
            <w:pPr>
              <w:pStyle w:val="4"/>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总价(元)</w:t>
            </w:r>
          </w:p>
        </w:tc>
      </w:tr>
      <w:tr w14:paraId="05BB0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76" w:hRule="atLeast"/>
        </w:trPr>
        <w:tc>
          <w:tcPr>
            <w:tcW w:w="551" w:type="dxa"/>
            <w:vAlign w:val="center"/>
          </w:tcPr>
          <w:p w14:paraId="175E18E7">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99" w:type="dxa"/>
            <w:vAlign w:val="center"/>
          </w:tcPr>
          <w:p w14:paraId="5EDB8B91">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其他政法、消防、检测设备</w:t>
            </w:r>
          </w:p>
        </w:tc>
        <w:tc>
          <w:tcPr>
            <w:tcW w:w="1004" w:type="dxa"/>
            <w:vAlign w:val="center"/>
          </w:tcPr>
          <w:p w14:paraId="3A4C9606">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移动警务通</w:t>
            </w:r>
          </w:p>
        </w:tc>
        <w:tc>
          <w:tcPr>
            <w:tcW w:w="837" w:type="dxa"/>
            <w:vAlign w:val="center"/>
          </w:tcPr>
          <w:p w14:paraId="3A77868F">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荣耀</w:t>
            </w:r>
          </w:p>
        </w:tc>
        <w:tc>
          <w:tcPr>
            <w:tcW w:w="1507" w:type="dxa"/>
            <w:vAlign w:val="center"/>
          </w:tcPr>
          <w:p w14:paraId="247D2288">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为有工作需求的警种部门及派出所民警配套采购98套移动警务通装备（含移动警务通终端、安全加密卡、二年运维费用等）。</w:t>
            </w:r>
          </w:p>
        </w:tc>
        <w:tc>
          <w:tcPr>
            <w:tcW w:w="1352" w:type="dxa"/>
            <w:vAlign w:val="center"/>
          </w:tcPr>
          <w:p w14:paraId="1EC23FD2">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98.00(套)</w:t>
            </w:r>
          </w:p>
        </w:tc>
        <w:tc>
          <w:tcPr>
            <w:tcW w:w="1227" w:type="dxa"/>
            <w:vAlign w:val="center"/>
          </w:tcPr>
          <w:p w14:paraId="7F5B2415">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5712.24</w:t>
            </w:r>
          </w:p>
        </w:tc>
        <w:tc>
          <w:tcPr>
            <w:tcW w:w="1477" w:type="dxa"/>
            <w:vAlign w:val="center"/>
          </w:tcPr>
          <w:p w14:paraId="56345609">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559</w:t>
            </w:r>
            <w:bookmarkStart w:id="0" w:name="_GoBack"/>
            <w:bookmarkEnd w:id="0"/>
            <w:r>
              <w:rPr>
                <w:rFonts w:hint="eastAsia" w:ascii="宋体" w:hAnsi="宋体" w:eastAsia="宋体" w:cs="宋体"/>
                <w:sz w:val="24"/>
                <w:szCs w:val="24"/>
              </w:rPr>
              <w:t>800.00</w:t>
            </w:r>
          </w:p>
        </w:tc>
      </w:tr>
    </w:tbl>
    <w:p w14:paraId="5816B65D">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五、评审专家（单一来源采购人员）名单：</w:t>
      </w:r>
    </w:p>
    <w:p w14:paraId="59A7E755">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李宁（采购人代表）、伍平、尹增平</w:t>
      </w:r>
    </w:p>
    <w:p w14:paraId="722396A8">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六、代理服务收费标准及金额：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925"/>
        <w:gridCol w:w="3071"/>
        <w:gridCol w:w="2179"/>
        <w:gridCol w:w="2621"/>
      </w:tblGrid>
      <w:tr w14:paraId="5E46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8" w:hRule="atLeast"/>
        </w:trPr>
        <w:tc>
          <w:tcPr>
            <w:tcW w:w="1728" w:type="dxa"/>
            <w:gridSpan w:val="2"/>
            <w:tcBorders>
              <w:right w:val="single" w:color="auto" w:sz="4" w:space="0"/>
            </w:tcBorders>
            <w:vAlign w:val="center"/>
          </w:tcPr>
          <w:p w14:paraId="301ABFB5">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代理服务收费标准及金额</w:t>
            </w:r>
          </w:p>
        </w:tc>
        <w:tc>
          <w:tcPr>
            <w:tcW w:w="7871" w:type="dxa"/>
            <w:gridSpan w:val="3"/>
            <w:tcBorders>
              <w:left w:val="single" w:color="auto" w:sz="4" w:space="0"/>
            </w:tcBorders>
            <w:vAlign w:val="center"/>
          </w:tcPr>
          <w:p w14:paraId="009EC527">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照国家计委关于印发《招标代理服务收费管理暂行办法》的通知（计价格〔2002〕1980号）、《国家发展和改革委员会办公厅关于招标代理服务收费有关问题的通知》（发改办价格〔2003〕857号）规定采用差额定率累进计费方式计取。</w:t>
            </w:r>
          </w:p>
        </w:tc>
      </w:tr>
      <w:tr w14:paraId="2B88C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9" w:hRule="atLeast"/>
        </w:trPr>
        <w:tc>
          <w:tcPr>
            <w:tcW w:w="803" w:type="dxa"/>
            <w:vAlign w:val="center"/>
          </w:tcPr>
          <w:p w14:paraId="672ED20B">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合同包号</w:t>
            </w:r>
          </w:p>
        </w:tc>
        <w:tc>
          <w:tcPr>
            <w:tcW w:w="3996" w:type="dxa"/>
            <w:gridSpan w:val="2"/>
            <w:vAlign w:val="center"/>
          </w:tcPr>
          <w:p w14:paraId="7E284354">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合同包名称</w:t>
            </w:r>
          </w:p>
        </w:tc>
        <w:tc>
          <w:tcPr>
            <w:tcW w:w="2179" w:type="dxa"/>
            <w:vAlign w:val="center"/>
          </w:tcPr>
          <w:p w14:paraId="7EEB1FD5">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代理服务费金额（万元）</w:t>
            </w:r>
          </w:p>
        </w:tc>
        <w:tc>
          <w:tcPr>
            <w:tcW w:w="2621" w:type="dxa"/>
            <w:vAlign w:val="center"/>
          </w:tcPr>
          <w:p w14:paraId="35274A72">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收取对象</w:t>
            </w:r>
          </w:p>
        </w:tc>
      </w:tr>
      <w:tr w14:paraId="2B64C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8" w:hRule="atLeast"/>
        </w:trPr>
        <w:tc>
          <w:tcPr>
            <w:tcW w:w="803" w:type="dxa"/>
            <w:vAlign w:val="center"/>
          </w:tcPr>
          <w:p w14:paraId="31164BC1">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96" w:type="dxa"/>
            <w:gridSpan w:val="2"/>
            <w:vAlign w:val="center"/>
          </w:tcPr>
          <w:p w14:paraId="040974F6">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石泉县公安局移动警务通采购项目</w:t>
            </w:r>
          </w:p>
        </w:tc>
        <w:tc>
          <w:tcPr>
            <w:tcW w:w="2179" w:type="dxa"/>
            <w:vAlign w:val="center"/>
          </w:tcPr>
          <w:p w14:paraId="572EBBC3">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0.8397</w:t>
            </w:r>
          </w:p>
        </w:tc>
        <w:tc>
          <w:tcPr>
            <w:tcW w:w="2621" w:type="dxa"/>
            <w:vAlign w:val="center"/>
          </w:tcPr>
          <w:p w14:paraId="158EFE5A">
            <w:pPr>
              <w:pStyle w:val="4"/>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中标(成交)供应商</w:t>
            </w:r>
          </w:p>
        </w:tc>
      </w:tr>
    </w:tbl>
    <w:p w14:paraId="107448C8">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七、公告期限</w:t>
      </w:r>
    </w:p>
    <w:p w14:paraId="648B6374">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417A8F77">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八、其他补充事宜</w:t>
      </w:r>
    </w:p>
    <w:p w14:paraId="04C72B99">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无</w:t>
      </w:r>
    </w:p>
    <w:p w14:paraId="137F3E23">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九、凡对本次公告内容提出询问，请按以下方式联系。</w:t>
      </w:r>
    </w:p>
    <w:p w14:paraId="5585BB4F">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7C8509B">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名称：石泉县公安局</w:t>
      </w:r>
    </w:p>
    <w:p w14:paraId="1688C005">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地址：陕西省安康市石泉县城关镇江南新区</w:t>
      </w:r>
    </w:p>
    <w:p w14:paraId="543ED2F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联系方式：0915-6321859</w:t>
      </w:r>
    </w:p>
    <w:p w14:paraId="219B8C3B">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BA928FC">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名称：海特项目管理有限公司</w:t>
      </w:r>
    </w:p>
    <w:p w14:paraId="2020D791">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地址：安康市汉滨区兴安中路曼哈顿A栋2单元2402室</w:t>
      </w:r>
    </w:p>
    <w:p w14:paraId="10DB7F6E">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联系方式：15291535363</w:t>
      </w:r>
    </w:p>
    <w:p w14:paraId="567052F5">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E1AB036">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项目联系人：郭工</w:t>
      </w:r>
    </w:p>
    <w:p w14:paraId="57409EEF">
      <w:pPr>
        <w:pStyle w:val="4"/>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电话：15291535363</w:t>
      </w:r>
    </w:p>
    <w:p w14:paraId="71D6B8F4">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海特项目管理有限公司</w:t>
      </w:r>
    </w:p>
    <w:p w14:paraId="40B78281">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2024年9月25日</w:t>
      </w:r>
      <w:r>
        <w:rPr>
          <w:rFonts w:hint="eastAsia" w:ascii="宋体" w:hAnsi="宋体" w:eastAsia="宋体" w:cs="宋体"/>
          <w:sz w:val="24"/>
          <w:szCs w:val="24"/>
        </w:rPr>
        <w:br w:type="textWrapping"/>
      </w:r>
    </w:p>
    <w:p w14:paraId="2CA9288E">
      <w:pPr>
        <w:pStyle w:val="4"/>
        <w:rPr>
          <w:rFonts w:hint="eastAsia" w:ascii="宋体" w:hAnsi="宋体" w:eastAsia="宋体" w:cs="宋体"/>
          <w:sz w:val="24"/>
          <w:szCs w:val="24"/>
          <w:lang w:val="en-US" w:eastAsia="zh-Hans"/>
        </w:rPr>
      </w:pPr>
    </w:p>
    <w:sectPr>
      <w:pgSz w:w="11906" w:h="16838"/>
      <w:pgMar w:top="1440" w:right="1213" w:bottom="144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GI0ZGRmYThlYTdkYTcxYjNlYTIwYjg5ZTZhNmUifQ=="/>
  </w:docVars>
  <w:rsids>
    <w:rsidRoot w:val="53B52B8D"/>
    <w:rsid w:val="177F50ED"/>
    <w:rsid w:val="53B52B8D"/>
    <w:rsid w:val="5456634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776</Characters>
  <Lines>0</Lines>
  <Paragraphs>0</Paragraphs>
  <TotalTime>5</TotalTime>
  <ScaleCrop>false</ScaleCrop>
  <LinksUpToDate>false</LinksUpToDate>
  <CharactersWithSpaces>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微信用户</cp:lastModifiedBy>
  <dcterms:modified xsi:type="dcterms:W3CDTF">2024-09-25T06:34:17Z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3F6253E332094CCF92F106A579503578_12</vt:lpwstr>
  </property>
</Properties>
</file>