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CE8DE">
      <w:pPr>
        <w:pStyle w:val="2"/>
        <w:keepNext w:val="0"/>
        <w:keepLines/>
        <w:pageBreakBefore/>
        <w:spacing w:line="360" w:lineRule="auto"/>
        <w:jc w:val="center"/>
        <w:rPr>
          <w:rFonts w:hint="eastAsia" w:ascii="仿宋" w:hAnsi="仿宋" w:eastAsia="仿宋" w:cs="仿宋"/>
          <w:bCs/>
          <w:color w:val="auto"/>
          <w:sz w:val="36"/>
          <w:szCs w:val="36"/>
        </w:rPr>
      </w:pPr>
      <w:r>
        <w:rPr>
          <w:rFonts w:hint="eastAsia" w:ascii="仿宋" w:hAnsi="仿宋" w:eastAsia="仿宋" w:cs="仿宋"/>
          <w:color w:val="auto"/>
          <w:szCs w:val="24"/>
        </w:rPr>
        <w:t>紫阳县民政局紫阳县敬老院2025年食材采购项目</w:t>
      </w:r>
      <w:r>
        <w:rPr>
          <w:rFonts w:hint="eastAsia" w:ascii="仿宋" w:hAnsi="仿宋" w:eastAsia="仿宋" w:cs="仿宋"/>
          <w:bCs/>
          <w:color w:val="auto"/>
          <w:sz w:val="36"/>
          <w:szCs w:val="36"/>
        </w:rPr>
        <w:t>招标公告</w:t>
      </w:r>
    </w:p>
    <w:p w14:paraId="1ED96D0D">
      <w:pPr>
        <w:pBdr>
          <w:top w:val="single" w:color="auto" w:sz="4" w:space="1"/>
          <w:left w:val="single" w:color="auto" w:sz="4" w:space="4"/>
          <w:bottom w:val="single" w:color="auto" w:sz="4" w:space="1"/>
          <w:right w:val="single" w:color="auto" w:sz="4" w:space="4"/>
        </w:pBdr>
        <w:spacing w:line="520" w:lineRule="exact"/>
        <w:ind w:firstLine="482" w:firstLineChars="200"/>
        <w:rPr>
          <w:rFonts w:hint="eastAsia" w:ascii="仿宋" w:hAnsi="仿宋" w:eastAsia="仿宋" w:cs="仿宋"/>
          <w:color w:val="auto"/>
          <w:szCs w:val="24"/>
        </w:rPr>
      </w:pPr>
      <w:r>
        <w:rPr>
          <w:rFonts w:hint="eastAsia" w:ascii="仿宋" w:hAnsi="仿宋" w:eastAsia="仿宋" w:cs="仿宋"/>
          <w:b/>
          <w:bCs/>
          <w:color w:val="auto"/>
          <w:szCs w:val="24"/>
        </w:rPr>
        <w:t>项目概况</w:t>
      </w:r>
    </w:p>
    <w:p w14:paraId="1C656712">
      <w:pPr>
        <w:pBdr>
          <w:top w:val="single" w:color="auto" w:sz="4" w:space="1"/>
          <w:left w:val="single" w:color="auto" w:sz="4" w:space="4"/>
          <w:bottom w:val="single" w:color="auto" w:sz="4" w:space="1"/>
          <w:right w:val="single" w:color="auto" w:sz="4" w:space="4"/>
        </w:pBdr>
        <w:spacing w:line="52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紫阳县敬老院2025年食材采购项目招标项目的潜在投标人应在在全国公共资源交易中心平台（陕西省.安康市）http:/www.sxggzyjy.cn/获取招标文件，并于</w:t>
      </w:r>
      <w:r>
        <w:rPr>
          <w:rFonts w:hint="eastAsia" w:ascii="仿宋" w:hAnsi="仿宋" w:eastAsia="仿宋" w:cs="仿宋"/>
          <w:color w:val="auto"/>
          <w:szCs w:val="24"/>
          <w:lang w:val="en-US" w:eastAsia="zh-CN"/>
        </w:rPr>
        <w:t>2025</w:t>
      </w:r>
      <w:r>
        <w:rPr>
          <w:rFonts w:hint="eastAsia" w:ascii="仿宋" w:hAnsi="仿宋" w:eastAsia="仿宋" w:cs="仿宋"/>
          <w:color w:val="auto"/>
          <w:szCs w:val="24"/>
        </w:rPr>
        <w:t>年</w:t>
      </w:r>
      <w:r>
        <w:rPr>
          <w:rFonts w:hint="eastAsia" w:ascii="仿宋" w:hAnsi="仿宋" w:eastAsia="仿宋" w:cs="仿宋"/>
          <w:color w:val="auto"/>
          <w:szCs w:val="24"/>
          <w:lang w:val="en-US" w:eastAsia="zh-CN"/>
        </w:rPr>
        <w:t>01</w:t>
      </w:r>
      <w:r>
        <w:rPr>
          <w:rFonts w:hint="eastAsia" w:ascii="仿宋" w:hAnsi="仿宋" w:eastAsia="仿宋" w:cs="仿宋"/>
          <w:color w:val="auto"/>
          <w:szCs w:val="24"/>
        </w:rPr>
        <w:t>月</w:t>
      </w:r>
      <w:r>
        <w:rPr>
          <w:rFonts w:hint="eastAsia" w:ascii="仿宋" w:hAnsi="仿宋" w:eastAsia="仿宋" w:cs="仿宋"/>
          <w:color w:val="auto"/>
          <w:szCs w:val="24"/>
          <w:lang w:val="en-US" w:eastAsia="zh-CN"/>
        </w:rPr>
        <w:t>22</w:t>
      </w:r>
      <w:r>
        <w:rPr>
          <w:rFonts w:hint="eastAsia" w:ascii="仿宋" w:hAnsi="仿宋" w:eastAsia="仿宋" w:cs="仿宋"/>
          <w:color w:val="auto"/>
          <w:szCs w:val="24"/>
        </w:rPr>
        <w:t>日 14时00分 （北京时间）前递交投标文件。</w:t>
      </w:r>
    </w:p>
    <w:p w14:paraId="7E21876D">
      <w:pPr>
        <w:pBdr>
          <w:top w:val="single" w:color="auto" w:sz="4" w:space="1"/>
          <w:left w:val="single" w:color="auto" w:sz="4" w:space="4"/>
          <w:bottom w:val="single" w:color="auto" w:sz="4" w:space="1"/>
          <w:right w:val="single" w:color="auto" w:sz="4" w:space="4"/>
        </w:pBdr>
        <w:spacing w:line="520" w:lineRule="exact"/>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                                       </w:t>
      </w:r>
    </w:p>
    <w:p w14:paraId="58B2CEA4">
      <w:pPr>
        <w:bidi w:val="0"/>
        <w:spacing w:line="360" w:lineRule="auto"/>
        <w:rPr>
          <w:rFonts w:hint="eastAsia" w:ascii="仿宋" w:hAnsi="仿宋" w:eastAsia="仿宋" w:cs="仿宋"/>
          <w:color w:val="auto"/>
        </w:rPr>
      </w:pPr>
      <w:r>
        <w:rPr>
          <w:rFonts w:hint="eastAsia" w:ascii="仿宋" w:hAnsi="仿宋" w:eastAsia="仿宋" w:cs="仿宋"/>
          <w:color w:val="auto"/>
        </w:rPr>
        <w:t>一、项目基本情况</w:t>
      </w:r>
    </w:p>
    <w:p w14:paraId="351F9AE5">
      <w:pPr>
        <w:bidi w:val="0"/>
        <w:spacing w:line="360" w:lineRule="auto"/>
        <w:rPr>
          <w:rFonts w:hint="eastAsia" w:ascii="仿宋" w:hAnsi="仿宋" w:eastAsia="仿宋" w:cs="仿宋"/>
          <w:color w:val="auto"/>
        </w:rPr>
      </w:pPr>
      <w:r>
        <w:rPr>
          <w:rFonts w:hint="eastAsia" w:ascii="仿宋" w:hAnsi="仿宋" w:eastAsia="仿宋" w:cs="仿宋"/>
          <w:color w:val="auto"/>
        </w:rPr>
        <w:t>项目编号：LTZB2025-GK1001</w:t>
      </w:r>
    </w:p>
    <w:p w14:paraId="6517975B">
      <w:pPr>
        <w:bidi w:val="0"/>
        <w:spacing w:line="360" w:lineRule="auto"/>
        <w:rPr>
          <w:rFonts w:hint="eastAsia" w:ascii="仿宋" w:hAnsi="仿宋" w:eastAsia="仿宋" w:cs="仿宋"/>
          <w:color w:val="auto"/>
        </w:rPr>
      </w:pPr>
      <w:r>
        <w:rPr>
          <w:rFonts w:hint="eastAsia" w:ascii="仿宋" w:hAnsi="仿宋" w:eastAsia="仿宋" w:cs="仿宋"/>
          <w:color w:val="auto"/>
        </w:rPr>
        <w:t>项目名称：紫阳县敬老院2025年食材采购项目</w:t>
      </w:r>
    </w:p>
    <w:p w14:paraId="0BE53562">
      <w:pPr>
        <w:bidi w:val="0"/>
        <w:spacing w:line="360" w:lineRule="auto"/>
        <w:rPr>
          <w:rFonts w:hint="eastAsia" w:ascii="仿宋" w:hAnsi="仿宋" w:eastAsia="仿宋" w:cs="仿宋"/>
          <w:color w:val="auto"/>
        </w:rPr>
      </w:pPr>
      <w:r>
        <w:rPr>
          <w:rFonts w:hint="eastAsia" w:ascii="仿宋" w:hAnsi="仿宋" w:eastAsia="仿宋" w:cs="仿宋"/>
          <w:color w:val="auto"/>
        </w:rPr>
        <w:t>采购方式：公开招标</w:t>
      </w:r>
    </w:p>
    <w:p w14:paraId="40034D74">
      <w:pPr>
        <w:bidi w:val="0"/>
        <w:spacing w:line="360" w:lineRule="auto"/>
        <w:rPr>
          <w:rFonts w:hint="eastAsia" w:ascii="仿宋" w:hAnsi="仿宋" w:eastAsia="仿宋" w:cs="仿宋"/>
          <w:color w:val="auto"/>
        </w:rPr>
      </w:pPr>
      <w:r>
        <w:rPr>
          <w:rFonts w:hint="eastAsia" w:ascii="仿宋" w:hAnsi="仿宋" w:eastAsia="仿宋" w:cs="仿宋"/>
          <w:color w:val="auto"/>
        </w:rPr>
        <w:t>预算金额：9,211,800.00元</w:t>
      </w:r>
    </w:p>
    <w:p w14:paraId="675B7D18">
      <w:pPr>
        <w:bidi w:val="0"/>
        <w:spacing w:line="360" w:lineRule="auto"/>
        <w:rPr>
          <w:rFonts w:hint="eastAsia" w:ascii="仿宋" w:hAnsi="仿宋" w:eastAsia="仿宋" w:cs="仿宋"/>
          <w:color w:val="auto"/>
        </w:rPr>
      </w:pPr>
      <w:r>
        <w:rPr>
          <w:rFonts w:hint="eastAsia" w:ascii="仿宋" w:hAnsi="仿宋" w:eastAsia="仿宋" w:cs="仿宋"/>
          <w:color w:val="auto"/>
        </w:rPr>
        <w:t>采购需求：</w:t>
      </w:r>
    </w:p>
    <w:p w14:paraId="3BA8A8BB">
      <w:pPr>
        <w:bidi w:val="0"/>
        <w:spacing w:line="360" w:lineRule="auto"/>
        <w:rPr>
          <w:rFonts w:hint="eastAsia" w:ascii="仿宋" w:hAnsi="仿宋" w:eastAsia="仿宋" w:cs="仿宋"/>
          <w:color w:val="auto"/>
        </w:rPr>
      </w:pPr>
      <w:r>
        <w:rPr>
          <w:rFonts w:hint="eastAsia" w:ascii="仿宋" w:hAnsi="仿宋" w:eastAsia="仿宋" w:cs="仿宋"/>
          <w:color w:val="auto"/>
        </w:rPr>
        <w:t>合同包1(一标段：粮油（第一片区）):</w:t>
      </w:r>
    </w:p>
    <w:p w14:paraId="0F4241F5">
      <w:pPr>
        <w:bidi w:val="0"/>
        <w:spacing w:line="360" w:lineRule="auto"/>
        <w:rPr>
          <w:rFonts w:hint="eastAsia" w:ascii="仿宋" w:hAnsi="仿宋" w:eastAsia="仿宋" w:cs="仿宋"/>
          <w:color w:val="auto"/>
        </w:rPr>
      </w:pPr>
      <w:r>
        <w:rPr>
          <w:rFonts w:hint="eastAsia" w:ascii="仿宋" w:hAnsi="仿宋" w:eastAsia="仿宋" w:cs="仿宋"/>
          <w:color w:val="auto"/>
        </w:rPr>
        <w:t>合同包预算金额：1,168,800.00元</w:t>
      </w:r>
    </w:p>
    <w:p w14:paraId="7CC5C709">
      <w:pPr>
        <w:bidi w:val="0"/>
        <w:spacing w:line="360" w:lineRule="auto"/>
        <w:rPr>
          <w:rFonts w:hint="eastAsia" w:ascii="仿宋" w:hAnsi="仿宋" w:eastAsia="仿宋" w:cs="仿宋"/>
          <w:color w:val="auto"/>
        </w:rPr>
      </w:pPr>
      <w:r>
        <w:rPr>
          <w:rFonts w:hint="eastAsia" w:ascii="仿宋" w:hAnsi="仿宋" w:eastAsia="仿宋" w:cs="仿宋"/>
          <w:color w:val="auto"/>
        </w:rPr>
        <w:t>合同包最高限价：1,168,800.00元</w:t>
      </w:r>
    </w:p>
    <w:tbl>
      <w:tblPr>
        <w:tblStyle w:val="3"/>
        <w:tblW w:w="85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0"/>
        <w:gridCol w:w="1191"/>
        <w:gridCol w:w="1192"/>
        <w:gridCol w:w="840"/>
        <w:gridCol w:w="1413"/>
        <w:gridCol w:w="1680"/>
        <w:gridCol w:w="1680"/>
      </w:tblGrid>
      <w:tr w14:paraId="5C9F4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93" w:hRule="atLeast"/>
          <w:tblHeader/>
        </w:trPr>
        <w:tc>
          <w:tcPr>
            <w:tcW w:w="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11D206">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品目号</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32258D">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品目名称</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269A8A">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采购标的</w:t>
            </w:r>
          </w:p>
        </w:tc>
        <w:tc>
          <w:tcPr>
            <w:tcW w:w="7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AC2902">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数量（单位）</w:t>
            </w:r>
          </w:p>
        </w:tc>
        <w:tc>
          <w:tcPr>
            <w:tcW w:w="12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68788C">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技术规格、参数及要求</w:t>
            </w:r>
          </w:p>
        </w:tc>
        <w:tc>
          <w:tcPr>
            <w:tcW w:w="15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4725A5">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品目预算(元)</w:t>
            </w:r>
          </w:p>
        </w:tc>
        <w:tc>
          <w:tcPr>
            <w:tcW w:w="15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AA0D39">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最高限价(元)</w:t>
            </w:r>
          </w:p>
        </w:tc>
      </w:tr>
      <w:tr w14:paraId="27FF2A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4EA702">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3B723A">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稻谷</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AD6135">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粮油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E618BE">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73FA65">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87F7D0">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1,168,800.00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89E03A">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1,168,800.00</w:t>
            </w:r>
          </w:p>
        </w:tc>
      </w:tr>
    </w:tbl>
    <w:p w14:paraId="5479A665">
      <w:pPr>
        <w:bidi w:val="0"/>
        <w:spacing w:line="360" w:lineRule="auto"/>
        <w:rPr>
          <w:rFonts w:hint="eastAsia" w:ascii="仿宋" w:hAnsi="仿宋" w:eastAsia="仿宋" w:cs="仿宋"/>
          <w:color w:val="auto"/>
        </w:rPr>
      </w:pPr>
      <w:r>
        <w:rPr>
          <w:rFonts w:hint="eastAsia" w:ascii="仿宋" w:hAnsi="仿宋" w:eastAsia="仿宋" w:cs="仿宋"/>
          <w:color w:val="auto"/>
        </w:rPr>
        <w:t>本合同包不接受联合体投标</w:t>
      </w:r>
    </w:p>
    <w:p w14:paraId="65AE6E11">
      <w:pPr>
        <w:bidi w:val="0"/>
        <w:spacing w:line="360" w:lineRule="auto"/>
        <w:rPr>
          <w:rFonts w:hint="eastAsia" w:ascii="仿宋" w:hAnsi="仿宋" w:eastAsia="仿宋" w:cs="仿宋"/>
          <w:color w:val="auto"/>
        </w:rPr>
      </w:pPr>
      <w:r>
        <w:rPr>
          <w:rFonts w:hint="eastAsia" w:ascii="仿宋" w:hAnsi="仿宋" w:eastAsia="仿宋" w:cs="仿宋"/>
          <w:color w:val="auto"/>
        </w:rPr>
        <w:t>合同履行期限：自合同签订之日起一年</w:t>
      </w:r>
    </w:p>
    <w:p w14:paraId="3884671F">
      <w:pPr>
        <w:bidi w:val="0"/>
        <w:spacing w:line="360" w:lineRule="auto"/>
        <w:rPr>
          <w:rFonts w:hint="eastAsia" w:ascii="仿宋" w:hAnsi="仿宋" w:eastAsia="仿宋" w:cs="仿宋"/>
          <w:color w:val="auto"/>
        </w:rPr>
      </w:pPr>
      <w:r>
        <w:rPr>
          <w:rFonts w:hint="eastAsia" w:ascii="仿宋" w:hAnsi="仿宋" w:eastAsia="仿宋" w:cs="仿宋"/>
          <w:color w:val="auto"/>
        </w:rPr>
        <w:t>合同包2(二标段：肉蔬（第一片区）):</w:t>
      </w:r>
    </w:p>
    <w:p w14:paraId="052250C0">
      <w:pPr>
        <w:bidi w:val="0"/>
        <w:spacing w:line="360" w:lineRule="auto"/>
        <w:rPr>
          <w:rFonts w:hint="eastAsia" w:ascii="仿宋" w:hAnsi="仿宋" w:eastAsia="仿宋" w:cs="仿宋"/>
          <w:color w:val="auto"/>
        </w:rPr>
      </w:pPr>
      <w:r>
        <w:rPr>
          <w:rFonts w:hint="eastAsia" w:ascii="仿宋" w:hAnsi="仿宋" w:eastAsia="仿宋" w:cs="仿宋"/>
          <w:color w:val="auto"/>
        </w:rPr>
        <w:t>合同包预算金额：3,493,300.00元</w:t>
      </w:r>
    </w:p>
    <w:p w14:paraId="365B5A7C">
      <w:pPr>
        <w:bidi w:val="0"/>
        <w:spacing w:line="360" w:lineRule="auto"/>
        <w:rPr>
          <w:rFonts w:hint="eastAsia" w:ascii="仿宋" w:hAnsi="仿宋" w:eastAsia="仿宋" w:cs="仿宋"/>
          <w:color w:val="auto"/>
        </w:rPr>
      </w:pPr>
      <w:r>
        <w:rPr>
          <w:rFonts w:hint="eastAsia" w:ascii="仿宋" w:hAnsi="仿宋" w:eastAsia="仿宋" w:cs="仿宋"/>
          <w:color w:val="auto"/>
        </w:rPr>
        <w:t>合同包最高限价：3,493,300.00元</w:t>
      </w:r>
    </w:p>
    <w:tbl>
      <w:tblPr>
        <w:tblStyle w:val="3"/>
        <w:tblW w:w="8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0"/>
        <w:gridCol w:w="1105"/>
        <w:gridCol w:w="1105"/>
        <w:gridCol w:w="840"/>
        <w:gridCol w:w="1367"/>
        <w:gridCol w:w="1680"/>
        <w:gridCol w:w="1680"/>
      </w:tblGrid>
      <w:tr w14:paraId="17CE4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80" w:hRule="atLeast"/>
          <w:tblHeader/>
        </w:trPr>
        <w:tc>
          <w:tcPr>
            <w:tcW w:w="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1110FE">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品目号</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01BCAB">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品目名称</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664575">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采购标的</w:t>
            </w:r>
          </w:p>
        </w:tc>
        <w:tc>
          <w:tcPr>
            <w:tcW w:w="7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1FC749">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数量（单位）</w:t>
            </w:r>
          </w:p>
        </w:tc>
        <w:tc>
          <w:tcPr>
            <w:tcW w:w="11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6A8036">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技术规格、参数及要求</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F09001">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品目预算(元)</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53F9DC">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最高限价(元)</w:t>
            </w:r>
          </w:p>
        </w:tc>
      </w:tr>
      <w:tr w14:paraId="7295E2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E758D4">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2-1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C3EDE36">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蔬菜</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96BD6">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蔬菜肉类</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95FB71">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D58168">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8FDE0B">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3,493,300.00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82E0DE">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3,493,300.00</w:t>
            </w:r>
          </w:p>
        </w:tc>
      </w:tr>
    </w:tbl>
    <w:p w14:paraId="60313E66">
      <w:pPr>
        <w:bidi w:val="0"/>
        <w:spacing w:line="360" w:lineRule="auto"/>
        <w:rPr>
          <w:rFonts w:hint="eastAsia" w:ascii="仿宋" w:hAnsi="仿宋" w:eastAsia="仿宋" w:cs="仿宋"/>
          <w:color w:val="auto"/>
        </w:rPr>
      </w:pPr>
      <w:r>
        <w:rPr>
          <w:rFonts w:hint="eastAsia" w:ascii="仿宋" w:hAnsi="仿宋" w:eastAsia="仿宋" w:cs="仿宋"/>
          <w:color w:val="auto"/>
        </w:rPr>
        <w:t>本合同包不接受联合体投标</w:t>
      </w:r>
    </w:p>
    <w:p w14:paraId="12746701">
      <w:pPr>
        <w:bidi w:val="0"/>
        <w:spacing w:line="360" w:lineRule="auto"/>
        <w:rPr>
          <w:rFonts w:hint="eastAsia" w:ascii="仿宋" w:hAnsi="仿宋" w:eastAsia="仿宋" w:cs="仿宋"/>
          <w:color w:val="auto"/>
        </w:rPr>
      </w:pPr>
      <w:r>
        <w:rPr>
          <w:rFonts w:hint="eastAsia" w:ascii="仿宋" w:hAnsi="仿宋" w:eastAsia="仿宋" w:cs="仿宋"/>
          <w:color w:val="auto"/>
        </w:rPr>
        <w:t>合同履行期限：自合同签订之日起一年</w:t>
      </w:r>
    </w:p>
    <w:p w14:paraId="048C2449">
      <w:pPr>
        <w:bidi w:val="0"/>
        <w:spacing w:line="360" w:lineRule="auto"/>
        <w:rPr>
          <w:rFonts w:hint="eastAsia" w:ascii="仿宋" w:hAnsi="仿宋" w:eastAsia="仿宋" w:cs="仿宋"/>
          <w:color w:val="auto"/>
        </w:rPr>
      </w:pPr>
      <w:r>
        <w:rPr>
          <w:rFonts w:hint="eastAsia" w:ascii="仿宋" w:hAnsi="仿宋" w:eastAsia="仿宋" w:cs="仿宋"/>
          <w:color w:val="auto"/>
        </w:rPr>
        <w:t>合同包3(三标段：粮油（第二片区）):</w:t>
      </w:r>
    </w:p>
    <w:p w14:paraId="76DB4C05">
      <w:pPr>
        <w:bidi w:val="0"/>
        <w:spacing w:line="360" w:lineRule="auto"/>
        <w:rPr>
          <w:rFonts w:hint="eastAsia" w:ascii="仿宋" w:hAnsi="仿宋" w:eastAsia="仿宋" w:cs="仿宋"/>
          <w:color w:val="auto"/>
        </w:rPr>
      </w:pPr>
      <w:r>
        <w:rPr>
          <w:rFonts w:hint="eastAsia" w:ascii="仿宋" w:hAnsi="仿宋" w:eastAsia="仿宋" w:cs="仿宋"/>
          <w:color w:val="auto"/>
        </w:rPr>
        <w:t>合同包预算金额：1,140,600.00元</w:t>
      </w:r>
    </w:p>
    <w:p w14:paraId="32A9B2C8">
      <w:pPr>
        <w:bidi w:val="0"/>
        <w:spacing w:line="360" w:lineRule="auto"/>
        <w:rPr>
          <w:rFonts w:hint="eastAsia" w:ascii="仿宋" w:hAnsi="仿宋" w:eastAsia="仿宋" w:cs="仿宋"/>
          <w:color w:val="auto"/>
        </w:rPr>
      </w:pPr>
      <w:r>
        <w:rPr>
          <w:rFonts w:hint="eastAsia" w:ascii="仿宋" w:hAnsi="仿宋" w:eastAsia="仿宋" w:cs="仿宋"/>
          <w:color w:val="auto"/>
        </w:rPr>
        <w:t>合同包最高限价：1,140,600.00元</w:t>
      </w:r>
    </w:p>
    <w:tbl>
      <w:tblPr>
        <w:tblStyle w:val="3"/>
        <w:tblW w:w="84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0"/>
        <w:gridCol w:w="1248"/>
        <w:gridCol w:w="1248"/>
        <w:gridCol w:w="840"/>
        <w:gridCol w:w="1180"/>
        <w:gridCol w:w="1680"/>
        <w:gridCol w:w="1680"/>
      </w:tblGrid>
      <w:tr w14:paraId="38A38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trPr>
        <w:tc>
          <w:tcPr>
            <w:tcW w:w="5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7DF60C">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品目号</w:t>
            </w:r>
          </w:p>
        </w:tc>
        <w:tc>
          <w:tcPr>
            <w:tcW w:w="20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EDC388">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品目名称</w:t>
            </w:r>
          </w:p>
        </w:tc>
        <w:tc>
          <w:tcPr>
            <w:tcW w:w="20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4C64FC">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采购标的</w:t>
            </w:r>
          </w:p>
        </w:tc>
        <w:tc>
          <w:tcPr>
            <w:tcW w:w="6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6C94FD">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数量（单位）</w:t>
            </w:r>
          </w:p>
        </w:tc>
        <w:tc>
          <w:tcPr>
            <w:tcW w:w="13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D3AA5D">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技术规格、参数及要求</w:t>
            </w:r>
          </w:p>
        </w:tc>
        <w:tc>
          <w:tcPr>
            <w:tcW w:w="8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DB865F">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品目预算(元)</w:t>
            </w:r>
          </w:p>
        </w:tc>
        <w:tc>
          <w:tcPr>
            <w:tcW w:w="8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E79B44">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最高限价(元)</w:t>
            </w:r>
          </w:p>
        </w:tc>
      </w:tr>
      <w:tr w14:paraId="079F0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26F860">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3-1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3D1088">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稻谷</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3139E1">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粮油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7078FE">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00D72A">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98F196">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1,140,600.00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B82BE4">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1,140,600.00</w:t>
            </w:r>
          </w:p>
        </w:tc>
      </w:tr>
    </w:tbl>
    <w:p w14:paraId="2425D234">
      <w:pPr>
        <w:bidi w:val="0"/>
        <w:spacing w:line="360" w:lineRule="auto"/>
        <w:rPr>
          <w:rFonts w:hint="eastAsia" w:ascii="仿宋" w:hAnsi="仿宋" w:eastAsia="仿宋" w:cs="仿宋"/>
          <w:color w:val="auto"/>
        </w:rPr>
      </w:pPr>
      <w:r>
        <w:rPr>
          <w:rFonts w:hint="eastAsia" w:ascii="仿宋" w:hAnsi="仿宋" w:eastAsia="仿宋" w:cs="仿宋"/>
          <w:color w:val="auto"/>
        </w:rPr>
        <w:t>本合同包不接受联合体投标</w:t>
      </w:r>
    </w:p>
    <w:p w14:paraId="52EC0EA4">
      <w:pPr>
        <w:bidi w:val="0"/>
        <w:spacing w:line="360" w:lineRule="auto"/>
        <w:rPr>
          <w:rFonts w:hint="eastAsia" w:ascii="仿宋" w:hAnsi="仿宋" w:eastAsia="仿宋" w:cs="仿宋"/>
          <w:color w:val="auto"/>
        </w:rPr>
      </w:pPr>
      <w:r>
        <w:rPr>
          <w:rFonts w:hint="eastAsia" w:ascii="仿宋" w:hAnsi="仿宋" w:eastAsia="仿宋" w:cs="仿宋"/>
          <w:color w:val="auto"/>
        </w:rPr>
        <w:t>合同履行期限：自合同签订之日起一年</w:t>
      </w:r>
    </w:p>
    <w:p w14:paraId="06E85941">
      <w:pPr>
        <w:bidi w:val="0"/>
        <w:spacing w:line="360" w:lineRule="auto"/>
        <w:rPr>
          <w:rFonts w:hint="eastAsia" w:ascii="仿宋" w:hAnsi="仿宋" w:eastAsia="仿宋" w:cs="仿宋"/>
          <w:color w:val="auto"/>
        </w:rPr>
      </w:pPr>
      <w:r>
        <w:rPr>
          <w:rFonts w:hint="eastAsia" w:ascii="仿宋" w:hAnsi="仿宋" w:eastAsia="仿宋" w:cs="仿宋"/>
          <w:color w:val="auto"/>
        </w:rPr>
        <w:t>合同包4(四标段：肉蔬（第二片区）):</w:t>
      </w:r>
    </w:p>
    <w:p w14:paraId="5A561FB6">
      <w:pPr>
        <w:bidi w:val="0"/>
        <w:spacing w:line="360" w:lineRule="auto"/>
        <w:rPr>
          <w:rFonts w:hint="eastAsia" w:ascii="仿宋" w:hAnsi="仿宋" w:eastAsia="仿宋" w:cs="仿宋"/>
          <w:color w:val="auto"/>
        </w:rPr>
      </w:pPr>
      <w:r>
        <w:rPr>
          <w:rFonts w:hint="eastAsia" w:ascii="仿宋" w:hAnsi="仿宋" w:eastAsia="仿宋" w:cs="仿宋"/>
          <w:color w:val="auto"/>
        </w:rPr>
        <w:t>合同包预算金额：3,409,100.00元</w:t>
      </w:r>
    </w:p>
    <w:p w14:paraId="07A0BAA2">
      <w:pPr>
        <w:bidi w:val="0"/>
        <w:spacing w:line="360" w:lineRule="auto"/>
        <w:rPr>
          <w:rFonts w:hint="eastAsia" w:ascii="仿宋" w:hAnsi="仿宋" w:eastAsia="仿宋" w:cs="仿宋"/>
          <w:color w:val="auto"/>
        </w:rPr>
      </w:pPr>
      <w:r>
        <w:rPr>
          <w:rFonts w:hint="eastAsia" w:ascii="仿宋" w:hAnsi="仿宋" w:eastAsia="仿宋" w:cs="仿宋"/>
          <w:color w:val="auto"/>
        </w:rPr>
        <w:t>合同包最高限价：3,409,100.00元</w:t>
      </w:r>
    </w:p>
    <w:tbl>
      <w:tblPr>
        <w:tblStyle w:val="3"/>
        <w:tblW w:w="84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0"/>
        <w:gridCol w:w="1239"/>
        <w:gridCol w:w="1240"/>
        <w:gridCol w:w="840"/>
        <w:gridCol w:w="1176"/>
        <w:gridCol w:w="1680"/>
        <w:gridCol w:w="1680"/>
      </w:tblGrid>
      <w:tr w14:paraId="2D9AB6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1" w:hRule="atLeast"/>
          <w:tblHeader/>
        </w:trPr>
        <w:tc>
          <w:tcPr>
            <w:tcW w:w="5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8BA2A7">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品目号</w:t>
            </w:r>
          </w:p>
        </w:tc>
        <w:tc>
          <w:tcPr>
            <w:tcW w:w="20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60B84A">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品目名称</w:t>
            </w:r>
          </w:p>
        </w:tc>
        <w:tc>
          <w:tcPr>
            <w:tcW w:w="20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55C3E2">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采购标的</w:t>
            </w:r>
          </w:p>
        </w:tc>
        <w:tc>
          <w:tcPr>
            <w:tcW w:w="6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A53A88">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数量（单位）</w:t>
            </w:r>
          </w:p>
        </w:tc>
        <w:tc>
          <w:tcPr>
            <w:tcW w:w="13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A403C3">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技术规格、参数及要求</w:t>
            </w:r>
          </w:p>
        </w:tc>
        <w:tc>
          <w:tcPr>
            <w:tcW w:w="8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89A90F">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品目预算(元)</w:t>
            </w:r>
          </w:p>
        </w:tc>
        <w:tc>
          <w:tcPr>
            <w:tcW w:w="8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F99A2C">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最高限价(元)</w:t>
            </w:r>
          </w:p>
        </w:tc>
      </w:tr>
      <w:tr w14:paraId="5AE4E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8"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C284F5">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4-1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50824D">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蔬菜</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F44233">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蔬菜肉类</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63C238">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5B8343">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C056AC">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3,409,100.00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E54C44">
            <w:pPr>
              <w:bidi w:val="0"/>
              <w:spacing w:line="360" w:lineRule="auto"/>
              <w:rPr>
                <w:rFonts w:hint="eastAsia" w:ascii="仿宋" w:hAnsi="仿宋" w:eastAsia="仿宋" w:cs="仿宋"/>
                <w:color w:val="auto"/>
              </w:rPr>
            </w:pPr>
            <w:r>
              <w:rPr>
                <w:rFonts w:hint="eastAsia" w:ascii="仿宋" w:hAnsi="仿宋" w:eastAsia="仿宋" w:cs="仿宋"/>
                <w:color w:val="auto"/>
                <w:lang w:val="en-US" w:eastAsia="zh-CN"/>
              </w:rPr>
              <w:t>3,409,100.00</w:t>
            </w:r>
          </w:p>
        </w:tc>
      </w:tr>
    </w:tbl>
    <w:p w14:paraId="2045324C">
      <w:pPr>
        <w:bidi w:val="0"/>
        <w:spacing w:line="360" w:lineRule="auto"/>
        <w:rPr>
          <w:rFonts w:hint="eastAsia" w:ascii="仿宋" w:hAnsi="仿宋" w:eastAsia="仿宋" w:cs="仿宋"/>
          <w:color w:val="auto"/>
        </w:rPr>
      </w:pPr>
      <w:r>
        <w:rPr>
          <w:rFonts w:hint="eastAsia" w:ascii="仿宋" w:hAnsi="仿宋" w:eastAsia="仿宋" w:cs="仿宋"/>
          <w:color w:val="auto"/>
        </w:rPr>
        <w:t>本合同包不接受联合体投标</w:t>
      </w:r>
    </w:p>
    <w:p w14:paraId="62A7D299">
      <w:pPr>
        <w:bidi w:val="0"/>
        <w:spacing w:line="360" w:lineRule="auto"/>
        <w:rPr>
          <w:rFonts w:hint="eastAsia" w:ascii="仿宋" w:hAnsi="仿宋" w:eastAsia="仿宋" w:cs="仿宋"/>
          <w:color w:val="auto"/>
        </w:rPr>
      </w:pPr>
      <w:r>
        <w:rPr>
          <w:rFonts w:hint="eastAsia" w:ascii="仿宋" w:hAnsi="仿宋" w:eastAsia="仿宋" w:cs="仿宋"/>
          <w:color w:val="auto"/>
        </w:rPr>
        <w:t>合同履行期限：自合同签订之日起一年</w:t>
      </w:r>
    </w:p>
    <w:p w14:paraId="599A754B">
      <w:pPr>
        <w:bidi w:val="0"/>
        <w:spacing w:line="360" w:lineRule="auto"/>
        <w:rPr>
          <w:rFonts w:hint="eastAsia" w:ascii="仿宋" w:hAnsi="仿宋" w:eastAsia="仿宋" w:cs="仿宋"/>
          <w:color w:val="auto"/>
        </w:rPr>
      </w:pPr>
      <w:r>
        <w:rPr>
          <w:rFonts w:hint="eastAsia" w:ascii="仿宋" w:hAnsi="仿宋" w:eastAsia="仿宋" w:cs="仿宋"/>
          <w:color w:val="auto"/>
        </w:rPr>
        <w:t>二、申请人的资格要求：</w:t>
      </w:r>
    </w:p>
    <w:p w14:paraId="5D82E16F">
      <w:pPr>
        <w:bidi w:val="0"/>
        <w:spacing w:line="360" w:lineRule="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14:paraId="6C758BAD">
      <w:pPr>
        <w:bidi w:val="0"/>
        <w:spacing w:line="360" w:lineRule="auto"/>
        <w:rPr>
          <w:rFonts w:hint="eastAsia" w:ascii="仿宋" w:hAnsi="仿宋" w:eastAsia="仿宋" w:cs="仿宋"/>
          <w:color w:val="auto"/>
        </w:rPr>
      </w:pPr>
      <w:r>
        <w:rPr>
          <w:rFonts w:hint="eastAsia" w:ascii="仿宋" w:hAnsi="仿宋" w:eastAsia="仿宋" w:cs="仿宋"/>
          <w:color w:val="auto"/>
        </w:rPr>
        <w:t>2.落实政府采购政策需满足的资格要求：</w:t>
      </w:r>
    </w:p>
    <w:p w14:paraId="5781BAFD">
      <w:pPr>
        <w:bidi w:val="0"/>
        <w:spacing w:line="360" w:lineRule="auto"/>
        <w:rPr>
          <w:rFonts w:hint="eastAsia" w:ascii="仿宋" w:hAnsi="仿宋" w:eastAsia="仿宋" w:cs="仿宋"/>
          <w:color w:val="auto"/>
        </w:rPr>
      </w:pPr>
      <w:r>
        <w:rPr>
          <w:rFonts w:hint="eastAsia" w:ascii="仿宋" w:hAnsi="仿宋" w:eastAsia="仿宋" w:cs="仿宋"/>
          <w:color w:val="auto"/>
        </w:rPr>
        <w:t>合同包1(一标段：粮油（第一片区）)落实政府采购政策需满足的资格要求如下:</w:t>
      </w:r>
    </w:p>
    <w:p w14:paraId="5D55CE15">
      <w:pPr>
        <w:bidi w:val="0"/>
        <w:spacing w:line="360" w:lineRule="auto"/>
        <w:rPr>
          <w:rFonts w:hint="eastAsia" w:ascii="仿宋" w:hAnsi="仿宋" w:eastAsia="仿宋" w:cs="仿宋"/>
          <w:color w:val="auto"/>
        </w:rPr>
      </w:pPr>
      <w:r>
        <w:rPr>
          <w:rFonts w:hint="eastAsia" w:ascii="仿宋" w:hAnsi="仿宋" w:eastAsia="仿宋" w:cs="仿宋"/>
          <w:b/>
          <w:bCs/>
          <w:color w:val="auto"/>
        </w:rPr>
        <w:t>本项目专门面向中小</w:t>
      </w:r>
      <w:r>
        <w:rPr>
          <w:rFonts w:hint="eastAsia" w:ascii="仿宋" w:hAnsi="仿宋" w:eastAsia="仿宋" w:cs="仿宋"/>
          <w:b/>
          <w:bCs/>
          <w:color w:val="auto"/>
          <w:lang w:val="en-US" w:eastAsia="zh-CN"/>
        </w:rPr>
        <w:t>企业</w:t>
      </w:r>
      <w:r>
        <w:rPr>
          <w:rFonts w:hint="eastAsia" w:ascii="仿宋" w:hAnsi="仿宋" w:eastAsia="仿宋" w:cs="仿宋"/>
          <w:b/>
          <w:bCs/>
          <w:color w:val="auto"/>
        </w:rPr>
        <w:t>采购。</w:t>
      </w:r>
      <w:r>
        <w:rPr>
          <w:rFonts w:hint="eastAsia" w:ascii="仿宋" w:hAnsi="仿宋" w:eastAsia="仿宋" w:cs="仿宋"/>
          <w:color w:val="auto"/>
        </w:rPr>
        <w:br w:type="textWrapping"/>
      </w:r>
      <w:r>
        <w:rPr>
          <w:rFonts w:hint="eastAsia" w:ascii="仿宋" w:hAnsi="仿宋" w:eastAsia="仿宋" w:cs="仿宋"/>
          <w:color w:val="auto"/>
        </w:rPr>
        <w:t>2.1《政府采购促进中小企业发展管理办法》（财库〔2020〕46号）；</w:t>
      </w:r>
      <w:r>
        <w:rPr>
          <w:rFonts w:hint="eastAsia" w:ascii="仿宋" w:hAnsi="仿宋" w:eastAsia="仿宋" w:cs="仿宋"/>
          <w:color w:val="auto"/>
        </w:rPr>
        <w:br w:type="textWrapping"/>
      </w:r>
      <w:r>
        <w:rPr>
          <w:rFonts w:hint="eastAsia" w:ascii="仿宋" w:hAnsi="仿宋" w:eastAsia="仿宋" w:cs="仿宋"/>
          <w:color w:val="auto"/>
        </w:rPr>
        <w:t>2.2《财政部 司法部关于政府采购支持监狱企业发展有关问题的通知》（财库〔2014〕68号）；</w:t>
      </w:r>
      <w:r>
        <w:rPr>
          <w:rFonts w:hint="eastAsia" w:ascii="仿宋" w:hAnsi="仿宋" w:eastAsia="仿宋" w:cs="仿宋"/>
          <w:color w:val="auto"/>
        </w:rPr>
        <w:br w:type="textWrapping"/>
      </w:r>
      <w:r>
        <w:rPr>
          <w:rFonts w:hint="eastAsia" w:ascii="仿宋" w:hAnsi="仿宋" w:eastAsia="仿宋" w:cs="仿宋"/>
          <w:color w:val="auto"/>
        </w:rPr>
        <w:t>2.3《国务院办公厅关于建立政府强制采购节能产品制度的通知》（国办发〔2007〕51号）；</w:t>
      </w:r>
      <w:r>
        <w:rPr>
          <w:rFonts w:hint="eastAsia" w:ascii="仿宋" w:hAnsi="仿宋" w:eastAsia="仿宋" w:cs="仿宋"/>
          <w:color w:val="auto"/>
        </w:rPr>
        <w:br w:type="textWrapping"/>
      </w:r>
      <w:r>
        <w:rPr>
          <w:rFonts w:hint="eastAsia" w:ascii="仿宋" w:hAnsi="仿宋" w:eastAsia="仿宋" w:cs="仿宋"/>
          <w:color w:val="auto"/>
        </w:rPr>
        <w:t>2.4《财政部 环保总局关于环境标志产品政府采购实施的意见》（财库〔2006〕90号）；</w:t>
      </w:r>
      <w:r>
        <w:rPr>
          <w:rFonts w:hint="eastAsia" w:ascii="仿宋" w:hAnsi="仿宋" w:eastAsia="仿宋" w:cs="仿宋"/>
          <w:color w:val="auto"/>
        </w:rPr>
        <w:br w:type="textWrapping"/>
      </w:r>
      <w:r>
        <w:rPr>
          <w:rFonts w:hint="eastAsia" w:ascii="仿宋" w:hAnsi="仿宋" w:eastAsia="仿宋" w:cs="仿宋"/>
          <w:color w:val="auto"/>
        </w:rPr>
        <w:t>2.5《财政部 国家发展改革委关于印发〈节能产品政府采购实施意见〉的通知》（财库〔2004〕185号）；</w:t>
      </w:r>
      <w:r>
        <w:rPr>
          <w:rFonts w:hint="eastAsia" w:ascii="仿宋" w:hAnsi="仿宋" w:eastAsia="仿宋" w:cs="仿宋"/>
          <w:color w:val="auto"/>
        </w:rPr>
        <w:br w:type="textWrapping"/>
      </w:r>
      <w:r>
        <w:rPr>
          <w:rFonts w:hint="eastAsia" w:ascii="仿宋" w:hAnsi="仿宋" w:eastAsia="仿宋" w:cs="仿宋"/>
          <w:color w:val="auto"/>
        </w:rPr>
        <w:t>2.6《财政部 民政部 中国残疾人联合会关于促进残疾人就业政府采购政策的通知》（财库〔2017〕141号）；</w:t>
      </w:r>
      <w:r>
        <w:rPr>
          <w:rFonts w:hint="eastAsia" w:ascii="仿宋" w:hAnsi="仿宋" w:eastAsia="仿宋" w:cs="仿宋"/>
          <w:color w:val="auto"/>
        </w:rPr>
        <w:br w:type="textWrapping"/>
      </w:r>
      <w:r>
        <w:rPr>
          <w:rFonts w:hint="eastAsia" w:ascii="仿宋" w:hAnsi="仿宋" w:eastAsia="仿宋" w:cs="仿宋"/>
          <w:color w:val="auto"/>
        </w:rPr>
        <w:t>2.7《财政部 发展改革委 生态环境部 市场监管总局关于调整优化节能产品、环境标志产品政府采购执行机制的通知》（财库〔2019〕9号）；</w:t>
      </w:r>
      <w:r>
        <w:rPr>
          <w:rFonts w:hint="eastAsia" w:ascii="仿宋" w:hAnsi="仿宋" w:eastAsia="仿宋" w:cs="仿宋"/>
          <w:color w:val="auto"/>
        </w:rPr>
        <w:br w:type="textWrapping"/>
      </w:r>
      <w:r>
        <w:rPr>
          <w:rFonts w:hint="eastAsia" w:ascii="仿宋" w:hAnsi="仿宋" w:eastAsia="仿宋" w:cs="仿宋"/>
          <w:color w:val="auto"/>
        </w:rPr>
        <w:t>2.8《关于印发环境标志产品政府采购品目清单的通知》（财库〔2019〕18号）；</w:t>
      </w:r>
      <w:r>
        <w:rPr>
          <w:rFonts w:hint="eastAsia" w:ascii="仿宋" w:hAnsi="仿宋" w:eastAsia="仿宋" w:cs="仿宋"/>
          <w:color w:val="auto"/>
        </w:rPr>
        <w:br w:type="textWrapping"/>
      </w:r>
      <w:r>
        <w:rPr>
          <w:rFonts w:hint="eastAsia" w:ascii="仿宋" w:hAnsi="仿宋" w:eastAsia="仿宋" w:cs="仿宋"/>
          <w:color w:val="auto"/>
        </w:rPr>
        <w:t>2.9《关于印发节能产品政府采购品目清单的通知》（财库〔2019〕19号）</w:t>
      </w:r>
      <w:r>
        <w:rPr>
          <w:rFonts w:hint="eastAsia" w:ascii="仿宋" w:hAnsi="仿宋" w:eastAsia="仿宋" w:cs="仿宋"/>
          <w:color w:val="auto"/>
        </w:rPr>
        <w:br w:type="textWrapping"/>
      </w:r>
      <w:r>
        <w:rPr>
          <w:rFonts w:hint="eastAsia" w:ascii="仿宋" w:hAnsi="仿宋" w:eastAsia="仿宋" w:cs="仿宋"/>
          <w:color w:val="auto"/>
        </w:rPr>
        <w:t>2.10《财政部 农业农村部 国家乡村振兴局关于运用政府采购政策支持乡村产业振兴的通知》财库〔2021〕19号；</w:t>
      </w:r>
      <w:r>
        <w:rPr>
          <w:rFonts w:hint="eastAsia" w:ascii="仿宋" w:hAnsi="仿宋" w:eastAsia="仿宋" w:cs="仿宋"/>
          <w:color w:val="auto"/>
        </w:rPr>
        <w:br w:type="textWrapping"/>
      </w:r>
      <w:r>
        <w:rPr>
          <w:rFonts w:hint="eastAsia" w:ascii="仿宋" w:hAnsi="仿宋" w:eastAsia="仿宋" w:cs="仿宋"/>
          <w:color w:val="auto"/>
        </w:rPr>
        <w:t>2.11《陕西省财政厅关于印发陕西省中小企业政府采购信用融资办法》（陕财办采〔2018〕23号）；</w:t>
      </w:r>
      <w:r>
        <w:rPr>
          <w:rFonts w:hint="eastAsia" w:ascii="仿宋" w:hAnsi="仿宋" w:eastAsia="仿宋" w:cs="仿宋"/>
          <w:color w:val="auto"/>
        </w:rPr>
        <w:br w:type="textWrapping"/>
      </w:r>
      <w:r>
        <w:rPr>
          <w:rFonts w:hint="eastAsia" w:ascii="仿宋" w:hAnsi="仿宋" w:eastAsia="仿宋" w:cs="仿宋"/>
          <w:color w:val="auto"/>
        </w:rPr>
        <w:t>2.12《陕西省财政厅关于加快推进我省中小企业政府采购信用融资工作的通知》（陕财办采〔2020〕15号）。若享受以上政策优惠的企业，须提供相应声明函。</w:t>
      </w:r>
    </w:p>
    <w:p w14:paraId="3411261B">
      <w:pPr>
        <w:bidi w:val="0"/>
        <w:spacing w:line="360" w:lineRule="auto"/>
        <w:rPr>
          <w:rFonts w:hint="eastAsia" w:ascii="仿宋" w:hAnsi="仿宋" w:eastAsia="仿宋" w:cs="仿宋"/>
          <w:color w:val="auto"/>
        </w:rPr>
      </w:pPr>
      <w:r>
        <w:rPr>
          <w:rFonts w:hint="eastAsia" w:ascii="仿宋" w:hAnsi="仿宋" w:eastAsia="仿宋" w:cs="仿宋"/>
          <w:color w:val="auto"/>
        </w:rPr>
        <w:t>合同包2(二标段：肉蔬（第一片区）)落实政府采购政策需满足的资格要求如下:</w:t>
      </w:r>
    </w:p>
    <w:p w14:paraId="74E1BBFA">
      <w:pPr>
        <w:bidi w:val="0"/>
        <w:spacing w:line="360" w:lineRule="auto"/>
        <w:rPr>
          <w:rFonts w:hint="eastAsia" w:ascii="仿宋" w:hAnsi="仿宋" w:eastAsia="仿宋" w:cs="仿宋"/>
          <w:color w:val="auto"/>
        </w:rPr>
      </w:pPr>
      <w:r>
        <w:rPr>
          <w:rFonts w:hint="eastAsia" w:ascii="仿宋" w:hAnsi="仿宋" w:eastAsia="仿宋" w:cs="仿宋"/>
          <w:b/>
          <w:bCs/>
          <w:color w:val="auto"/>
        </w:rPr>
        <w:t>本项目专门面向中小</w:t>
      </w:r>
      <w:r>
        <w:rPr>
          <w:rFonts w:hint="eastAsia" w:ascii="仿宋" w:hAnsi="仿宋" w:eastAsia="仿宋" w:cs="仿宋"/>
          <w:b/>
          <w:bCs/>
          <w:color w:val="auto"/>
          <w:lang w:val="en-US" w:eastAsia="zh-CN"/>
        </w:rPr>
        <w:t>企业</w:t>
      </w:r>
      <w:r>
        <w:rPr>
          <w:rFonts w:hint="eastAsia" w:ascii="仿宋" w:hAnsi="仿宋" w:eastAsia="仿宋" w:cs="仿宋"/>
          <w:b/>
          <w:bCs/>
          <w:color w:val="auto"/>
        </w:rPr>
        <w:t>采购。</w:t>
      </w:r>
      <w:r>
        <w:rPr>
          <w:rFonts w:hint="eastAsia" w:ascii="仿宋" w:hAnsi="仿宋" w:eastAsia="仿宋" w:cs="仿宋"/>
          <w:color w:val="auto"/>
        </w:rPr>
        <w:br w:type="textWrapping"/>
      </w:r>
      <w:r>
        <w:rPr>
          <w:rFonts w:hint="eastAsia" w:ascii="仿宋" w:hAnsi="仿宋" w:eastAsia="仿宋" w:cs="仿宋"/>
          <w:color w:val="auto"/>
        </w:rPr>
        <w:t>2.1《政府采购促进中小企业发展管理办法》（财库〔2020〕46号）；</w:t>
      </w:r>
      <w:r>
        <w:rPr>
          <w:rFonts w:hint="eastAsia" w:ascii="仿宋" w:hAnsi="仿宋" w:eastAsia="仿宋" w:cs="仿宋"/>
          <w:color w:val="auto"/>
        </w:rPr>
        <w:br w:type="textWrapping"/>
      </w:r>
      <w:r>
        <w:rPr>
          <w:rFonts w:hint="eastAsia" w:ascii="仿宋" w:hAnsi="仿宋" w:eastAsia="仿宋" w:cs="仿宋"/>
          <w:color w:val="auto"/>
        </w:rPr>
        <w:t>2.2《财政部 司法部关于政府采购支持监狱企业发展有关问题的通知》（财库〔2014〕68号）；</w:t>
      </w:r>
      <w:r>
        <w:rPr>
          <w:rFonts w:hint="eastAsia" w:ascii="仿宋" w:hAnsi="仿宋" w:eastAsia="仿宋" w:cs="仿宋"/>
          <w:color w:val="auto"/>
        </w:rPr>
        <w:br w:type="textWrapping"/>
      </w:r>
      <w:r>
        <w:rPr>
          <w:rFonts w:hint="eastAsia" w:ascii="仿宋" w:hAnsi="仿宋" w:eastAsia="仿宋" w:cs="仿宋"/>
          <w:color w:val="auto"/>
        </w:rPr>
        <w:t>2.3《国务院办公厅关于建立政府强制采购节能产品制度的通知》（国办发〔2007〕51号）；</w:t>
      </w:r>
      <w:r>
        <w:rPr>
          <w:rFonts w:hint="eastAsia" w:ascii="仿宋" w:hAnsi="仿宋" w:eastAsia="仿宋" w:cs="仿宋"/>
          <w:color w:val="auto"/>
        </w:rPr>
        <w:br w:type="textWrapping"/>
      </w:r>
      <w:r>
        <w:rPr>
          <w:rFonts w:hint="eastAsia" w:ascii="仿宋" w:hAnsi="仿宋" w:eastAsia="仿宋" w:cs="仿宋"/>
          <w:color w:val="auto"/>
        </w:rPr>
        <w:t>2.4《财政部 环保总局关于环境标志产品政府采购实施的意见》（财库〔2006〕90号）；</w:t>
      </w:r>
      <w:r>
        <w:rPr>
          <w:rFonts w:hint="eastAsia" w:ascii="仿宋" w:hAnsi="仿宋" w:eastAsia="仿宋" w:cs="仿宋"/>
          <w:color w:val="auto"/>
        </w:rPr>
        <w:br w:type="textWrapping"/>
      </w:r>
      <w:r>
        <w:rPr>
          <w:rFonts w:hint="eastAsia" w:ascii="仿宋" w:hAnsi="仿宋" w:eastAsia="仿宋" w:cs="仿宋"/>
          <w:color w:val="auto"/>
        </w:rPr>
        <w:t>2.5《财政部 国家发展改革委关于印发〈节能产品政府采购实施意见〉的通知》（财库〔2004〕185号）；</w:t>
      </w:r>
      <w:r>
        <w:rPr>
          <w:rFonts w:hint="eastAsia" w:ascii="仿宋" w:hAnsi="仿宋" w:eastAsia="仿宋" w:cs="仿宋"/>
          <w:color w:val="auto"/>
        </w:rPr>
        <w:br w:type="textWrapping"/>
      </w:r>
      <w:r>
        <w:rPr>
          <w:rFonts w:hint="eastAsia" w:ascii="仿宋" w:hAnsi="仿宋" w:eastAsia="仿宋" w:cs="仿宋"/>
          <w:color w:val="auto"/>
        </w:rPr>
        <w:t>2.6《财政部 民政部 中国残疾人联合会关于促进残疾人就业政府采购政策的通知》（财库〔2017〕141号）；</w:t>
      </w:r>
      <w:r>
        <w:rPr>
          <w:rFonts w:hint="eastAsia" w:ascii="仿宋" w:hAnsi="仿宋" w:eastAsia="仿宋" w:cs="仿宋"/>
          <w:color w:val="auto"/>
        </w:rPr>
        <w:br w:type="textWrapping"/>
      </w:r>
      <w:r>
        <w:rPr>
          <w:rFonts w:hint="eastAsia" w:ascii="仿宋" w:hAnsi="仿宋" w:eastAsia="仿宋" w:cs="仿宋"/>
          <w:color w:val="auto"/>
        </w:rPr>
        <w:t>2.7《财政部 发展改革委 生态环境部 市场监管总局关于调整优化节能产品、环境标志产品政府采购执行机制的通知》（财库〔2019〕9号）；</w:t>
      </w:r>
      <w:r>
        <w:rPr>
          <w:rFonts w:hint="eastAsia" w:ascii="仿宋" w:hAnsi="仿宋" w:eastAsia="仿宋" w:cs="仿宋"/>
          <w:color w:val="auto"/>
        </w:rPr>
        <w:br w:type="textWrapping"/>
      </w:r>
      <w:r>
        <w:rPr>
          <w:rFonts w:hint="eastAsia" w:ascii="仿宋" w:hAnsi="仿宋" w:eastAsia="仿宋" w:cs="仿宋"/>
          <w:color w:val="auto"/>
        </w:rPr>
        <w:t>2.8《关于印发环境标志产品政府采购品目清单的通知》（财库〔2019〕18号）；</w:t>
      </w:r>
      <w:r>
        <w:rPr>
          <w:rFonts w:hint="eastAsia" w:ascii="仿宋" w:hAnsi="仿宋" w:eastAsia="仿宋" w:cs="仿宋"/>
          <w:color w:val="auto"/>
        </w:rPr>
        <w:br w:type="textWrapping"/>
      </w:r>
      <w:r>
        <w:rPr>
          <w:rFonts w:hint="eastAsia" w:ascii="仿宋" w:hAnsi="仿宋" w:eastAsia="仿宋" w:cs="仿宋"/>
          <w:color w:val="auto"/>
        </w:rPr>
        <w:t>2.9《关于印发节能产品政府采购品目清单的通知》（财库〔2019〕19号）</w:t>
      </w:r>
      <w:r>
        <w:rPr>
          <w:rFonts w:hint="eastAsia" w:ascii="仿宋" w:hAnsi="仿宋" w:eastAsia="仿宋" w:cs="仿宋"/>
          <w:color w:val="auto"/>
        </w:rPr>
        <w:br w:type="textWrapping"/>
      </w:r>
      <w:r>
        <w:rPr>
          <w:rFonts w:hint="eastAsia" w:ascii="仿宋" w:hAnsi="仿宋" w:eastAsia="仿宋" w:cs="仿宋"/>
          <w:color w:val="auto"/>
        </w:rPr>
        <w:t>2.10《财政部 农业农村部 国家乡村振兴局关于运用政府采购政策支持乡村产业振兴的通知》财库〔2021〕19号；</w:t>
      </w:r>
      <w:r>
        <w:rPr>
          <w:rFonts w:hint="eastAsia" w:ascii="仿宋" w:hAnsi="仿宋" w:eastAsia="仿宋" w:cs="仿宋"/>
          <w:color w:val="auto"/>
        </w:rPr>
        <w:br w:type="textWrapping"/>
      </w:r>
      <w:r>
        <w:rPr>
          <w:rFonts w:hint="eastAsia" w:ascii="仿宋" w:hAnsi="仿宋" w:eastAsia="仿宋" w:cs="仿宋"/>
          <w:color w:val="auto"/>
        </w:rPr>
        <w:t>2.11《陕西省财政厅关于印发陕西省中小企业政府采购信用融资办法》（陕财办采〔2018〕23号）；</w:t>
      </w:r>
      <w:r>
        <w:rPr>
          <w:rFonts w:hint="eastAsia" w:ascii="仿宋" w:hAnsi="仿宋" w:eastAsia="仿宋" w:cs="仿宋"/>
          <w:color w:val="auto"/>
        </w:rPr>
        <w:br w:type="textWrapping"/>
      </w:r>
      <w:r>
        <w:rPr>
          <w:rFonts w:hint="eastAsia" w:ascii="仿宋" w:hAnsi="仿宋" w:eastAsia="仿宋" w:cs="仿宋"/>
          <w:color w:val="auto"/>
        </w:rPr>
        <w:t>2.12《陕西省财政厅关于加快推进我省中小企业政府采购信用融资工作的通知》（陕财办采〔2020〕15号）。若享受以上政策优惠的企业，须提供相应声明函。</w:t>
      </w:r>
    </w:p>
    <w:p w14:paraId="464FE6CF">
      <w:pPr>
        <w:bidi w:val="0"/>
        <w:spacing w:line="360" w:lineRule="auto"/>
        <w:rPr>
          <w:rFonts w:hint="eastAsia" w:ascii="仿宋" w:hAnsi="仿宋" w:eastAsia="仿宋" w:cs="仿宋"/>
          <w:color w:val="auto"/>
        </w:rPr>
      </w:pPr>
      <w:r>
        <w:rPr>
          <w:rFonts w:hint="eastAsia" w:ascii="仿宋" w:hAnsi="仿宋" w:eastAsia="仿宋" w:cs="仿宋"/>
          <w:color w:val="auto"/>
        </w:rPr>
        <w:t>合同包3(三标段：粮油（第二片区）)落实政府采购政策需满足的资格要求如下:</w:t>
      </w:r>
    </w:p>
    <w:p w14:paraId="60998212">
      <w:pPr>
        <w:bidi w:val="0"/>
        <w:spacing w:line="360" w:lineRule="auto"/>
        <w:rPr>
          <w:rFonts w:hint="eastAsia" w:ascii="仿宋" w:hAnsi="仿宋" w:eastAsia="仿宋" w:cs="仿宋"/>
          <w:color w:val="auto"/>
        </w:rPr>
      </w:pPr>
      <w:r>
        <w:rPr>
          <w:rFonts w:hint="eastAsia" w:ascii="仿宋" w:hAnsi="仿宋" w:eastAsia="仿宋" w:cs="仿宋"/>
          <w:b/>
          <w:bCs/>
          <w:color w:val="auto"/>
        </w:rPr>
        <w:t>本项目专门面向中小</w:t>
      </w:r>
      <w:r>
        <w:rPr>
          <w:rFonts w:hint="eastAsia" w:ascii="仿宋" w:hAnsi="仿宋" w:eastAsia="仿宋" w:cs="仿宋"/>
          <w:b/>
          <w:bCs/>
          <w:color w:val="auto"/>
          <w:lang w:val="en-US" w:eastAsia="zh-CN"/>
        </w:rPr>
        <w:t>企业</w:t>
      </w:r>
      <w:r>
        <w:rPr>
          <w:rFonts w:hint="eastAsia" w:ascii="仿宋" w:hAnsi="仿宋" w:eastAsia="仿宋" w:cs="仿宋"/>
          <w:b/>
          <w:bCs/>
          <w:color w:val="auto"/>
        </w:rPr>
        <w:t>采购。</w:t>
      </w:r>
      <w:r>
        <w:rPr>
          <w:rFonts w:hint="eastAsia" w:ascii="仿宋" w:hAnsi="仿宋" w:eastAsia="仿宋" w:cs="仿宋"/>
          <w:color w:val="auto"/>
        </w:rPr>
        <w:br w:type="textWrapping"/>
      </w:r>
      <w:r>
        <w:rPr>
          <w:rFonts w:hint="eastAsia" w:ascii="仿宋" w:hAnsi="仿宋" w:eastAsia="仿宋" w:cs="仿宋"/>
          <w:color w:val="auto"/>
        </w:rPr>
        <w:t>2.1《政府采购促进中小企业发展管理办法》（财库〔2020〕46号）；</w:t>
      </w:r>
      <w:r>
        <w:rPr>
          <w:rFonts w:hint="eastAsia" w:ascii="仿宋" w:hAnsi="仿宋" w:eastAsia="仿宋" w:cs="仿宋"/>
          <w:color w:val="auto"/>
        </w:rPr>
        <w:br w:type="textWrapping"/>
      </w:r>
      <w:r>
        <w:rPr>
          <w:rFonts w:hint="eastAsia" w:ascii="仿宋" w:hAnsi="仿宋" w:eastAsia="仿宋" w:cs="仿宋"/>
          <w:color w:val="auto"/>
        </w:rPr>
        <w:t>2.2《财政部 司法部关于政府采购支持监狱企业发展有关问题的通知》（财库〔2014〕68号）；</w:t>
      </w:r>
      <w:r>
        <w:rPr>
          <w:rFonts w:hint="eastAsia" w:ascii="仿宋" w:hAnsi="仿宋" w:eastAsia="仿宋" w:cs="仿宋"/>
          <w:color w:val="auto"/>
        </w:rPr>
        <w:br w:type="textWrapping"/>
      </w:r>
      <w:r>
        <w:rPr>
          <w:rFonts w:hint="eastAsia" w:ascii="仿宋" w:hAnsi="仿宋" w:eastAsia="仿宋" w:cs="仿宋"/>
          <w:color w:val="auto"/>
        </w:rPr>
        <w:t>2.3《国务院办公厅关于建立政府强制采购节能产品制度的通知》（国办发〔2007〕51号）；</w:t>
      </w:r>
      <w:r>
        <w:rPr>
          <w:rFonts w:hint="eastAsia" w:ascii="仿宋" w:hAnsi="仿宋" w:eastAsia="仿宋" w:cs="仿宋"/>
          <w:color w:val="auto"/>
        </w:rPr>
        <w:br w:type="textWrapping"/>
      </w:r>
      <w:r>
        <w:rPr>
          <w:rFonts w:hint="eastAsia" w:ascii="仿宋" w:hAnsi="仿宋" w:eastAsia="仿宋" w:cs="仿宋"/>
          <w:color w:val="auto"/>
        </w:rPr>
        <w:t>2.4《财政部 环保总局关于环境标志产品政府采购实施的意见》（财库〔2006〕90号）；</w:t>
      </w:r>
      <w:r>
        <w:rPr>
          <w:rFonts w:hint="eastAsia" w:ascii="仿宋" w:hAnsi="仿宋" w:eastAsia="仿宋" w:cs="仿宋"/>
          <w:color w:val="auto"/>
        </w:rPr>
        <w:br w:type="textWrapping"/>
      </w:r>
      <w:r>
        <w:rPr>
          <w:rFonts w:hint="eastAsia" w:ascii="仿宋" w:hAnsi="仿宋" w:eastAsia="仿宋" w:cs="仿宋"/>
          <w:color w:val="auto"/>
        </w:rPr>
        <w:t>2.5《财政部 国家发展改革委关于印发〈节能产品政府采购实施意见〉的通知》（财库〔2004〕185号）；</w:t>
      </w:r>
      <w:r>
        <w:rPr>
          <w:rFonts w:hint="eastAsia" w:ascii="仿宋" w:hAnsi="仿宋" w:eastAsia="仿宋" w:cs="仿宋"/>
          <w:color w:val="auto"/>
        </w:rPr>
        <w:br w:type="textWrapping"/>
      </w:r>
      <w:r>
        <w:rPr>
          <w:rFonts w:hint="eastAsia" w:ascii="仿宋" w:hAnsi="仿宋" w:eastAsia="仿宋" w:cs="仿宋"/>
          <w:color w:val="auto"/>
        </w:rPr>
        <w:t>2.6《财政部 民政部 中国残疾人联合会关于促进残疾人就业政府采购政策的通知》（财库〔2017〕141号）；</w:t>
      </w:r>
      <w:r>
        <w:rPr>
          <w:rFonts w:hint="eastAsia" w:ascii="仿宋" w:hAnsi="仿宋" w:eastAsia="仿宋" w:cs="仿宋"/>
          <w:color w:val="auto"/>
        </w:rPr>
        <w:br w:type="textWrapping"/>
      </w:r>
      <w:r>
        <w:rPr>
          <w:rFonts w:hint="eastAsia" w:ascii="仿宋" w:hAnsi="仿宋" w:eastAsia="仿宋" w:cs="仿宋"/>
          <w:color w:val="auto"/>
        </w:rPr>
        <w:t>2.7《财政部 发展改革委 生态环境部 市场监管总局关于调整优化节能产品、环境标志产品政府采购执行机制的通知》（财库〔2019〕9号）；</w:t>
      </w:r>
      <w:r>
        <w:rPr>
          <w:rFonts w:hint="eastAsia" w:ascii="仿宋" w:hAnsi="仿宋" w:eastAsia="仿宋" w:cs="仿宋"/>
          <w:color w:val="auto"/>
        </w:rPr>
        <w:br w:type="textWrapping"/>
      </w:r>
      <w:r>
        <w:rPr>
          <w:rFonts w:hint="eastAsia" w:ascii="仿宋" w:hAnsi="仿宋" w:eastAsia="仿宋" w:cs="仿宋"/>
          <w:color w:val="auto"/>
        </w:rPr>
        <w:t>2.8《关于印发环境标志产品政府采购品目清单的通知》（财库〔2019〕18号）；</w:t>
      </w:r>
      <w:r>
        <w:rPr>
          <w:rFonts w:hint="eastAsia" w:ascii="仿宋" w:hAnsi="仿宋" w:eastAsia="仿宋" w:cs="仿宋"/>
          <w:color w:val="auto"/>
        </w:rPr>
        <w:br w:type="textWrapping"/>
      </w:r>
      <w:r>
        <w:rPr>
          <w:rFonts w:hint="eastAsia" w:ascii="仿宋" w:hAnsi="仿宋" w:eastAsia="仿宋" w:cs="仿宋"/>
          <w:color w:val="auto"/>
        </w:rPr>
        <w:t>2.9《关于印发节能产品政府采购品目清单的通知》（财库〔2019〕19号）</w:t>
      </w:r>
      <w:r>
        <w:rPr>
          <w:rFonts w:hint="eastAsia" w:ascii="仿宋" w:hAnsi="仿宋" w:eastAsia="仿宋" w:cs="仿宋"/>
          <w:color w:val="auto"/>
        </w:rPr>
        <w:br w:type="textWrapping"/>
      </w:r>
      <w:r>
        <w:rPr>
          <w:rFonts w:hint="eastAsia" w:ascii="仿宋" w:hAnsi="仿宋" w:eastAsia="仿宋" w:cs="仿宋"/>
          <w:color w:val="auto"/>
        </w:rPr>
        <w:t>2.10《财政部 农业农村部 国家乡村振兴局关于运用政府采购政策支持乡村产业振兴的通知》财库〔2021〕19号；</w:t>
      </w:r>
      <w:r>
        <w:rPr>
          <w:rFonts w:hint="eastAsia" w:ascii="仿宋" w:hAnsi="仿宋" w:eastAsia="仿宋" w:cs="仿宋"/>
          <w:color w:val="auto"/>
        </w:rPr>
        <w:br w:type="textWrapping"/>
      </w:r>
      <w:r>
        <w:rPr>
          <w:rFonts w:hint="eastAsia" w:ascii="仿宋" w:hAnsi="仿宋" w:eastAsia="仿宋" w:cs="仿宋"/>
          <w:color w:val="auto"/>
        </w:rPr>
        <w:t>2.11《陕西省财政厅关于印发陕西省中小企业政府采购信用融资办法》（陕财办采〔2018〕23号）；</w:t>
      </w:r>
      <w:r>
        <w:rPr>
          <w:rFonts w:hint="eastAsia" w:ascii="仿宋" w:hAnsi="仿宋" w:eastAsia="仿宋" w:cs="仿宋"/>
          <w:color w:val="auto"/>
        </w:rPr>
        <w:br w:type="textWrapping"/>
      </w:r>
      <w:r>
        <w:rPr>
          <w:rFonts w:hint="eastAsia" w:ascii="仿宋" w:hAnsi="仿宋" w:eastAsia="仿宋" w:cs="仿宋"/>
          <w:color w:val="auto"/>
        </w:rPr>
        <w:t>2.12《陕西省财政厅关于加快推进我省中小企业政府采购信用融资工作的通知》（陕财办采〔2020〕15号）。若享受以上政策优惠的企业，须提供相应声明函。</w:t>
      </w:r>
    </w:p>
    <w:p w14:paraId="1048BCF6">
      <w:pPr>
        <w:bidi w:val="0"/>
        <w:spacing w:line="360" w:lineRule="auto"/>
        <w:rPr>
          <w:rFonts w:hint="eastAsia" w:ascii="仿宋" w:hAnsi="仿宋" w:eastAsia="仿宋" w:cs="仿宋"/>
          <w:color w:val="auto"/>
        </w:rPr>
      </w:pPr>
      <w:r>
        <w:rPr>
          <w:rFonts w:hint="eastAsia" w:ascii="仿宋" w:hAnsi="仿宋" w:eastAsia="仿宋" w:cs="仿宋"/>
          <w:color w:val="auto"/>
        </w:rPr>
        <w:t>合同包4(四标段：肉蔬（第二片区）)落实政府采购政策需满足的资格要求如下:</w:t>
      </w:r>
    </w:p>
    <w:p w14:paraId="5D8F9284">
      <w:pPr>
        <w:bidi w:val="0"/>
        <w:spacing w:line="360" w:lineRule="auto"/>
        <w:rPr>
          <w:rFonts w:hint="eastAsia" w:ascii="仿宋" w:hAnsi="仿宋" w:eastAsia="仿宋" w:cs="仿宋"/>
          <w:color w:val="auto"/>
        </w:rPr>
      </w:pPr>
      <w:r>
        <w:rPr>
          <w:rFonts w:hint="eastAsia" w:ascii="仿宋" w:hAnsi="仿宋" w:eastAsia="仿宋" w:cs="仿宋"/>
          <w:b/>
          <w:bCs/>
          <w:color w:val="auto"/>
        </w:rPr>
        <w:t>本项目专门面向中小</w:t>
      </w:r>
      <w:r>
        <w:rPr>
          <w:rFonts w:hint="eastAsia" w:ascii="仿宋" w:hAnsi="仿宋" w:eastAsia="仿宋" w:cs="仿宋"/>
          <w:b/>
          <w:bCs/>
          <w:color w:val="auto"/>
          <w:lang w:val="en-US" w:eastAsia="zh-CN"/>
        </w:rPr>
        <w:t>企业</w:t>
      </w:r>
      <w:r>
        <w:rPr>
          <w:rFonts w:hint="eastAsia" w:ascii="仿宋" w:hAnsi="仿宋" w:eastAsia="仿宋" w:cs="仿宋"/>
          <w:b/>
          <w:bCs/>
          <w:color w:val="auto"/>
        </w:rPr>
        <w:t>采购。</w:t>
      </w:r>
      <w:r>
        <w:rPr>
          <w:rFonts w:hint="eastAsia" w:ascii="仿宋" w:hAnsi="仿宋" w:eastAsia="仿宋" w:cs="仿宋"/>
          <w:color w:val="auto"/>
        </w:rPr>
        <w:br w:type="textWrapping"/>
      </w:r>
      <w:r>
        <w:rPr>
          <w:rFonts w:hint="eastAsia" w:ascii="仿宋" w:hAnsi="仿宋" w:eastAsia="仿宋" w:cs="仿宋"/>
          <w:color w:val="auto"/>
        </w:rPr>
        <w:t>2.1《政府采购促进中小企业发展管理办法》（财库〔2020〕46号）；</w:t>
      </w:r>
      <w:r>
        <w:rPr>
          <w:rFonts w:hint="eastAsia" w:ascii="仿宋" w:hAnsi="仿宋" w:eastAsia="仿宋" w:cs="仿宋"/>
          <w:color w:val="auto"/>
        </w:rPr>
        <w:br w:type="textWrapping"/>
      </w:r>
      <w:r>
        <w:rPr>
          <w:rFonts w:hint="eastAsia" w:ascii="仿宋" w:hAnsi="仿宋" w:eastAsia="仿宋" w:cs="仿宋"/>
          <w:color w:val="auto"/>
        </w:rPr>
        <w:t>2.2《财政部 司法部关于政府采购支持监狱企业发展有关问题的通知》（财库〔2014〕68号）；</w:t>
      </w:r>
      <w:r>
        <w:rPr>
          <w:rFonts w:hint="eastAsia" w:ascii="仿宋" w:hAnsi="仿宋" w:eastAsia="仿宋" w:cs="仿宋"/>
          <w:color w:val="auto"/>
        </w:rPr>
        <w:br w:type="textWrapping"/>
      </w:r>
      <w:r>
        <w:rPr>
          <w:rFonts w:hint="eastAsia" w:ascii="仿宋" w:hAnsi="仿宋" w:eastAsia="仿宋" w:cs="仿宋"/>
          <w:color w:val="auto"/>
        </w:rPr>
        <w:t>2.3《国务院办公厅关于建立政府强制采购节能产品制度的通知》（国办发〔2007〕51号）；</w:t>
      </w:r>
      <w:r>
        <w:rPr>
          <w:rFonts w:hint="eastAsia" w:ascii="仿宋" w:hAnsi="仿宋" w:eastAsia="仿宋" w:cs="仿宋"/>
          <w:color w:val="auto"/>
        </w:rPr>
        <w:br w:type="textWrapping"/>
      </w:r>
      <w:r>
        <w:rPr>
          <w:rFonts w:hint="eastAsia" w:ascii="仿宋" w:hAnsi="仿宋" w:eastAsia="仿宋" w:cs="仿宋"/>
          <w:color w:val="auto"/>
        </w:rPr>
        <w:t>2.4《财政部 环保总局关于环境标志产品政府采购实施的意见》（财库〔2006〕90号）；</w:t>
      </w:r>
      <w:r>
        <w:rPr>
          <w:rFonts w:hint="eastAsia" w:ascii="仿宋" w:hAnsi="仿宋" w:eastAsia="仿宋" w:cs="仿宋"/>
          <w:color w:val="auto"/>
        </w:rPr>
        <w:br w:type="textWrapping"/>
      </w:r>
      <w:r>
        <w:rPr>
          <w:rFonts w:hint="eastAsia" w:ascii="仿宋" w:hAnsi="仿宋" w:eastAsia="仿宋" w:cs="仿宋"/>
          <w:color w:val="auto"/>
        </w:rPr>
        <w:t>2.5《财政部 国家发展改革委关于印发〈节能产品政府采购实施意见〉的通知》（财库〔2004〕185号）；</w:t>
      </w:r>
      <w:r>
        <w:rPr>
          <w:rFonts w:hint="eastAsia" w:ascii="仿宋" w:hAnsi="仿宋" w:eastAsia="仿宋" w:cs="仿宋"/>
          <w:color w:val="auto"/>
        </w:rPr>
        <w:br w:type="textWrapping"/>
      </w:r>
      <w:r>
        <w:rPr>
          <w:rFonts w:hint="eastAsia" w:ascii="仿宋" w:hAnsi="仿宋" w:eastAsia="仿宋" w:cs="仿宋"/>
          <w:color w:val="auto"/>
        </w:rPr>
        <w:t>2.6《财政部 民政部 中国残疾人联合会关于促进残疾人就业政府采购政策的通知》（财库〔2017〕141号）；</w:t>
      </w:r>
      <w:r>
        <w:rPr>
          <w:rFonts w:hint="eastAsia" w:ascii="仿宋" w:hAnsi="仿宋" w:eastAsia="仿宋" w:cs="仿宋"/>
          <w:color w:val="auto"/>
        </w:rPr>
        <w:br w:type="textWrapping"/>
      </w:r>
      <w:r>
        <w:rPr>
          <w:rFonts w:hint="eastAsia" w:ascii="仿宋" w:hAnsi="仿宋" w:eastAsia="仿宋" w:cs="仿宋"/>
          <w:color w:val="auto"/>
        </w:rPr>
        <w:t>2.7《财政部 发展改革委 生态环境部 市场监管总局关于调整优化节能产品、环境标志产品政府采购执行机制的通知》（财库〔2019〕9号）；</w:t>
      </w:r>
      <w:r>
        <w:rPr>
          <w:rFonts w:hint="eastAsia" w:ascii="仿宋" w:hAnsi="仿宋" w:eastAsia="仿宋" w:cs="仿宋"/>
          <w:color w:val="auto"/>
        </w:rPr>
        <w:br w:type="textWrapping"/>
      </w:r>
      <w:r>
        <w:rPr>
          <w:rFonts w:hint="eastAsia" w:ascii="仿宋" w:hAnsi="仿宋" w:eastAsia="仿宋" w:cs="仿宋"/>
          <w:color w:val="auto"/>
        </w:rPr>
        <w:t>2.8《关于印发环境标志产品政府采购品目清单的通知》（财库〔2019〕18号）；</w:t>
      </w:r>
      <w:r>
        <w:rPr>
          <w:rFonts w:hint="eastAsia" w:ascii="仿宋" w:hAnsi="仿宋" w:eastAsia="仿宋" w:cs="仿宋"/>
          <w:color w:val="auto"/>
        </w:rPr>
        <w:br w:type="textWrapping"/>
      </w:r>
      <w:r>
        <w:rPr>
          <w:rFonts w:hint="eastAsia" w:ascii="仿宋" w:hAnsi="仿宋" w:eastAsia="仿宋" w:cs="仿宋"/>
          <w:color w:val="auto"/>
        </w:rPr>
        <w:t>2.9《关于印发节能产品政府采购品目清单的通知》（财库〔2019〕19号）</w:t>
      </w:r>
      <w:r>
        <w:rPr>
          <w:rFonts w:hint="eastAsia" w:ascii="仿宋" w:hAnsi="仿宋" w:eastAsia="仿宋" w:cs="仿宋"/>
          <w:color w:val="auto"/>
        </w:rPr>
        <w:br w:type="textWrapping"/>
      </w:r>
      <w:r>
        <w:rPr>
          <w:rFonts w:hint="eastAsia" w:ascii="仿宋" w:hAnsi="仿宋" w:eastAsia="仿宋" w:cs="仿宋"/>
          <w:color w:val="auto"/>
        </w:rPr>
        <w:t>2.10《财政部 农业农村部 国家乡村振兴局关于运用政府采购政策支持乡村产业振兴的通知》财库〔2021〕19号；</w:t>
      </w:r>
      <w:r>
        <w:rPr>
          <w:rFonts w:hint="eastAsia" w:ascii="仿宋" w:hAnsi="仿宋" w:eastAsia="仿宋" w:cs="仿宋"/>
          <w:color w:val="auto"/>
        </w:rPr>
        <w:br w:type="textWrapping"/>
      </w:r>
      <w:r>
        <w:rPr>
          <w:rFonts w:hint="eastAsia" w:ascii="仿宋" w:hAnsi="仿宋" w:eastAsia="仿宋" w:cs="仿宋"/>
          <w:color w:val="auto"/>
        </w:rPr>
        <w:t>2.11《陕西省财政厅关于印发陕西省中小企业政府采购信用融资办法》（陕财办采〔2018〕23号）；</w:t>
      </w:r>
      <w:r>
        <w:rPr>
          <w:rFonts w:hint="eastAsia" w:ascii="仿宋" w:hAnsi="仿宋" w:eastAsia="仿宋" w:cs="仿宋"/>
          <w:color w:val="auto"/>
        </w:rPr>
        <w:br w:type="textWrapping"/>
      </w:r>
      <w:r>
        <w:rPr>
          <w:rFonts w:hint="eastAsia" w:ascii="仿宋" w:hAnsi="仿宋" w:eastAsia="仿宋" w:cs="仿宋"/>
          <w:color w:val="auto"/>
        </w:rPr>
        <w:t>2.12《陕西省财政厅关于加快推进我省中小企业政府采购信用融资工作的通知》（陕财办采〔2020〕15号）。若享受以上政策优惠的企业，须提供相应声明函。</w:t>
      </w:r>
    </w:p>
    <w:p w14:paraId="2AC261AA">
      <w:pPr>
        <w:bidi w:val="0"/>
        <w:spacing w:line="360" w:lineRule="auto"/>
        <w:rPr>
          <w:rFonts w:hint="eastAsia" w:ascii="仿宋" w:hAnsi="仿宋" w:eastAsia="仿宋" w:cs="仿宋"/>
          <w:color w:val="auto"/>
        </w:rPr>
      </w:pPr>
      <w:r>
        <w:rPr>
          <w:rFonts w:hint="eastAsia" w:ascii="仿宋" w:hAnsi="仿宋" w:eastAsia="仿宋" w:cs="仿宋"/>
          <w:color w:val="auto"/>
        </w:rPr>
        <w:t>3.本项目的特定资格要求：</w:t>
      </w:r>
    </w:p>
    <w:p w14:paraId="6623B59A">
      <w:pPr>
        <w:bidi w:val="0"/>
        <w:spacing w:line="360" w:lineRule="auto"/>
        <w:rPr>
          <w:rFonts w:hint="eastAsia" w:ascii="仿宋" w:hAnsi="仿宋" w:eastAsia="仿宋" w:cs="仿宋"/>
          <w:color w:val="auto"/>
        </w:rPr>
      </w:pPr>
      <w:r>
        <w:rPr>
          <w:rFonts w:hint="eastAsia" w:ascii="仿宋" w:hAnsi="仿宋" w:eastAsia="仿宋" w:cs="仿宋"/>
          <w:color w:val="auto"/>
        </w:rPr>
        <w:t>合同包1(一标段：粮油（第一片区）)特定资格要求如下:</w:t>
      </w:r>
    </w:p>
    <w:p w14:paraId="62E09BFA">
      <w:pPr>
        <w:bidi w:val="0"/>
        <w:spacing w:line="360" w:lineRule="auto"/>
        <w:rPr>
          <w:rFonts w:hint="eastAsia" w:ascii="仿宋" w:hAnsi="仿宋" w:eastAsia="仿宋" w:cs="仿宋"/>
          <w:color w:val="auto"/>
        </w:rPr>
      </w:pPr>
      <w:r>
        <w:rPr>
          <w:rFonts w:hint="eastAsia" w:ascii="仿宋" w:hAnsi="仿宋" w:eastAsia="仿宋" w:cs="仿宋"/>
          <w:color w:val="auto"/>
        </w:rPr>
        <w:t>3.1投标人为生产厂家的须提供食品生产许可证；投标人为代理商的须提供食品经营许可证及生产厂家的食品生产许可证。</w:t>
      </w:r>
    </w:p>
    <w:p w14:paraId="72F185E9">
      <w:pPr>
        <w:bidi w:val="0"/>
        <w:spacing w:line="360" w:lineRule="auto"/>
        <w:rPr>
          <w:rFonts w:hint="eastAsia" w:ascii="仿宋" w:hAnsi="仿宋" w:eastAsia="仿宋" w:cs="仿宋"/>
          <w:color w:val="auto"/>
        </w:rPr>
      </w:pPr>
      <w:r>
        <w:rPr>
          <w:rFonts w:hint="eastAsia" w:ascii="仿宋" w:hAnsi="仿宋" w:eastAsia="仿宋" w:cs="仿宋"/>
          <w:color w:val="auto"/>
        </w:rPr>
        <w:t>合同包2(二标段：肉蔬（第一片区）)特定资格要求如下:</w:t>
      </w:r>
    </w:p>
    <w:p w14:paraId="031C0700">
      <w:pPr>
        <w:bidi w:val="0"/>
        <w:spacing w:line="360" w:lineRule="auto"/>
        <w:rPr>
          <w:rFonts w:hint="eastAsia" w:ascii="仿宋" w:hAnsi="仿宋" w:eastAsia="仿宋" w:cs="仿宋"/>
          <w:color w:val="auto"/>
        </w:rPr>
      </w:pPr>
      <w:r>
        <w:rPr>
          <w:rFonts w:hint="eastAsia" w:ascii="仿宋" w:hAnsi="仿宋" w:eastAsia="仿宋" w:cs="仿宋"/>
          <w:color w:val="auto"/>
        </w:rPr>
        <w:t>3.1投标人为生产厂家的须提供食品生产许可证及《动物防疫条件合格证》（仅肉类）；投标人为代理商的须提供食品经营许可证及生产厂家的食品生产许可证（蔬菜除外）及《动物防疫条件合格证》（仅肉类）。</w:t>
      </w:r>
    </w:p>
    <w:p w14:paraId="50FCF217">
      <w:pPr>
        <w:bidi w:val="0"/>
        <w:spacing w:line="360" w:lineRule="auto"/>
        <w:rPr>
          <w:rFonts w:hint="eastAsia" w:ascii="仿宋" w:hAnsi="仿宋" w:eastAsia="仿宋" w:cs="仿宋"/>
          <w:color w:val="auto"/>
        </w:rPr>
      </w:pPr>
      <w:r>
        <w:rPr>
          <w:rFonts w:hint="eastAsia" w:ascii="仿宋" w:hAnsi="仿宋" w:eastAsia="仿宋" w:cs="仿宋"/>
          <w:color w:val="auto"/>
        </w:rPr>
        <w:t>合同包3(三标段：粮油（第二片区）)特定资格要求如下:</w:t>
      </w:r>
    </w:p>
    <w:p w14:paraId="7C6AA256">
      <w:pPr>
        <w:bidi w:val="0"/>
        <w:spacing w:line="360" w:lineRule="auto"/>
        <w:rPr>
          <w:rFonts w:hint="eastAsia" w:ascii="仿宋" w:hAnsi="仿宋" w:eastAsia="仿宋" w:cs="仿宋"/>
          <w:color w:val="auto"/>
        </w:rPr>
      </w:pPr>
      <w:r>
        <w:rPr>
          <w:rFonts w:hint="eastAsia" w:ascii="仿宋" w:hAnsi="仿宋" w:eastAsia="仿宋" w:cs="仿宋"/>
          <w:color w:val="auto"/>
        </w:rPr>
        <w:t>3.1投标人为生产厂家的须提供食品生产许可证；投标人为代理商的须提供食品经营许可证及生产厂家的食品生产许可证。</w:t>
      </w:r>
    </w:p>
    <w:p w14:paraId="7044E987">
      <w:pPr>
        <w:bidi w:val="0"/>
        <w:spacing w:line="360" w:lineRule="auto"/>
        <w:rPr>
          <w:rFonts w:hint="eastAsia" w:ascii="仿宋" w:hAnsi="仿宋" w:eastAsia="仿宋" w:cs="仿宋"/>
          <w:color w:val="auto"/>
        </w:rPr>
      </w:pPr>
      <w:r>
        <w:rPr>
          <w:rFonts w:hint="eastAsia" w:ascii="仿宋" w:hAnsi="仿宋" w:eastAsia="仿宋" w:cs="仿宋"/>
          <w:color w:val="auto"/>
        </w:rPr>
        <w:t>合同包4(四标段：肉蔬（第二片区）)特定资格要求如下:</w:t>
      </w:r>
    </w:p>
    <w:p w14:paraId="2CBB7C8B">
      <w:pPr>
        <w:bidi w:val="0"/>
        <w:spacing w:line="360" w:lineRule="auto"/>
        <w:rPr>
          <w:rFonts w:hint="eastAsia" w:ascii="仿宋" w:hAnsi="仿宋" w:eastAsia="仿宋" w:cs="仿宋"/>
          <w:color w:val="auto"/>
        </w:rPr>
      </w:pPr>
      <w:r>
        <w:rPr>
          <w:rFonts w:hint="eastAsia" w:ascii="仿宋" w:hAnsi="仿宋" w:eastAsia="仿宋" w:cs="仿宋"/>
          <w:color w:val="auto"/>
        </w:rPr>
        <w:t>3.1法投标人为生产厂家的须提供食品生产许可证及《动物防疫条件合格证》（仅肉类）；投标人为代理商的须提供食品经营许可证及生产厂家的食品生产许可证（蔬菜除外）及《动物防疫条件合格证》（仅肉类）。</w:t>
      </w:r>
    </w:p>
    <w:p w14:paraId="11900CD9">
      <w:pPr>
        <w:bidi w:val="0"/>
        <w:spacing w:line="360" w:lineRule="auto"/>
        <w:rPr>
          <w:rFonts w:hint="eastAsia" w:ascii="仿宋" w:hAnsi="仿宋" w:eastAsia="仿宋" w:cs="仿宋"/>
          <w:color w:val="auto"/>
        </w:rPr>
      </w:pPr>
      <w:r>
        <w:rPr>
          <w:rFonts w:hint="eastAsia" w:ascii="仿宋" w:hAnsi="仿宋" w:eastAsia="仿宋" w:cs="仿宋"/>
          <w:color w:val="auto"/>
        </w:rPr>
        <w:t>三、获取招标文件</w:t>
      </w:r>
    </w:p>
    <w:p w14:paraId="28665EA9">
      <w:pPr>
        <w:bidi w:val="0"/>
        <w:spacing w:line="360" w:lineRule="auto"/>
        <w:rPr>
          <w:rFonts w:hint="eastAsia" w:ascii="仿宋" w:hAnsi="仿宋" w:eastAsia="仿宋" w:cs="仿宋"/>
          <w:color w:val="auto"/>
        </w:rPr>
      </w:pPr>
      <w:r>
        <w:rPr>
          <w:rFonts w:hint="eastAsia" w:ascii="仿宋" w:hAnsi="仿宋" w:eastAsia="仿宋" w:cs="仿宋"/>
          <w:color w:val="auto"/>
        </w:rPr>
        <w:t>时间：2025年01月02日 至 2025年01月08日 ，每天上午 09:00:00 至 12:00:00 ，下午 14:00:00 至 17:00:00 （北京时间）</w:t>
      </w:r>
    </w:p>
    <w:p w14:paraId="3B9D7075">
      <w:pPr>
        <w:bidi w:val="0"/>
        <w:spacing w:line="360" w:lineRule="auto"/>
        <w:rPr>
          <w:rFonts w:hint="eastAsia" w:ascii="仿宋" w:hAnsi="仿宋" w:eastAsia="仿宋" w:cs="仿宋"/>
          <w:color w:val="auto"/>
        </w:rPr>
      </w:pPr>
      <w:r>
        <w:rPr>
          <w:rFonts w:hint="eastAsia" w:ascii="仿宋" w:hAnsi="仿宋" w:eastAsia="仿宋" w:cs="仿宋"/>
          <w:color w:val="auto"/>
        </w:rPr>
        <w:t>途径：在全国公共资源交易中心平台（陕西省.安康市）http:/www.sxggzyjy.cn/</w:t>
      </w:r>
    </w:p>
    <w:p w14:paraId="4C10855D">
      <w:pPr>
        <w:bidi w:val="0"/>
        <w:spacing w:line="360" w:lineRule="auto"/>
        <w:rPr>
          <w:rFonts w:hint="eastAsia" w:ascii="仿宋" w:hAnsi="仿宋" w:eastAsia="仿宋" w:cs="仿宋"/>
          <w:color w:val="auto"/>
        </w:rPr>
      </w:pPr>
      <w:r>
        <w:rPr>
          <w:rFonts w:hint="eastAsia" w:ascii="仿宋" w:hAnsi="仿宋" w:eastAsia="仿宋" w:cs="仿宋"/>
          <w:color w:val="auto"/>
        </w:rPr>
        <w:t>方式：在线获取</w:t>
      </w:r>
    </w:p>
    <w:p w14:paraId="23EBDB97">
      <w:pPr>
        <w:bidi w:val="0"/>
        <w:spacing w:line="360" w:lineRule="auto"/>
        <w:rPr>
          <w:rFonts w:hint="eastAsia" w:ascii="仿宋" w:hAnsi="仿宋" w:eastAsia="仿宋" w:cs="仿宋"/>
          <w:color w:val="auto"/>
        </w:rPr>
      </w:pPr>
      <w:r>
        <w:rPr>
          <w:rFonts w:hint="eastAsia" w:ascii="仿宋" w:hAnsi="仿宋" w:eastAsia="仿宋" w:cs="仿宋"/>
          <w:color w:val="auto"/>
        </w:rPr>
        <w:t>售价： 0元</w:t>
      </w:r>
    </w:p>
    <w:p w14:paraId="373577B5">
      <w:pPr>
        <w:bidi w:val="0"/>
        <w:spacing w:line="360" w:lineRule="auto"/>
        <w:rPr>
          <w:rFonts w:hint="eastAsia" w:ascii="仿宋" w:hAnsi="仿宋" w:eastAsia="仿宋" w:cs="仿宋"/>
          <w:color w:val="auto"/>
        </w:rPr>
      </w:pPr>
      <w:r>
        <w:rPr>
          <w:rFonts w:hint="eastAsia" w:ascii="仿宋" w:hAnsi="仿宋" w:eastAsia="仿宋" w:cs="仿宋"/>
          <w:color w:val="auto"/>
        </w:rPr>
        <w:t>四、提交投标文件截止时间、开标时间和地点</w:t>
      </w:r>
    </w:p>
    <w:p w14:paraId="46A69B75">
      <w:pPr>
        <w:bidi w:val="0"/>
        <w:spacing w:line="360" w:lineRule="auto"/>
        <w:rPr>
          <w:rFonts w:hint="eastAsia" w:ascii="仿宋" w:hAnsi="仿宋" w:eastAsia="仿宋" w:cs="仿宋"/>
          <w:color w:val="auto"/>
        </w:rPr>
      </w:pPr>
      <w:r>
        <w:rPr>
          <w:rFonts w:hint="eastAsia" w:ascii="仿宋" w:hAnsi="仿宋" w:eastAsia="仿宋" w:cs="仿宋"/>
          <w:color w:val="auto"/>
        </w:rPr>
        <w:t>时间： 2025年01月22日 14时00分00秒 （北京时间）</w:t>
      </w:r>
    </w:p>
    <w:p w14:paraId="77746295">
      <w:pPr>
        <w:bidi w:val="0"/>
        <w:spacing w:line="360" w:lineRule="auto"/>
        <w:rPr>
          <w:rFonts w:hint="eastAsia" w:ascii="仿宋" w:hAnsi="仿宋" w:eastAsia="仿宋" w:cs="仿宋"/>
          <w:color w:val="auto"/>
        </w:rPr>
      </w:pPr>
      <w:r>
        <w:rPr>
          <w:rFonts w:hint="eastAsia" w:ascii="仿宋" w:hAnsi="仿宋" w:eastAsia="仿宋" w:cs="仿宋"/>
          <w:color w:val="auto"/>
        </w:rPr>
        <w:t>提交投标文件地点：全国公共资源交易平台（陕西省·安康市）不见面开标系统进行投标</w:t>
      </w:r>
    </w:p>
    <w:p w14:paraId="7DC96770">
      <w:pPr>
        <w:bidi w:val="0"/>
        <w:spacing w:line="360" w:lineRule="auto"/>
        <w:rPr>
          <w:rFonts w:hint="eastAsia" w:ascii="仿宋" w:hAnsi="仿宋" w:eastAsia="仿宋" w:cs="仿宋"/>
          <w:color w:val="auto"/>
        </w:rPr>
      </w:pPr>
      <w:r>
        <w:rPr>
          <w:rFonts w:hint="eastAsia" w:ascii="仿宋" w:hAnsi="仿宋" w:eastAsia="仿宋" w:cs="仿宋"/>
          <w:color w:val="auto"/>
        </w:rPr>
        <w:t>开标地点：全国公共资源交易平台（陕西省·安康市）不见面开标系统进行开标</w:t>
      </w:r>
    </w:p>
    <w:p w14:paraId="2815B817">
      <w:pPr>
        <w:bidi w:val="0"/>
        <w:spacing w:line="360" w:lineRule="auto"/>
        <w:rPr>
          <w:rFonts w:hint="eastAsia" w:ascii="仿宋" w:hAnsi="仿宋" w:eastAsia="仿宋" w:cs="仿宋"/>
          <w:color w:val="auto"/>
        </w:rPr>
      </w:pPr>
      <w:r>
        <w:rPr>
          <w:rFonts w:hint="eastAsia" w:ascii="仿宋" w:hAnsi="仿宋" w:eastAsia="仿宋" w:cs="仿宋"/>
          <w:color w:val="auto"/>
        </w:rPr>
        <w:t>五、公告期限</w:t>
      </w:r>
    </w:p>
    <w:p w14:paraId="58BD0D31">
      <w:pPr>
        <w:bidi w:val="0"/>
        <w:spacing w:line="360" w:lineRule="auto"/>
        <w:rPr>
          <w:rFonts w:hint="eastAsia" w:ascii="仿宋" w:hAnsi="仿宋" w:eastAsia="仿宋" w:cs="仿宋"/>
          <w:color w:val="auto"/>
        </w:rPr>
      </w:pPr>
      <w:r>
        <w:rPr>
          <w:rFonts w:hint="eastAsia" w:ascii="仿宋" w:hAnsi="仿宋" w:eastAsia="仿宋" w:cs="仿宋"/>
          <w:color w:val="auto"/>
        </w:rPr>
        <w:t>自本公告发布之日起5个工作日。</w:t>
      </w:r>
    </w:p>
    <w:p w14:paraId="6E130F5D">
      <w:pPr>
        <w:bidi w:val="0"/>
        <w:spacing w:line="360" w:lineRule="auto"/>
        <w:rPr>
          <w:rFonts w:hint="eastAsia" w:ascii="仿宋" w:hAnsi="仿宋" w:eastAsia="仿宋" w:cs="仿宋"/>
          <w:color w:val="auto"/>
        </w:rPr>
      </w:pPr>
      <w:r>
        <w:rPr>
          <w:rFonts w:hint="eastAsia" w:ascii="仿宋" w:hAnsi="仿宋" w:eastAsia="仿宋" w:cs="仿宋"/>
          <w:color w:val="auto"/>
        </w:rPr>
        <w:t>六、其他补充事宜</w:t>
      </w:r>
    </w:p>
    <w:p w14:paraId="6F6095EA">
      <w:pPr>
        <w:bidi w:val="0"/>
        <w:spacing w:line="360" w:lineRule="auto"/>
        <w:rPr>
          <w:rFonts w:hint="eastAsia" w:ascii="仿宋" w:hAnsi="仿宋" w:eastAsia="仿宋"/>
          <w:b w:val="0"/>
          <w:bCs w:val="0"/>
          <w:color w:val="auto"/>
          <w:szCs w:val="24"/>
          <w:lang w:eastAsia="zh-CN"/>
        </w:rPr>
      </w:pPr>
      <w:r>
        <w:rPr>
          <w:rFonts w:hint="eastAsia" w:ascii="仿宋" w:hAnsi="仿宋" w:eastAsia="仿宋" w:cs="仿宋"/>
          <w:b/>
          <w:bCs/>
          <w:color w:val="auto"/>
        </w:rPr>
        <w:t>备注：</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1</w:t>
      </w:r>
      <w:r>
        <w:rPr>
          <w:rFonts w:hint="eastAsia" w:ascii="仿宋" w:hAnsi="仿宋" w:eastAsia="仿宋" w:cs="仿宋"/>
          <w:b w:val="0"/>
          <w:bCs w:val="0"/>
          <w:color w:val="auto"/>
          <w:highlight w:val="none"/>
          <w:lang w:eastAsia="zh-CN"/>
        </w:rPr>
        <w:t>）</w:t>
      </w:r>
      <w:r>
        <w:rPr>
          <w:rFonts w:hint="eastAsia" w:ascii="仿宋" w:hAnsi="仿宋" w:eastAsia="仿宋"/>
          <w:b w:val="0"/>
          <w:bCs w:val="0"/>
          <w:color w:val="auto"/>
          <w:szCs w:val="24"/>
          <w:highlight w:val="none"/>
        </w:rPr>
        <w:t>配送范围：</w:t>
      </w:r>
      <w:r>
        <w:rPr>
          <w:rFonts w:hint="eastAsia" w:ascii="仿宋" w:hAnsi="仿宋" w:eastAsia="仿宋"/>
          <w:b w:val="0"/>
          <w:bCs w:val="0"/>
          <w:color w:val="auto"/>
          <w:szCs w:val="24"/>
          <w:highlight w:val="none"/>
          <w:lang w:val="en-US" w:eastAsia="zh-CN"/>
        </w:rPr>
        <w:t>为第一片</w:t>
      </w:r>
      <w:r>
        <w:rPr>
          <w:rFonts w:hint="eastAsia" w:ascii="仿宋" w:hAnsi="仿宋" w:eastAsia="仿宋"/>
          <w:b w:val="0"/>
          <w:bCs w:val="0"/>
          <w:color w:val="auto"/>
          <w:szCs w:val="24"/>
          <w:highlight w:val="none"/>
        </w:rPr>
        <w:t>区（城关敬老院、蒿坪敬老院、双安敬老院、汉王敬老院、焕古敬老院、红椿敬老院）</w:t>
      </w:r>
      <w:r>
        <w:rPr>
          <w:rFonts w:hint="eastAsia" w:ascii="仿宋" w:hAnsi="仿宋" w:eastAsia="仿宋"/>
          <w:b w:val="0"/>
          <w:bCs w:val="0"/>
          <w:color w:val="auto"/>
          <w:szCs w:val="24"/>
          <w:highlight w:val="none"/>
          <w:lang w:eastAsia="zh-CN"/>
        </w:rPr>
        <w:t>；</w:t>
      </w:r>
      <w:r>
        <w:rPr>
          <w:rFonts w:hint="eastAsia" w:ascii="仿宋" w:hAnsi="仿宋" w:eastAsia="仿宋"/>
          <w:b w:val="0"/>
          <w:bCs w:val="0"/>
          <w:color w:val="auto"/>
          <w:szCs w:val="24"/>
          <w:highlight w:val="none"/>
          <w:lang w:val="en-US" w:eastAsia="zh-CN"/>
        </w:rPr>
        <w:t>为</w:t>
      </w:r>
      <w:r>
        <w:rPr>
          <w:rFonts w:hint="eastAsia" w:ascii="仿宋" w:hAnsi="仿宋" w:eastAsia="仿宋" w:cs="Times New Roman"/>
          <w:color w:val="auto"/>
          <w:szCs w:val="24"/>
          <w:highlight w:val="none"/>
          <w:lang w:val="en-US" w:eastAsia="zh-CN"/>
        </w:rPr>
        <w:t>第二片区（洞河五保安置点、洄水敬老院、双桥敬老院、双桥五保安置点、高桥敬老院、高桥五保安置点、高滩五保安置点、毛坝五保安置点）。</w:t>
      </w:r>
    </w:p>
    <w:p w14:paraId="2EB89DB0">
      <w:pPr>
        <w:bidi w:val="0"/>
        <w:spacing w:line="360" w:lineRule="auto"/>
        <w:rPr>
          <w:rFonts w:hint="eastAsia" w:ascii="仿宋" w:hAnsi="仿宋" w:eastAsia="仿宋" w:cs="仿宋"/>
          <w:color w:val="auto"/>
        </w:rPr>
      </w:pPr>
      <w:bookmarkStart w:id="0" w:name="_GoBack"/>
      <w:bookmarkEnd w:id="0"/>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报名登记：投标单位使用捆绑CA证书登录安康市公共资源交易中心（http://ak.sxggzyjy.cn/），选择电子交易平台中的陕西政府采购交易系统（http://www.sxggzyjy.cn:9002/TPBidder）进行登录，登录后选择“交易乙方”身份进入投标单位界面进行报名。</w:t>
      </w:r>
    </w:p>
    <w:p w14:paraId="374C3F1D">
      <w:pPr>
        <w:bidi w:val="0"/>
        <w:spacing w:line="360" w:lineRule="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报名成功后请在招标文件发售时间内将公共资源交易中心报名回执单（加盖公章）、单位介绍信和经办人加盖公章的身份证复印件扫描为一个PDF文档发送至ltyxzb@163.com邮箱，在规定发售时间内未提供完整登记资料的，报名无效。</w:t>
      </w:r>
    </w:p>
    <w:p w14:paraId="097D27F6">
      <w:pPr>
        <w:bidi w:val="0"/>
        <w:spacing w:line="360" w:lineRule="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4</w:t>
      </w:r>
      <w:r>
        <w:rPr>
          <w:rFonts w:hint="eastAsia" w:ascii="仿宋" w:hAnsi="仿宋" w:eastAsia="仿宋" w:cs="仿宋"/>
          <w:color w:val="auto"/>
        </w:rPr>
        <w:t>）下载文件：报名确认后，在报名期限内登录安康市公共资源交易中心（http://ak.sxggzyjy.cn/），选择“交易乙方”身份进入投标单位界面下载招标文件。</w:t>
      </w:r>
    </w:p>
    <w:p w14:paraId="4F02CAA3">
      <w:pPr>
        <w:bidi w:val="0"/>
        <w:spacing w:line="360" w:lineRule="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5</w:t>
      </w:r>
      <w:r>
        <w:rPr>
          <w:rFonts w:hint="eastAsia" w:ascii="仿宋" w:hAnsi="仿宋" w:eastAsia="仿宋" w:cs="仿宋"/>
          <w:color w:val="auto"/>
        </w:rPr>
        <w:t>）本项目采用电子化投标的方式，相关操作流程详见全国公共资源交易平台（陕西省）网站[服务指南-下载专区]中的《陕西省公共资源交易中心政府采购项目投标指南》；</w:t>
      </w:r>
    </w:p>
    <w:p w14:paraId="243E3E0B">
      <w:pPr>
        <w:bidi w:val="0"/>
        <w:spacing w:line="360" w:lineRule="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）电子招标文件技术支持：4009280095、4009980000；</w:t>
      </w:r>
    </w:p>
    <w:p w14:paraId="51A5A03D">
      <w:pPr>
        <w:bidi w:val="0"/>
        <w:spacing w:line="360" w:lineRule="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7</w:t>
      </w:r>
      <w:r>
        <w:rPr>
          <w:rFonts w:hint="eastAsia" w:ascii="仿宋" w:hAnsi="仿宋" w:eastAsia="仿宋" w:cs="仿宋"/>
          <w:color w:val="auto"/>
        </w:rPr>
        <w:t>）未及时下载公开文件或未经招标代理机构确认的将会影响后续开评标活动。如无进行线上操作，导致无法参与投标的，责任自负。</w:t>
      </w:r>
    </w:p>
    <w:p w14:paraId="781A4B42">
      <w:pPr>
        <w:bidi w:val="0"/>
        <w:spacing w:line="360" w:lineRule="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8</w:t>
      </w:r>
      <w:r>
        <w:rPr>
          <w:rFonts w:hint="eastAsia" w:ascii="仿宋" w:hAnsi="仿宋" w:eastAsia="仿宋" w:cs="仿宋"/>
          <w:color w:val="auto"/>
        </w:rPr>
        <w:t>）本项目采用电子化投标及远程不见面开标方式。投标单位须使用数字认证证书（CA锁）对电子投标文件进行签章、加密、递交及开启时解密等相关招投标事宜。开标前，投标单位需登录网络开标大厅。开启时，按照工作人员要求进行远程解密，如因投标单位自身原因造成无法在规定时间内解密投标文件的，按无效投标对待。</w:t>
      </w:r>
    </w:p>
    <w:p w14:paraId="18476D60">
      <w:pPr>
        <w:bidi w:val="0"/>
        <w:spacing w:line="360" w:lineRule="auto"/>
        <w:rPr>
          <w:rFonts w:hint="eastAsia" w:ascii="仿宋" w:hAnsi="仿宋" w:eastAsia="仿宋" w:cs="仿宋"/>
          <w:color w:val="auto"/>
        </w:rPr>
      </w:pPr>
      <w:r>
        <w:rPr>
          <w:rFonts w:hint="eastAsia" w:ascii="仿宋" w:hAnsi="仿宋" w:eastAsia="仿宋" w:cs="仿宋"/>
          <w:color w:val="auto"/>
        </w:rPr>
        <w:t>七、对本次招标提出询问，请按以下方式联系。</w:t>
      </w:r>
    </w:p>
    <w:p w14:paraId="78676C84">
      <w:pPr>
        <w:bidi w:val="0"/>
        <w:spacing w:line="360" w:lineRule="auto"/>
        <w:rPr>
          <w:rFonts w:hint="eastAsia" w:ascii="仿宋" w:hAnsi="仿宋" w:eastAsia="仿宋" w:cs="仿宋"/>
          <w:color w:val="auto"/>
        </w:rPr>
      </w:pPr>
      <w:r>
        <w:rPr>
          <w:rFonts w:hint="eastAsia" w:ascii="仿宋" w:hAnsi="仿宋" w:eastAsia="仿宋" w:cs="仿宋"/>
          <w:color w:val="auto"/>
        </w:rPr>
        <w:t>1.采购人信息</w:t>
      </w:r>
    </w:p>
    <w:p w14:paraId="6E5961B3">
      <w:pPr>
        <w:bidi w:val="0"/>
        <w:spacing w:line="360" w:lineRule="auto"/>
        <w:rPr>
          <w:rFonts w:hint="eastAsia" w:ascii="仿宋" w:hAnsi="仿宋" w:eastAsia="仿宋" w:cs="仿宋"/>
          <w:color w:val="auto"/>
        </w:rPr>
      </w:pPr>
      <w:r>
        <w:rPr>
          <w:rFonts w:hint="eastAsia" w:ascii="仿宋" w:hAnsi="仿宋" w:eastAsia="仿宋" w:cs="仿宋"/>
          <w:color w:val="auto"/>
        </w:rPr>
        <w:t>名称：紫阳县民政局</w:t>
      </w:r>
    </w:p>
    <w:p w14:paraId="0A084B2C">
      <w:pPr>
        <w:bidi w:val="0"/>
        <w:spacing w:line="360" w:lineRule="auto"/>
        <w:rPr>
          <w:rFonts w:hint="eastAsia" w:ascii="仿宋" w:hAnsi="仿宋" w:eastAsia="仿宋" w:cs="仿宋"/>
          <w:color w:val="auto"/>
        </w:rPr>
      </w:pPr>
      <w:r>
        <w:rPr>
          <w:rFonts w:hint="eastAsia" w:ascii="仿宋" w:hAnsi="仿宋" w:eastAsia="仿宋" w:cs="仿宋"/>
          <w:color w:val="auto"/>
        </w:rPr>
        <w:t>地址：陕西省安康市紫阳县城关镇东城门28号</w:t>
      </w:r>
    </w:p>
    <w:p w14:paraId="1A273A67">
      <w:pPr>
        <w:bidi w:val="0"/>
        <w:spacing w:line="360" w:lineRule="auto"/>
        <w:rPr>
          <w:rFonts w:hint="eastAsia" w:ascii="仿宋" w:hAnsi="仿宋" w:eastAsia="仿宋" w:cs="仿宋"/>
          <w:color w:val="auto"/>
        </w:rPr>
      </w:pPr>
      <w:r>
        <w:rPr>
          <w:rFonts w:hint="eastAsia" w:ascii="仿宋" w:hAnsi="仿宋" w:eastAsia="仿宋" w:cs="仿宋"/>
          <w:color w:val="auto"/>
        </w:rPr>
        <w:t>联系方式：0915-4421659</w:t>
      </w:r>
    </w:p>
    <w:p w14:paraId="25790BF3">
      <w:pPr>
        <w:bidi w:val="0"/>
        <w:spacing w:line="360" w:lineRule="auto"/>
        <w:rPr>
          <w:rFonts w:hint="eastAsia" w:ascii="仿宋" w:hAnsi="仿宋" w:eastAsia="仿宋" w:cs="仿宋"/>
          <w:color w:val="auto"/>
        </w:rPr>
      </w:pPr>
      <w:r>
        <w:rPr>
          <w:rFonts w:hint="eastAsia" w:ascii="仿宋" w:hAnsi="仿宋" w:eastAsia="仿宋" w:cs="仿宋"/>
          <w:color w:val="auto"/>
        </w:rPr>
        <w:t>2.采购代理机构信息</w:t>
      </w:r>
    </w:p>
    <w:p w14:paraId="54042413">
      <w:pPr>
        <w:bidi w:val="0"/>
        <w:spacing w:line="360" w:lineRule="auto"/>
        <w:rPr>
          <w:rFonts w:hint="eastAsia" w:ascii="仿宋" w:hAnsi="仿宋" w:eastAsia="仿宋" w:cs="仿宋"/>
          <w:color w:val="auto"/>
        </w:rPr>
      </w:pPr>
      <w:r>
        <w:rPr>
          <w:rFonts w:hint="eastAsia" w:ascii="仿宋" w:hAnsi="仿宋" w:eastAsia="仿宋" w:cs="仿宋"/>
          <w:color w:val="auto"/>
        </w:rPr>
        <w:t>名称：陕西力天永信项目管理有限公司</w:t>
      </w:r>
    </w:p>
    <w:p w14:paraId="108C7FB9">
      <w:pPr>
        <w:bidi w:val="0"/>
        <w:spacing w:line="360" w:lineRule="auto"/>
        <w:rPr>
          <w:rFonts w:hint="eastAsia" w:ascii="仿宋" w:hAnsi="仿宋" w:eastAsia="仿宋" w:cs="仿宋"/>
          <w:color w:val="auto"/>
        </w:rPr>
      </w:pPr>
      <w:r>
        <w:rPr>
          <w:rFonts w:hint="eastAsia" w:ascii="仿宋" w:hAnsi="仿宋" w:eastAsia="仿宋" w:cs="仿宋"/>
          <w:color w:val="auto"/>
        </w:rPr>
        <w:t>地址：陕西省西安市高新区丈八四路六号缤纷南郡11F</w:t>
      </w:r>
    </w:p>
    <w:p w14:paraId="49F6DA8A">
      <w:pPr>
        <w:bidi w:val="0"/>
        <w:spacing w:line="360" w:lineRule="auto"/>
        <w:rPr>
          <w:rFonts w:hint="eastAsia" w:ascii="仿宋" w:hAnsi="仿宋" w:eastAsia="仿宋" w:cs="仿宋"/>
          <w:color w:val="auto"/>
        </w:rPr>
      </w:pPr>
      <w:r>
        <w:rPr>
          <w:rFonts w:hint="eastAsia" w:ascii="仿宋" w:hAnsi="仿宋" w:eastAsia="仿宋" w:cs="仿宋"/>
          <w:color w:val="auto"/>
        </w:rPr>
        <w:t>联系方式：029-81107125</w:t>
      </w:r>
    </w:p>
    <w:p w14:paraId="57949CD5">
      <w:pPr>
        <w:bidi w:val="0"/>
        <w:spacing w:line="360" w:lineRule="auto"/>
        <w:rPr>
          <w:rFonts w:hint="eastAsia" w:ascii="仿宋" w:hAnsi="仿宋" w:eastAsia="仿宋" w:cs="仿宋"/>
          <w:color w:val="auto"/>
        </w:rPr>
      </w:pPr>
      <w:r>
        <w:rPr>
          <w:rFonts w:hint="eastAsia" w:ascii="仿宋" w:hAnsi="仿宋" w:eastAsia="仿宋" w:cs="仿宋"/>
          <w:color w:val="auto"/>
        </w:rPr>
        <w:t>3.项目联系方式</w:t>
      </w:r>
    </w:p>
    <w:p w14:paraId="6FF94B9C">
      <w:pPr>
        <w:bidi w:val="0"/>
        <w:spacing w:line="360" w:lineRule="auto"/>
        <w:rPr>
          <w:rFonts w:hint="eastAsia" w:ascii="仿宋" w:hAnsi="仿宋" w:eastAsia="仿宋" w:cs="仿宋"/>
          <w:color w:val="auto"/>
        </w:rPr>
      </w:pPr>
      <w:r>
        <w:rPr>
          <w:rFonts w:hint="eastAsia" w:ascii="仿宋" w:hAnsi="仿宋" w:eastAsia="仿宋" w:cs="仿宋"/>
          <w:color w:val="auto"/>
        </w:rPr>
        <w:t>项目联系人：李工</w:t>
      </w:r>
    </w:p>
    <w:p w14:paraId="672ECBDD">
      <w:pPr>
        <w:bidi w:val="0"/>
        <w:spacing w:line="360" w:lineRule="auto"/>
        <w:rPr>
          <w:rFonts w:hint="eastAsia" w:ascii="仿宋" w:hAnsi="仿宋" w:eastAsia="仿宋" w:cs="仿宋"/>
          <w:color w:val="auto"/>
        </w:rPr>
      </w:pPr>
      <w:r>
        <w:rPr>
          <w:rFonts w:hint="eastAsia" w:ascii="仿宋" w:hAnsi="仿宋" w:eastAsia="仿宋" w:cs="仿宋"/>
          <w:color w:val="auto"/>
        </w:rPr>
        <w:t>电话：029-81107125</w:t>
      </w:r>
    </w:p>
    <w:p w14:paraId="05379C15">
      <w:pPr>
        <w:bidi w:val="0"/>
        <w:spacing w:line="360" w:lineRule="auto"/>
        <w:jc w:val="right"/>
        <w:rPr>
          <w:rFonts w:hint="eastAsia" w:ascii="仿宋" w:hAnsi="仿宋" w:eastAsia="仿宋" w:cs="仿宋"/>
          <w:color w:val="auto"/>
        </w:rPr>
      </w:pPr>
      <w:r>
        <w:rPr>
          <w:rFonts w:hint="eastAsia" w:ascii="仿宋" w:hAnsi="仿宋" w:eastAsia="仿宋" w:cs="仿宋"/>
          <w:color w:val="auto"/>
        </w:rPr>
        <w:t>陕西力天永信项目管理有限公司</w:t>
      </w:r>
    </w:p>
    <w:p w14:paraId="56EE2E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D577B"/>
    <w:rsid w:val="259D577B"/>
    <w:rsid w:val="42E50448"/>
    <w:rsid w:val="4885155F"/>
    <w:rsid w:val="51F2797A"/>
    <w:rsid w:val="743F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cs="Times New Roman"/>
      <w:b/>
      <w:kern w:val="2"/>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631</Words>
  <Characters>889</Characters>
  <Lines>0</Lines>
  <Paragraphs>0</Paragraphs>
  <TotalTime>0</TotalTime>
  <ScaleCrop>false</ScaleCrop>
  <LinksUpToDate>false</LinksUpToDate>
  <CharactersWithSpaces>930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2024-12-31T01:56:00Z</dcterms:created>
  <dc:creator>曾 小艳</dc:creator>
  <cp:lastModifiedBy>曾 小艳</cp:lastModifiedBy>
  <dcterms:modified xsi:type="dcterms:W3CDTF">2024-12-31T07:05:37Z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23ECA4BC938A40A3AFFFE12B7C03002A_11</vt:lpwstr>
  </property>
  <property fmtid="{D5CDD505-2E9C-101B-9397-08002B2CF9AE}" pid="4" name="KSOTemplateDocerSaveRecord">
    <vt:lpwstr>eyJoZGlkIjoiMTgyY2Y5Y2UxZjkwY2NiYzg1MTM4ZmQzOTFhYWJhY2IiLCJ1c2VySWQiOiI0MTIzNDI4OTEifQ==</vt:lpwstr>
  </property>
</Properties>
</file>