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51"/>
      </w:pPr>
      <w:r>
        <w:rPr>
          <w:spacing w:val="-7"/>
        </w:rPr>
        <w:t>附件</w:t>
      </w:r>
      <w:r>
        <w:rPr>
          <w:spacing w:val="-37"/>
        </w:rPr>
        <w:t xml:space="preserve"> </w:t>
      </w:r>
      <w:r>
        <w:rPr>
          <w:spacing w:val="-7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231" w:line="222" w:lineRule="auto"/>
        <w:ind w:left="2031"/>
        <w:outlineLvl w:val="0"/>
        <w:rPr>
          <w:sz w:val="71"/>
          <w:szCs w:val="71"/>
        </w:rPr>
      </w:pPr>
      <w:r>
        <w:rPr>
          <w:spacing w:val="5"/>
          <w:sz w:val="71"/>
          <w:szCs w:val="71"/>
        </w:rPr>
        <w:t>政府采购项目</w:t>
      </w:r>
    </w:p>
    <w:p>
      <w:pPr>
        <w:pStyle w:val="2"/>
        <w:spacing w:before="82" w:line="222" w:lineRule="auto"/>
        <w:ind w:left="2211"/>
        <w:outlineLvl w:val="0"/>
        <w:rPr>
          <w:sz w:val="71"/>
          <w:szCs w:val="71"/>
        </w:rPr>
      </w:pPr>
      <w:r>
        <w:rPr>
          <w:spacing w:val="-20"/>
          <w:sz w:val="71"/>
          <w:szCs w:val="71"/>
        </w:rPr>
        <w:t>采</w:t>
      </w:r>
      <w:r>
        <w:rPr>
          <w:spacing w:val="27"/>
          <w:sz w:val="71"/>
          <w:szCs w:val="71"/>
        </w:rPr>
        <w:t xml:space="preserve"> </w:t>
      </w:r>
      <w:r>
        <w:rPr>
          <w:spacing w:val="-20"/>
          <w:sz w:val="71"/>
          <w:szCs w:val="71"/>
        </w:rPr>
        <w:t>购</w:t>
      </w:r>
      <w:r>
        <w:rPr>
          <w:spacing w:val="66"/>
          <w:sz w:val="71"/>
          <w:szCs w:val="71"/>
        </w:rPr>
        <w:t xml:space="preserve"> </w:t>
      </w:r>
      <w:r>
        <w:rPr>
          <w:spacing w:val="-20"/>
          <w:sz w:val="71"/>
          <w:szCs w:val="71"/>
        </w:rPr>
        <w:t>需</w:t>
      </w:r>
      <w:r>
        <w:rPr>
          <w:spacing w:val="39"/>
          <w:sz w:val="71"/>
          <w:szCs w:val="71"/>
        </w:rPr>
        <w:t xml:space="preserve"> </w:t>
      </w:r>
      <w:r>
        <w:rPr>
          <w:spacing w:val="-20"/>
          <w:sz w:val="71"/>
          <w:szCs w:val="71"/>
        </w:rPr>
        <w:t>求</w:t>
      </w:r>
    </w:p>
    <w:p>
      <w:pPr>
        <w:pStyle w:val="2"/>
        <w:spacing w:before="67" w:line="223" w:lineRule="auto"/>
        <w:ind w:left="3321"/>
        <w:outlineLvl w:val="0"/>
        <w:rPr>
          <w:sz w:val="43"/>
          <w:szCs w:val="43"/>
        </w:rPr>
      </w:pPr>
      <w:r>
        <w:rPr>
          <w:spacing w:val="-1"/>
          <w:sz w:val="43"/>
          <w:szCs w:val="43"/>
        </w:rPr>
        <w:t>（范本）</w:t>
      </w:r>
    </w:p>
    <w:p>
      <w:pPr>
        <w:pStyle w:val="2"/>
        <w:spacing w:before="246" w:line="227" w:lineRule="auto"/>
        <w:ind w:left="0" w:leftChars="0" w:right="-703" w:rightChars="-335" w:firstLine="1478" w:firstLineChars="448"/>
      </w:pPr>
      <w:r>
        <w:rPr>
          <w:spacing w:val="10"/>
        </w:rPr>
        <w:t>项目名称：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  <w:u w:val="single" w:color="auto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000000"/>
          <w:sz w:val="36"/>
          <w:szCs w:val="36"/>
          <w:u w:val="single"/>
          <w:lang w:val="en-US" w:eastAsia="zh-CN"/>
        </w:rPr>
        <w:t>向阳镇木鱼包农旅融合配套项目</w:t>
      </w:r>
      <w:r>
        <w:rPr>
          <w:rFonts w:hint="eastAsia" w:ascii="宋体" w:hAnsi="宋体" w:eastAsia="宋体" w:cs="宋体"/>
          <w:snapToGrid w:val="0"/>
          <w:color w:val="000000"/>
          <w:spacing w:val="6"/>
          <w:kern w:val="0"/>
          <w:sz w:val="31"/>
          <w:szCs w:val="31"/>
          <w:u w:val="single" w:color="auto"/>
          <w:lang w:val="en-US" w:eastAsia="zh-CN" w:bidi="ar-SA"/>
        </w:rPr>
        <w:t xml:space="preserve">  </w:t>
      </w:r>
      <w:r>
        <w:rPr>
          <w:u w:val="single" w:color="auto"/>
        </w:rPr>
        <w:t xml:space="preserve"> </w:t>
      </w: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line="1568" w:lineRule="exact"/>
        <w:ind w:firstLine="1465"/>
      </w:pPr>
      <w:r>
        <w:rPr>
          <w:position w:val="-31"/>
        </w:rPr>
        <w:pict>
          <v:shape id="_x0000_s1026" o:spid="_x0000_s1026" o:spt="202" type="#_x0000_t202" style="height:84.4pt;width:255.4pt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sdt>
                  <w:sdtPr>
                    <w:rPr>
                      <w:rFonts w:ascii="宋体" w:hAnsi="宋体" w:eastAsia="宋体" w:cs="宋体"/>
                      <w:sz w:val="31"/>
                      <w:szCs w:val="31"/>
                    </w:rPr>
                    <w:id w:val="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宋体" w:hAnsi="宋体" w:eastAsia="宋体" w:cs="宋体"/>
                      <w:sz w:val="31"/>
                      <w:szCs w:val="31"/>
                    </w:rPr>
                  </w:sdtEndPr>
                  <w:sdtContent>
                    <w:p>
                      <w:pPr>
                        <w:spacing w:before="59" w:line="225" w:lineRule="auto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spacing w:val="6"/>
                          <w:sz w:val="31"/>
                          <w:szCs w:val="31"/>
                        </w:rPr>
                        <w:t>采购单位：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31"/>
                          <w:szCs w:val="31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31"/>
                          <w:szCs w:val="31"/>
                          <w:u w:val="single" w:color="auto"/>
                          <w:lang w:eastAsia="zh-CN"/>
                        </w:rPr>
                        <w:t>紫阳县向阳镇人民政府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31"/>
                          <w:szCs w:val="31"/>
                          <w:u w:val="single" w:color="auto"/>
                        </w:rPr>
                        <w:t xml:space="preserve">  </w:t>
                      </w:r>
                    </w:p>
                    <w:p>
                      <w:pPr>
                        <w:spacing w:before="246" w:line="225" w:lineRule="auto"/>
                        <w:ind w:left="3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spacing w:val="6"/>
                          <w:sz w:val="31"/>
                          <w:szCs w:val="31"/>
                        </w:rPr>
                        <w:t>编制单位：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31"/>
                          <w:szCs w:val="31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pacing w:val="6"/>
                          <w:sz w:val="31"/>
                          <w:szCs w:val="31"/>
                          <w:u w:val="single" w:color="auto"/>
                          <w:lang w:eastAsia="zh-CN"/>
                        </w:rPr>
                        <w:t>紫阳县向阳镇人民政府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31"/>
                          <w:szCs w:val="31"/>
                          <w:u w:val="single" w:color="auto"/>
                        </w:rPr>
                        <w:t xml:space="preserve">  </w:t>
                      </w:r>
                    </w:p>
                    <w:p>
                      <w:pPr>
                        <w:spacing w:before="247" w:line="225" w:lineRule="auto"/>
                        <w:ind w:left="3"/>
                        <w:rPr>
                          <w:rFonts w:ascii="宋体" w:hAnsi="宋体" w:eastAsia="宋体" w:cs="宋体"/>
                          <w:sz w:val="31"/>
                          <w:szCs w:val="31"/>
                        </w:rPr>
                      </w:pPr>
                      <w:r>
                        <w:rPr>
                          <w:rFonts w:ascii="宋体" w:hAnsi="宋体" w:eastAsia="宋体" w:cs="宋体"/>
                          <w:spacing w:val="2"/>
                          <w:sz w:val="31"/>
                          <w:szCs w:val="31"/>
                        </w:rPr>
                        <w:t>编制时间：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31"/>
                          <w:szCs w:val="31"/>
                          <w:u w:val="single" w:color="auto"/>
                        </w:rPr>
                        <w:t xml:space="preserve"> 20</w:t>
                      </w:r>
                      <w:r>
                        <w:rPr>
                          <w:rFonts w:hint="eastAsia" w:ascii="宋体" w:hAnsi="宋体" w:eastAsia="宋体" w:cs="宋体"/>
                          <w:spacing w:val="2"/>
                          <w:sz w:val="31"/>
                          <w:szCs w:val="31"/>
                          <w:u w:val="single" w:color="auto"/>
                          <w:lang w:val="en-US" w:eastAsia="zh-CN"/>
                        </w:rPr>
                        <w:t>24年3月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31"/>
                          <w:szCs w:val="31"/>
                          <w:u w:val="single" w:color="auto"/>
                        </w:rPr>
                        <w:t xml:space="preserve">            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31"/>
                          <w:szCs w:val="31"/>
                          <w:u w:val="single" w:color="auto"/>
                        </w:rPr>
                        <w:t xml:space="preserve">   </w:t>
                      </w:r>
                    </w:p>
                  </w:sdtContent>
                </w:sdt>
              </w:txbxContent>
            </v:textbox>
            <w10:wrap type="none"/>
            <w10:anchorlock/>
          </v:shape>
        </w:pict>
      </w:r>
    </w:p>
    <w:p>
      <w:pPr>
        <w:pStyle w:val="2"/>
        <w:spacing w:before="305" w:line="225" w:lineRule="auto"/>
        <w:ind w:left="1467"/>
      </w:pPr>
      <w:r>
        <w:rPr>
          <w:spacing w:val="-20"/>
        </w:rPr>
        <w:t>版</w:t>
      </w:r>
      <w:r>
        <w:rPr>
          <w:spacing w:val="17"/>
        </w:rPr>
        <w:t xml:space="preserve">  </w:t>
      </w:r>
      <w:r>
        <w:rPr>
          <w:spacing w:val="-20"/>
        </w:rPr>
        <w:t>次</w:t>
      </w:r>
      <w:r>
        <w:rPr>
          <w:spacing w:val="24"/>
        </w:rPr>
        <w:t xml:space="preserve">  </w:t>
      </w:r>
      <w:r>
        <w:rPr>
          <w:spacing w:val="-20"/>
        </w:rPr>
        <w:t>：</w:t>
      </w:r>
      <w:r>
        <w:rPr>
          <w:spacing w:val="9"/>
          <w:u w:val="single" w:color="auto"/>
        </w:rPr>
        <w:t xml:space="preserve">         </w:t>
      </w:r>
      <w:r>
        <w:rPr>
          <w:spacing w:val="-20"/>
          <w:u w:val="single" w:color="auto"/>
        </w:rPr>
        <w:t>1</w:t>
      </w:r>
      <w:r>
        <w:rPr>
          <w:u w:val="single" w:color="auto"/>
        </w:rPr>
        <w:t xml:space="preserve">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2" w:line="184" w:lineRule="auto"/>
        <w:ind w:right="5"/>
        <w:jc w:val="right"/>
        <w:rPr>
          <w:sz w:val="28"/>
          <w:szCs w:val="28"/>
        </w:rPr>
      </w:pPr>
      <w:r>
        <w:rPr>
          <w:spacing w:val="-13"/>
          <w:sz w:val="28"/>
          <w:szCs w:val="28"/>
        </w:rPr>
        <w:t>—</w:t>
      </w:r>
      <w:r>
        <w:rPr>
          <w:spacing w:val="30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1</w:t>
      </w:r>
      <w:r>
        <w:rPr>
          <w:spacing w:val="9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—</w:t>
      </w:r>
    </w:p>
    <w:p>
      <w:pPr>
        <w:spacing w:line="184" w:lineRule="auto"/>
        <w:rPr>
          <w:sz w:val="28"/>
          <w:szCs w:val="28"/>
        </w:rPr>
        <w:sectPr>
          <w:headerReference r:id="rId5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40" w:line="224" w:lineRule="auto"/>
        <w:ind w:left="2977"/>
        <w:rPr>
          <w:sz w:val="43"/>
          <w:szCs w:val="43"/>
        </w:rPr>
      </w:pPr>
      <w:r>
        <w:rPr>
          <w:spacing w:val="-9"/>
          <w:sz w:val="43"/>
          <w:szCs w:val="43"/>
        </w:rPr>
        <w:t>编</w:t>
      </w:r>
      <w:r>
        <w:rPr>
          <w:spacing w:val="24"/>
          <w:sz w:val="43"/>
          <w:szCs w:val="43"/>
        </w:rPr>
        <w:t xml:space="preserve"> </w:t>
      </w:r>
      <w:r>
        <w:rPr>
          <w:spacing w:val="-9"/>
          <w:sz w:val="43"/>
          <w:szCs w:val="43"/>
        </w:rPr>
        <w:t>制</w:t>
      </w:r>
      <w:r>
        <w:rPr>
          <w:spacing w:val="29"/>
          <w:sz w:val="43"/>
          <w:szCs w:val="43"/>
        </w:rPr>
        <w:t xml:space="preserve"> </w:t>
      </w:r>
      <w:r>
        <w:rPr>
          <w:spacing w:val="-9"/>
          <w:sz w:val="43"/>
          <w:szCs w:val="43"/>
        </w:rPr>
        <w:t>说</w:t>
      </w:r>
      <w:r>
        <w:rPr>
          <w:spacing w:val="64"/>
          <w:sz w:val="43"/>
          <w:szCs w:val="43"/>
        </w:rPr>
        <w:t xml:space="preserve"> </w:t>
      </w:r>
      <w:r>
        <w:rPr>
          <w:spacing w:val="-9"/>
          <w:sz w:val="43"/>
          <w:szCs w:val="43"/>
        </w:rPr>
        <w:t>明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1" w:line="559" w:lineRule="exact"/>
        <w:ind w:right="14"/>
        <w:jc w:val="right"/>
      </w:pPr>
      <w:r>
        <w:rPr>
          <w:spacing w:val="8"/>
          <w:position w:val="18"/>
        </w:rPr>
        <w:t>一、政府采购货物、工程和服务项目采购需求调查和确</w:t>
      </w:r>
    </w:p>
    <w:p>
      <w:pPr>
        <w:pStyle w:val="2"/>
        <w:spacing w:before="1" w:line="224" w:lineRule="auto"/>
        <w:ind w:left="34"/>
      </w:pPr>
      <w:r>
        <w:rPr>
          <w:spacing w:val="7"/>
        </w:rPr>
        <w:t>定的书面记录可参考本模板编制。</w:t>
      </w:r>
    </w:p>
    <w:p>
      <w:pPr>
        <w:pStyle w:val="2"/>
        <w:spacing w:before="186" w:line="333" w:lineRule="auto"/>
        <w:ind w:left="25" w:right="13" w:firstLine="647"/>
      </w:pPr>
      <w:r>
        <w:rPr>
          <w:spacing w:val="8"/>
        </w:rPr>
        <w:t>二、采购单位可以自行组织编制采购需求，也可以委托</w:t>
      </w:r>
      <w:r>
        <w:rPr>
          <w:spacing w:val="12"/>
        </w:rPr>
        <w:t xml:space="preserve"> </w:t>
      </w:r>
      <w:r>
        <w:rPr>
          <w:spacing w:val="9"/>
        </w:rPr>
        <w:t>采购代理机构或者其他第三方机构编制。委托采购代</w:t>
      </w:r>
      <w:r>
        <w:rPr>
          <w:spacing w:val="8"/>
        </w:rPr>
        <w:t>理机构</w:t>
      </w:r>
      <w:r>
        <w:t xml:space="preserve"> </w:t>
      </w:r>
      <w:r>
        <w:rPr>
          <w:spacing w:val="9"/>
        </w:rPr>
        <w:t>或其他第三方机构编制的，应当签订委托代理协议，并在委</w:t>
      </w:r>
      <w:r>
        <w:t xml:space="preserve"> </w:t>
      </w:r>
      <w:r>
        <w:rPr>
          <w:spacing w:val="9"/>
        </w:rPr>
        <w:t>托代理协议中明确各方的职责分工和权利义务关系，采购单</w:t>
      </w:r>
      <w:r>
        <w:t xml:space="preserve"> </w:t>
      </w:r>
      <w:r>
        <w:rPr>
          <w:spacing w:val="9"/>
        </w:rPr>
        <w:t>位需履行对采购需求管理的主体责任，并对采购需求的合法</w:t>
      </w:r>
    </w:p>
    <w:p>
      <w:pPr>
        <w:pStyle w:val="2"/>
        <w:spacing w:before="1" w:line="225" w:lineRule="auto"/>
        <w:ind w:left="26"/>
      </w:pPr>
      <w:r>
        <w:rPr>
          <w:spacing w:val="7"/>
        </w:rPr>
        <w:t>性、合规性、合理性负责。</w:t>
      </w:r>
    </w:p>
    <w:p>
      <w:pPr>
        <w:pStyle w:val="2"/>
        <w:spacing w:before="183" w:line="333" w:lineRule="auto"/>
        <w:ind w:left="25" w:right="13" w:firstLine="642"/>
      </w:pPr>
      <w:r>
        <w:rPr>
          <w:spacing w:val="15"/>
        </w:rPr>
        <w:t>三、编制的采购需求应当符合《财政部关于印发&lt;政府</w:t>
      </w:r>
      <w:r>
        <w:rPr>
          <w:spacing w:val="4"/>
        </w:rPr>
        <w:t xml:space="preserve"> </w:t>
      </w:r>
      <w:r>
        <w:rPr>
          <w:spacing w:val="9"/>
        </w:rPr>
        <w:t>采购需求管理办法&gt;的通知》</w:t>
      </w:r>
      <w:r>
        <w:rPr>
          <w:spacing w:val="-130"/>
        </w:rPr>
        <w:t xml:space="preserve"> </w:t>
      </w:r>
      <w:r>
        <w:rPr>
          <w:spacing w:val="9"/>
        </w:rPr>
        <w:t>（财库〔2021〕22</w:t>
      </w:r>
      <w:r>
        <w:rPr>
          <w:spacing w:val="-52"/>
        </w:rPr>
        <w:t xml:space="preserve"> </w:t>
      </w:r>
      <w:r>
        <w:rPr>
          <w:spacing w:val="9"/>
        </w:rPr>
        <w:t>号）要求及</w:t>
      </w:r>
    </w:p>
    <w:p>
      <w:pPr>
        <w:pStyle w:val="2"/>
        <w:spacing w:before="1" w:line="224" w:lineRule="auto"/>
        <w:ind w:left="25"/>
      </w:pPr>
      <w:r>
        <w:rPr>
          <w:spacing w:val="7"/>
        </w:rPr>
        <w:t>政府采购的相关规定。</w:t>
      </w:r>
    </w:p>
    <w:p>
      <w:pPr>
        <w:pStyle w:val="2"/>
        <w:spacing w:before="185" w:line="225" w:lineRule="auto"/>
        <w:ind w:left="697"/>
      </w:pPr>
      <w:r>
        <w:rPr>
          <w:spacing w:val="7"/>
        </w:rPr>
        <w:t>四、斜体字部分属于提醒内容，编制时应删除。</w:t>
      </w:r>
    </w:p>
    <w:p>
      <w:pPr>
        <w:pStyle w:val="2"/>
        <w:spacing w:before="181" w:line="225" w:lineRule="auto"/>
        <w:ind w:left="672"/>
      </w:pPr>
      <w:r>
        <w:rPr>
          <w:spacing w:val="8"/>
        </w:rPr>
        <w:t>五、对不适用的内容应删除，并调整相应序号。</w:t>
      </w:r>
    </w:p>
    <w:p>
      <w:pPr>
        <w:spacing w:line="225" w:lineRule="auto"/>
        <w:sectPr>
          <w:headerReference r:id="rId6" w:type="default"/>
          <w:footerReference r:id="rId7" w:type="default"/>
          <w:pgSz w:w="11906" w:h="16839"/>
          <w:pgMar w:top="400" w:right="1785" w:bottom="1270" w:left="1785" w:header="0" w:footer="99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880"/>
      </w:pPr>
      <w:r>
        <w:rPr>
          <w:spacing w:val="8"/>
        </w:rPr>
        <w:t>一、未开展需求调查的原因</w:t>
      </w:r>
    </w:p>
    <w:p>
      <w:pPr>
        <w:pStyle w:val="2"/>
        <w:spacing w:before="141" w:line="310" w:lineRule="auto"/>
        <w:ind w:right="76"/>
        <w:jc w:val="right"/>
      </w:pPr>
      <w:r>
        <w:rPr>
          <w:spacing w:val="-2"/>
          <w:u w:val="single" w:color="auto"/>
        </w:rPr>
        <w:t>该项目不符合《政府采购需求管理办法》第十一条规定情形，</w:t>
      </w:r>
    </w:p>
    <w:p>
      <w:pPr>
        <w:pStyle w:val="2"/>
        <w:spacing w:line="226" w:lineRule="auto"/>
        <w:ind w:left="242"/>
      </w:pPr>
      <w:r>
        <w:rPr>
          <w:spacing w:val="11"/>
          <w:u w:val="single" w:color="auto"/>
        </w:rPr>
        <w:t>故未开展需求调查。</w:t>
      </w:r>
    </w:p>
    <w:p>
      <w:pPr>
        <w:pStyle w:val="2"/>
        <w:spacing w:before="138" w:line="226" w:lineRule="auto"/>
        <w:ind w:left="880"/>
      </w:pPr>
      <w:r>
        <w:rPr>
          <w:spacing w:val="7"/>
        </w:rPr>
        <w:t>二、需求清单</w:t>
      </w:r>
    </w:p>
    <w:p>
      <w:pPr>
        <w:pStyle w:val="2"/>
        <w:spacing w:before="141" w:line="225" w:lineRule="auto"/>
        <w:ind w:left="888"/>
      </w:pPr>
      <w:r>
        <w:rPr>
          <w:spacing w:val="6"/>
        </w:rPr>
        <w:t>（一）项目概况</w:t>
      </w:r>
    </w:p>
    <w:p>
      <w:pPr>
        <w:pStyle w:val="2"/>
        <w:tabs>
          <w:tab w:val="left" w:pos="1366"/>
        </w:tabs>
        <w:spacing w:before="143" w:line="225" w:lineRule="auto"/>
        <w:ind w:left="862"/>
        <w:jc w:val="both"/>
      </w:pPr>
      <w:r>
        <w:rPr>
          <w:u w:val="single" w:color="auto"/>
        </w:rPr>
        <w:tab/>
      </w:r>
      <w:r>
        <w:rPr>
          <w:rFonts w:hint="eastAsia"/>
          <w:u w:val="single" w:color="auto"/>
          <w:lang w:val="en-US" w:eastAsia="zh-CN"/>
        </w:rPr>
        <w:t>安装路灯100盏、沥青路面2538平方米、道路修复356.9平方米、沿线绿化2240平方米、排水系统包括（排水沟修复、修复排水管、收水井、检查井）等；护栏248米、挡墙修复及新建164.3米，农耕文化展示平台557㎡。</w:t>
      </w:r>
    </w:p>
    <w:p>
      <w:pPr>
        <w:pStyle w:val="2"/>
        <w:spacing w:before="140" w:line="521" w:lineRule="exact"/>
        <w:ind w:left="888"/>
      </w:pPr>
      <w:r>
        <w:rPr>
          <w:spacing w:val="8"/>
          <w:position w:val="15"/>
        </w:rPr>
        <w:t>（二）采购项目预（概）算是否已落实</w:t>
      </w:r>
    </w:p>
    <w:p>
      <w:pPr>
        <w:pStyle w:val="2"/>
        <w:spacing w:line="229" w:lineRule="auto"/>
        <w:ind w:left="880"/>
      </w:pPr>
      <w:r>
        <w:rPr>
          <w:u w:val="single" w:color="auto"/>
        </w:rPr>
        <w:t>是</w:t>
      </w:r>
    </w:p>
    <w:p>
      <w:pPr>
        <w:pStyle w:val="2"/>
        <w:spacing w:before="136" w:line="225" w:lineRule="auto"/>
        <w:ind w:left="888"/>
      </w:pPr>
      <w:r>
        <w:rPr>
          <w:spacing w:val="8"/>
        </w:rPr>
        <w:t>（三）采购项目预（概）算</w:t>
      </w:r>
    </w:p>
    <w:p>
      <w:pPr>
        <w:pStyle w:val="2"/>
        <w:spacing w:before="141" w:line="225" w:lineRule="auto"/>
        <w:ind w:left="879"/>
      </w:pPr>
      <w:r>
        <w:rPr>
          <w:spacing w:val="5"/>
        </w:rPr>
        <w:t>总预（概）算：</w:t>
      </w:r>
      <w:r>
        <w:rPr>
          <w:spacing w:val="5"/>
          <w:u w:val="single" w:color="auto"/>
        </w:rPr>
        <w:t xml:space="preserve"> </w:t>
      </w:r>
      <w:r>
        <w:rPr>
          <w:rFonts w:hint="eastAsia"/>
          <w:spacing w:val="5"/>
          <w:u w:val="single" w:color="auto"/>
          <w:lang w:val="en-US" w:eastAsia="zh-CN"/>
        </w:rPr>
        <w:t>2905781.21元</w:t>
      </w:r>
      <w:r>
        <w:rPr>
          <w:rFonts w:hint="eastAsia"/>
          <w:spacing w:val="5"/>
          <w:u w:val="single" w:color="auto"/>
        </w:rPr>
        <w:t xml:space="preserve"> </w:t>
      </w:r>
      <w:r>
        <w:rPr>
          <w:u w:val="single" w:color="auto"/>
        </w:rPr>
        <w:t xml:space="preserve"> </w:t>
      </w:r>
    </w:p>
    <w:p>
      <w:pPr>
        <w:pStyle w:val="2"/>
        <w:spacing w:before="143" w:line="310" w:lineRule="auto"/>
        <w:ind w:left="875"/>
      </w:pPr>
      <w:r>
        <w:rPr>
          <w:spacing w:val="2"/>
        </w:rPr>
        <w:t>包</w:t>
      </w:r>
      <w:r>
        <w:rPr>
          <w:spacing w:val="-23"/>
        </w:rPr>
        <w:t xml:space="preserve"> </w:t>
      </w:r>
      <w:r>
        <w:rPr>
          <w:spacing w:val="2"/>
        </w:rPr>
        <w:t>1</w:t>
      </w:r>
      <w:r>
        <w:rPr>
          <w:spacing w:val="-60"/>
        </w:rPr>
        <w:t xml:space="preserve"> </w:t>
      </w:r>
      <w:r>
        <w:rPr>
          <w:spacing w:val="2"/>
        </w:rPr>
        <w:t>预（概）算：</w:t>
      </w:r>
      <w:r>
        <w:rPr>
          <w:spacing w:val="2"/>
          <w:u w:val="single" w:color="auto"/>
        </w:rPr>
        <w:t xml:space="preserve"> </w:t>
      </w:r>
      <w:r>
        <w:rPr>
          <w:rFonts w:hint="eastAsia"/>
          <w:spacing w:val="2"/>
          <w:u w:val="single" w:color="auto"/>
          <w:lang w:val="en-US" w:eastAsia="zh-CN"/>
        </w:rPr>
        <w:t>2905781.21元</w:t>
      </w:r>
      <w:r>
        <w:rPr>
          <w:rFonts w:hint="eastAsia"/>
          <w:spacing w:val="2"/>
          <w:u w:val="single" w:color="auto"/>
        </w:rPr>
        <w:t xml:space="preserve"> </w:t>
      </w:r>
      <w:r>
        <w:rPr>
          <w:u w:val="single" w:color="auto"/>
        </w:rPr>
        <w:t xml:space="preserve">  </w:t>
      </w:r>
    </w:p>
    <w:p>
      <w:pPr>
        <w:pStyle w:val="2"/>
        <w:spacing w:line="224" w:lineRule="auto"/>
        <w:ind w:left="888"/>
      </w:pPr>
      <w:r>
        <w:rPr>
          <w:spacing w:val="7"/>
        </w:rPr>
        <w:t>（三）采购标的汇总表</w:t>
      </w:r>
    </w:p>
    <w:tbl>
      <w:tblPr>
        <w:tblStyle w:val="5"/>
        <w:tblW w:w="9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95"/>
        <w:gridCol w:w="1997"/>
        <w:gridCol w:w="1416"/>
        <w:gridCol w:w="1275"/>
        <w:gridCol w:w="991"/>
        <w:gridCol w:w="20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5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53"/>
            </w:pPr>
            <w:r>
              <w:rPr>
                <w:spacing w:val="-5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包号</w:t>
            </w:r>
          </w:p>
        </w:tc>
        <w:tc>
          <w:tcPr>
            <w:tcW w:w="69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2" w:lineRule="auto"/>
              <w:ind w:left="149"/>
            </w:pPr>
            <w:r>
              <w:rPr>
                <w:spacing w:val="-5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9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67"/>
            </w:pPr>
            <w:r>
              <w:rPr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标的名称</w:t>
            </w:r>
          </w:p>
        </w:tc>
        <w:tc>
          <w:tcPr>
            <w:tcW w:w="1416" w:type="dxa"/>
            <w:vAlign w:val="top"/>
          </w:tcPr>
          <w:p>
            <w:pPr>
              <w:pStyle w:val="6"/>
              <w:spacing w:before="212" w:line="224" w:lineRule="auto"/>
              <w:ind w:left="457"/>
              <w:rPr>
                <w:color w:val="FF0000"/>
              </w:rPr>
            </w:pPr>
            <w:r>
              <w:rPr>
                <w:color w:val="FF0000"/>
                <w:spacing w:val="-17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品目</w:t>
            </w:r>
          </w:p>
          <w:p>
            <w:pPr>
              <w:pStyle w:val="6"/>
              <w:spacing w:before="219" w:line="221" w:lineRule="auto"/>
              <w:ind w:left="157"/>
              <w:rPr>
                <w:color w:val="FF0000"/>
              </w:rPr>
            </w:pPr>
            <w:r>
              <w:rPr>
                <w:color w:val="FF0000"/>
                <w:spacing w:val="-3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分类编码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212" w:line="559" w:lineRule="exact"/>
              <w:ind w:left="365"/>
            </w:pPr>
            <w:r>
              <w:rPr>
                <w:spacing w:val="-5"/>
                <w:position w:val="21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计量</w:t>
            </w:r>
          </w:p>
          <w:p>
            <w:pPr>
              <w:pStyle w:val="6"/>
              <w:spacing w:line="221" w:lineRule="auto"/>
              <w:ind w:left="367"/>
            </w:pPr>
            <w:r>
              <w:rPr>
                <w:spacing w:val="-6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99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227"/>
            </w:pPr>
            <w:r>
              <w:rPr>
                <w:spacing w:val="-6"/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205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335"/>
            </w:pPr>
            <w:r>
              <w:rPr>
                <w14:textOutline w14:w="51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预（概）算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855" w:type="dxa"/>
            <w:vAlign w:val="center"/>
          </w:tcPr>
          <w:p>
            <w:pPr>
              <w:pStyle w:val="6"/>
              <w:spacing w:before="91" w:line="184" w:lineRule="auto"/>
              <w:ind w:left="385"/>
              <w:jc w:val="center"/>
            </w:pPr>
            <w:r>
              <w:t>1</w:t>
            </w:r>
          </w:p>
        </w:tc>
        <w:tc>
          <w:tcPr>
            <w:tcW w:w="695" w:type="dxa"/>
            <w:vAlign w:val="center"/>
          </w:tcPr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82"/>
              <w:jc w:val="center"/>
            </w:pPr>
            <w:r>
              <w:t>1</w:t>
            </w:r>
          </w:p>
        </w:tc>
        <w:tc>
          <w:tcPr>
            <w:tcW w:w="1997" w:type="dxa"/>
            <w:vAlign w:val="center"/>
          </w:tcPr>
          <w:p>
            <w:pPr>
              <w:pStyle w:val="6"/>
              <w:spacing w:line="221" w:lineRule="auto"/>
              <w:ind w:left="228"/>
              <w:jc w:val="center"/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u w:val="none"/>
                <w:lang w:val="en-US" w:eastAsia="zh-CN"/>
              </w:rPr>
              <w:t>向阳镇木鱼包农旅融合配套项目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spacing w:before="300" w:line="188" w:lineRule="auto"/>
              <w:ind w:left="282" w:right="188" w:hanging="11"/>
              <w:jc w:val="center"/>
              <w:rPr>
                <w:color w:val="FF0000"/>
                <w:sz w:val="38"/>
                <w:szCs w:val="3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spacing w:before="91" w:line="221" w:lineRule="auto"/>
              <w:ind w:left="511"/>
              <w:jc w:val="center"/>
            </w:pPr>
            <w:r>
              <w:t>项</w:t>
            </w:r>
          </w:p>
        </w:tc>
        <w:tc>
          <w:tcPr>
            <w:tcW w:w="991" w:type="dxa"/>
            <w:vAlign w:val="center"/>
          </w:tcPr>
          <w:p>
            <w:pPr>
              <w:pStyle w:val="6"/>
              <w:spacing w:before="91" w:line="184" w:lineRule="auto"/>
              <w:ind w:left="457"/>
              <w:jc w:val="center"/>
            </w:pPr>
            <w:r>
              <w:t>1</w:t>
            </w:r>
          </w:p>
        </w:tc>
        <w:tc>
          <w:tcPr>
            <w:tcW w:w="2057" w:type="dxa"/>
            <w:vAlign w:val="center"/>
          </w:tcPr>
          <w:p>
            <w:pPr>
              <w:pStyle w:val="6"/>
              <w:spacing w:before="91" w:line="221" w:lineRule="auto"/>
              <w:ind w:left="239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2905781.21</w:t>
            </w:r>
            <w:r>
              <w:rPr>
                <w:rFonts w:hint="eastAsia"/>
              </w:rPr>
              <w:t>元</w:t>
            </w:r>
          </w:p>
        </w:tc>
      </w:tr>
    </w:tbl>
    <w:p>
      <w:pPr>
        <w:pStyle w:val="2"/>
        <w:spacing w:before="145" w:line="225" w:lineRule="auto"/>
        <w:ind w:left="888"/>
      </w:pPr>
      <w:r>
        <w:rPr>
          <w:spacing w:val="7"/>
        </w:rPr>
        <w:t>（四）技术商务要求</w:t>
      </w:r>
    </w:p>
    <w:p>
      <w:pPr>
        <w:pStyle w:val="2"/>
        <w:spacing w:before="141" w:line="233" w:lineRule="auto"/>
        <w:ind w:left="899"/>
      </w:pPr>
      <w:r>
        <w:rPr>
          <w:spacing w:val="-4"/>
        </w:rPr>
        <w:t>1.包</w:t>
      </w:r>
      <w:r>
        <w:rPr>
          <w:spacing w:val="-40"/>
        </w:rPr>
        <w:t xml:space="preserve"> </w:t>
      </w:r>
      <w:r>
        <w:rPr>
          <w:spacing w:val="-4"/>
        </w:rPr>
        <w:t>1</w:t>
      </w:r>
    </w:p>
    <w:p>
      <w:pPr>
        <w:pStyle w:val="2"/>
        <w:spacing w:before="129" w:line="225" w:lineRule="auto"/>
        <w:ind w:left="888"/>
      </w:pPr>
      <w:r>
        <w:rPr>
          <w:spacing w:val="5"/>
        </w:rPr>
        <w:t>（1）技术要求</w:t>
      </w:r>
    </w:p>
    <w:p>
      <w:pPr>
        <w:pStyle w:val="2"/>
        <w:spacing w:before="143" w:line="225" w:lineRule="auto"/>
        <w:ind w:left="879"/>
        <w:rPr>
          <w:rFonts w:hint="eastAsia" w:eastAsia="宋体"/>
          <w:lang w:eastAsia="zh-CN"/>
        </w:rPr>
      </w:pPr>
      <w:r>
        <w:rPr>
          <w:spacing w:val="6"/>
        </w:rPr>
        <w:t>工程内容：</w:t>
      </w:r>
      <w:r>
        <w:rPr>
          <w:rFonts w:hint="eastAsia"/>
          <w:spacing w:val="6"/>
          <w:lang w:val="en-US" w:eastAsia="zh-CN"/>
        </w:rPr>
        <w:t>安装路灯100盏、沥青路面2538平方米、道路修复356.9平方木、沿线绿化2240平方米、排水系统包括（排水沟修复、修复排水管、收水井、检查井）等；护栏248米、挡墙修复及新建164.3米，农耕文化展示平台55㎡</w:t>
      </w:r>
      <w:r>
        <w:rPr>
          <w:rFonts w:hint="eastAsia"/>
          <w:spacing w:val="6"/>
          <w:lang w:eastAsia="zh-CN"/>
        </w:rPr>
        <w:t>。</w:t>
      </w:r>
    </w:p>
    <w:p>
      <w:pPr>
        <w:pStyle w:val="2"/>
        <w:spacing w:before="142" w:line="518" w:lineRule="exact"/>
        <w:ind w:left="876"/>
      </w:pPr>
      <w:r>
        <w:rPr>
          <w:spacing w:val="9"/>
          <w:position w:val="14"/>
        </w:rPr>
        <w:t>质量标准：质量合格，符合现行规范、规程、规</w:t>
      </w:r>
      <w:r>
        <w:rPr>
          <w:spacing w:val="8"/>
          <w:position w:val="14"/>
        </w:rPr>
        <w:t>定等。</w:t>
      </w:r>
    </w:p>
    <w:p>
      <w:pPr>
        <w:pStyle w:val="2"/>
        <w:spacing w:before="1" w:line="225" w:lineRule="auto"/>
        <w:ind w:left="888"/>
      </w:pPr>
      <w:r>
        <w:rPr>
          <w:spacing w:val="5"/>
        </w:rPr>
        <w:t>（2）商务要求</w:t>
      </w:r>
    </w:p>
    <w:p>
      <w:pPr>
        <w:spacing w:line="225" w:lineRule="auto"/>
        <w:sectPr>
          <w:footerReference r:id="rId8" w:type="default"/>
          <w:pgSz w:w="11906" w:h="16839"/>
          <w:pgMar w:top="400" w:right="1250" w:bottom="1709" w:left="1364" w:header="0" w:footer="143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40"/>
        <w:rPr>
          <w:color w:val="auto"/>
        </w:rPr>
      </w:pPr>
      <w:r>
        <w:rPr>
          <w:color w:val="auto"/>
          <w:spacing w:val="9"/>
          <w:u w:val="single" w:color="auto"/>
        </w:rPr>
        <w:t>①工期：</w:t>
      </w:r>
      <w:r>
        <w:rPr>
          <w:rFonts w:hint="eastAsia"/>
          <w:color w:val="auto"/>
          <w:spacing w:val="9"/>
          <w:u w:val="single" w:color="auto"/>
          <w:lang w:val="en-US" w:eastAsia="zh-CN"/>
        </w:rPr>
        <w:t>180</w:t>
      </w:r>
      <w:r>
        <w:rPr>
          <w:color w:val="auto"/>
          <w:spacing w:val="9"/>
          <w:u w:val="single" w:color="auto"/>
        </w:rPr>
        <w:t>天。</w:t>
      </w:r>
    </w:p>
    <w:p>
      <w:pPr>
        <w:pStyle w:val="2"/>
        <w:spacing w:before="146" w:line="223" w:lineRule="auto"/>
        <w:ind w:left="639"/>
      </w:pPr>
      <w:r>
        <w:rPr>
          <w:spacing w:val="12"/>
          <w:u w:val="single" w:color="auto"/>
        </w:rPr>
        <w:t>②地点：紫阳县</w:t>
      </w:r>
      <w:r>
        <w:rPr>
          <w:rFonts w:hint="eastAsia"/>
          <w:spacing w:val="12"/>
          <w:u w:val="single" w:color="auto"/>
          <w:lang w:val="en-US" w:eastAsia="zh-CN"/>
        </w:rPr>
        <w:t>向阳镇木鱼包</w:t>
      </w:r>
      <w:r>
        <w:rPr>
          <w:spacing w:val="12"/>
          <w:u w:val="single" w:color="auto"/>
        </w:rPr>
        <w:t>。</w:t>
      </w:r>
    </w:p>
    <w:p>
      <w:pPr>
        <w:pStyle w:val="2"/>
        <w:spacing w:before="147" w:line="309" w:lineRule="auto"/>
        <w:ind w:left="7" w:firstLine="632"/>
        <w:rPr>
          <w:color w:val="FF0000"/>
        </w:rPr>
      </w:pPr>
      <w:bookmarkStart w:id="0" w:name="_GoBack"/>
      <w:r>
        <w:rPr>
          <w:color w:val="FF0000"/>
          <w:spacing w:val="7"/>
          <w:u w:val="single" w:color="auto"/>
        </w:rPr>
        <w:t>③付款方式：工程开工后，甲方预付</w:t>
      </w:r>
      <w:r>
        <w:rPr>
          <w:color w:val="FF0000"/>
          <w:spacing w:val="-54"/>
          <w:u w:val="single" w:color="auto"/>
        </w:rPr>
        <w:t xml:space="preserve"> </w:t>
      </w:r>
      <w:r>
        <w:rPr>
          <w:color w:val="FF0000"/>
          <w:spacing w:val="7"/>
          <w:u w:val="single" w:color="auto"/>
        </w:rPr>
        <w:t>50%工程款；完</w:t>
      </w:r>
      <w:r>
        <w:rPr>
          <w:color w:val="FF0000"/>
          <w:spacing w:val="6"/>
          <w:u w:val="single" w:color="auto"/>
        </w:rPr>
        <w:t>成全部</w:t>
      </w:r>
      <w:r>
        <w:rPr>
          <w:color w:val="FF0000"/>
        </w:rPr>
        <w:t xml:space="preserve"> </w:t>
      </w:r>
      <w:r>
        <w:rPr>
          <w:color w:val="FF0000"/>
          <w:spacing w:val="7"/>
          <w:u w:val="single" w:color="auto"/>
        </w:rPr>
        <w:t>工程内容后，支付合同总金额的</w:t>
      </w:r>
      <w:r>
        <w:rPr>
          <w:color w:val="FF0000"/>
          <w:spacing w:val="-54"/>
          <w:u w:val="single" w:color="auto"/>
        </w:rPr>
        <w:t xml:space="preserve"> </w:t>
      </w:r>
      <w:r>
        <w:rPr>
          <w:color w:val="FF0000"/>
          <w:spacing w:val="7"/>
          <w:u w:val="single" w:color="auto"/>
        </w:rPr>
        <w:t>30%；本项目完全竣</w:t>
      </w:r>
      <w:r>
        <w:rPr>
          <w:color w:val="FF0000"/>
          <w:spacing w:val="6"/>
          <w:u w:val="single" w:color="auto"/>
        </w:rPr>
        <w:t>工后，支付</w:t>
      </w:r>
    </w:p>
    <w:p>
      <w:pPr>
        <w:pStyle w:val="2"/>
        <w:spacing w:line="225" w:lineRule="auto"/>
        <w:ind w:left="5"/>
        <w:rPr>
          <w:color w:val="FF0000"/>
        </w:rPr>
      </w:pPr>
      <w:r>
        <w:rPr>
          <w:color w:val="FF0000"/>
          <w:spacing w:val="7"/>
          <w:u w:val="single" w:color="auto"/>
        </w:rPr>
        <w:t>合同总金额的</w:t>
      </w:r>
      <w:r>
        <w:rPr>
          <w:color w:val="FF0000"/>
          <w:spacing w:val="-50"/>
          <w:u w:val="single" w:color="auto"/>
        </w:rPr>
        <w:t xml:space="preserve"> </w:t>
      </w:r>
      <w:r>
        <w:rPr>
          <w:color w:val="FF0000"/>
          <w:spacing w:val="7"/>
          <w:u w:val="single" w:color="auto"/>
        </w:rPr>
        <w:t>20%。（按合同签订为准）</w:t>
      </w:r>
    </w:p>
    <w:bookmarkEnd w:id="0"/>
    <w:p>
      <w:pPr>
        <w:pStyle w:val="2"/>
        <w:spacing w:before="141" w:line="309" w:lineRule="auto"/>
        <w:jc w:val="right"/>
      </w:pPr>
      <w:r>
        <w:rPr>
          <w:spacing w:val="5"/>
          <w:u w:val="single" w:color="auto"/>
        </w:rPr>
        <w:t>④后续服务：提供采购人在项目实施过程中的技术指导等一</w:t>
      </w:r>
    </w:p>
    <w:p>
      <w:pPr>
        <w:pStyle w:val="2"/>
        <w:spacing w:before="1" w:line="225" w:lineRule="auto"/>
        <w:ind w:left="10"/>
      </w:pPr>
      <w:r>
        <w:rPr>
          <w:spacing w:val="7"/>
          <w:u w:val="single" w:color="auto"/>
        </w:rPr>
        <w:t>系列的后续服务</w:t>
      </w:r>
    </w:p>
    <w:p>
      <w:pPr>
        <w:pStyle w:val="2"/>
        <w:spacing w:before="143" w:line="223" w:lineRule="auto"/>
        <w:ind w:left="639"/>
      </w:pPr>
      <w:r>
        <w:rPr>
          <w:spacing w:val="8"/>
          <w:u w:val="single" w:color="auto"/>
        </w:rPr>
        <w:t>⑤合同实施：</w:t>
      </w:r>
    </w:p>
    <w:p>
      <w:pPr>
        <w:pStyle w:val="2"/>
        <w:tabs>
          <w:tab w:val="left" w:pos="810"/>
        </w:tabs>
        <w:spacing w:before="145" w:line="309" w:lineRule="auto"/>
        <w:ind w:left="629"/>
      </w:pPr>
      <w:r>
        <w:rPr>
          <w:u w:val="single" w:color="auto"/>
        </w:rPr>
        <w:tab/>
      </w:r>
      <w:r>
        <w:rPr>
          <w:spacing w:val="1"/>
          <w:u w:val="single" w:color="auto"/>
        </w:rPr>
        <w:t>（1）成交单位应在合同签订后</w:t>
      </w:r>
      <w:r>
        <w:rPr>
          <w:spacing w:val="-46"/>
          <w:u w:val="single" w:color="auto"/>
        </w:rPr>
        <w:t xml:space="preserve"> </w:t>
      </w:r>
      <w:r>
        <w:rPr>
          <w:spacing w:val="1"/>
          <w:u w:val="single" w:color="auto"/>
        </w:rPr>
        <w:t>2</w:t>
      </w:r>
      <w:r>
        <w:rPr>
          <w:spacing w:val="-62"/>
          <w:u w:val="single" w:color="auto"/>
        </w:rPr>
        <w:t xml:space="preserve"> </w:t>
      </w:r>
      <w:r>
        <w:rPr>
          <w:spacing w:val="1"/>
          <w:u w:val="single" w:color="auto"/>
        </w:rPr>
        <w:t>个日历日内安排人员与采</w:t>
      </w:r>
    </w:p>
    <w:p>
      <w:pPr>
        <w:pStyle w:val="2"/>
        <w:spacing w:before="1" w:line="225" w:lineRule="auto"/>
        <w:ind w:left="1"/>
      </w:pPr>
      <w:r>
        <w:rPr>
          <w:spacing w:val="11"/>
          <w:u w:val="single" w:color="auto"/>
        </w:rPr>
        <w:t>购人就相关工作进行安排、部署。</w:t>
      </w:r>
    </w:p>
    <w:p>
      <w:pPr>
        <w:pStyle w:val="2"/>
        <w:tabs>
          <w:tab w:val="left" w:pos="810"/>
        </w:tabs>
        <w:spacing w:before="142" w:line="310" w:lineRule="auto"/>
        <w:ind w:left="629"/>
      </w:pPr>
      <w:r>
        <w:rPr>
          <w:u w:val="single" w:color="auto"/>
        </w:rPr>
        <w:tab/>
      </w:r>
      <w:r>
        <w:rPr>
          <w:spacing w:val="3"/>
          <w:u w:val="single" w:color="auto"/>
        </w:rPr>
        <w:t>（2）若未能在服务期限内完成合同规定的义务</w:t>
      </w:r>
      <w:r>
        <w:rPr>
          <w:spacing w:val="2"/>
          <w:u w:val="single" w:color="auto"/>
        </w:rPr>
        <w:t>，由此对采</w:t>
      </w:r>
    </w:p>
    <w:p>
      <w:pPr>
        <w:pStyle w:val="2"/>
        <w:spacing w:before="1" w:line="225" w:lineRule="auto"/>
        <w:ind w:left="1"/>
      </w:pPr>
      <w:r>
        <w:rPr>
          <w:spacing w:val="11"/>
          <w:u w:val="single" w:color="auto"/>
        </w:rPr>
        <w:t>购人造成的延误和一切损失，由成交单位承担和赔偿。</w:t>
      </w:r>
    </w:p>
    <w:p>
      <w:pPr>
        <w:pStyle w:val="2"/>
        <w:spacing w:before="141" w:line="223" w:lineRule="auto"/>
        <w:ind w:left="639"/>
      </w:pPr>
      <w:r>
        <w:rPr>
          <w:spacing w:val="8"/>
          <w:u w:val="single" w:color="auto"/>
        </w:rPr>
        <w:t>⑥违约责任：</w:t>
      </w:r>
    </w:p>
    <w:p>
      <w:pPr>
        <w:pStyle w:val="2"/>
        <w:tabs>
          <w:tab w:val="left" w:pos="810"/>
        </w:tabs>
        <w:spacing w:before="146" w:line="225" w:lineRule="auto"/>
        <w:ind w:left="629"/>
      </w:pPr>
      <w:r>
        <w:rPr>
          <w:u w:val="single" w:color="auto"/>
        </w:rPr>
        <w:tab/>
      </w:r>
      <w:r>
        <w:rPr>
          <w:spacing w:val="4"/>
          <w:u w:val="single" w:color="auto"/>
        </w:rPr>
        <w:t>（1）按《中华人民共和国民法典》中的相关条款执</w:t>
      </w:r>
      <w:r>
        <w:rPr>
          <w:spacing w:val="3"/>
          <w:u w:val="single" w:color="auto"/>
        </w:rPr>
        <w:t>行。</w:t>
      </w:r>
    </w:p>
    <w:p>
      <w:pPr>
        <w:pStyle w:val="2"/>
        <w:tabs>
          <w:tab w:val="left" w:pos="810"/>
        </w:tabs>
        <w:spacing w:before="144" w:line="309" w:lineRule="auto"/>
        <w:ind w:left="6" w:firstLine="623"/>
      </w:pPr>
      <w:r>
        <w:rPr>
          <w:u w:val="single" w:color="auto"/>
        </w:rPr>
        <w:tab/>
      </w:r>
      <w:r>
        <w:rPr>
          <w:spacing w:val="3"/>
          <w:u w:val="single" w:color="auto"/>
        </w:rPr>
        <w:t>（2）未按合同要求提供服务或服务质量不能满</w:t>
      </w:r>
      <w:r>
        <w:rPr>
          <w:spacing w:val="2"/>
          <w:u w:val="single" w:color="auto"/>
        </w:rPr>
        <w:t>足采购人要</w:t>
      </w:r>
      <w:r>
        <w:t xml:space="preserve"> </w:t>
      </w:r>
      <w:r>
        <w:rPr>
          <w:spacing w:val="5"/>
          <w:u w:val="single" w:color="auto"/>
        </w:rPr>
        <w:t>求，采购人有权终止合同，同时报请政府采购管理部门对其违约</w:t>
      </w:r>
    </w:p>
    <w:p>
      <w:pPr>
        <w:pStyle w:val="2"/>
        <w:spacing w:before="1" w:line="224" w:lineRule="auto"/>
        <w:ind w:left="8"/>
      </w:pPr>
      <w:r>
        <w:rPr>
          <w:spacing w:val="12"/>
          <w:u w:val="single" w:color="auto"/>
        </w:rPr>
        <w:t>行为进行追究。</w:t>
      </w:r>
    </w:p>
    <w:sectPr>
      <w:footerReference r:id="rId9" w:type="default"/>
      <w:pgSz w:w="11906" w:h="16839"/>
      <w:pgMar w:top="400" w:right="1475" w:bottom="1709" w:left="1597" w:header="0" w:footer="14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22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4"/>
        <w:sz w:val="28"/>
        <w:szCs w:val="28"/>
      </w:rPr>
      <w:t xml:space="preserve"> </w:t>
    </w:r>
    <w:r>
      <w:rPr>
        <w:spacing w:val="-8"/>
        <w:sz w:val="28"/>
        <w:szCs w:val="28"/>
      </w:rPr>
      <w:t>2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8095"/>
      <w:rPr>
        <w:sz w:val="28"/>
        <w:szCs w:val="28"/>
      </w:rPr>
    </w:pPr>
    <w:r>
      <w:rPr>
        <w:spacing w:val="-8"/>
        <w:sz w:val="28"/>
        <w:szCs w:val="28"/>
      </w:rPr>
      <w:t>—</w:t>
    </w:r>
    <w:r>
      <w:rPr>
        <w:spacing w:val="15"/>
        <w:sz w:val="28"/>
        <w:szCs w:val="28"/>
      </w:rPr>
      <w:t xml:space="preserve"> </w:t>
    </w:r>
    <w:r>
      <w:rPr>
        <w:spacing w:val="-8"/>
        <w:sz w:val="28"/>
        <w:szCs w:val="28"/>
      </w:rPr>
      <w:t>3</w:t>
    </w:r>
    <w:r>
      <w:rPr>
        <w:spacing w:val="9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8"/>
        <w:szCs w:val="28"/>
      </w:rPr>
    </w:pPr>
    <w:r>
      <w:rPr>
        <w:spacing w:val="-6"/>
        <w:sz w:val="28"/>
        <w:szCs w:val="28"/>
      </w:rPr>
      <w:t>—</w:t>
    </w:r>
    <w:r>
      <w:rPr>
        <w:spacing w:val="8"/>
        <w:sz w:val="28"/>
        <w:szCs w:val="28"/>
      </w:rPr>
      <w:t xml:space="preserve"> </w:t>
    </w:r>
    <w:r>
      <w:rPr>
        <w:spacing w:val="-6"/>
        <w:sz w:val="28"/>
        <w:szCs w:val="28"/>
      </w:rPr>
      <w:t>4</w:t>
    </w:r>
    <w:r>
      <w:rPr>
        <w:spacing w:val="7"/>
        <w:sz w:val="28"/>
        <w:szCs w:val="28"/>
      </w:rPr>
      <w:t xml:space="preserve"> </w:t>
    </w:r>
    <w:r>
      <w:rPr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lYjIxNDk4NjlkMDEwMTg2YmJmNGNkZTk0ZjZmZmEifQ=="/>
  </w:docVars>
  <w:rsids>
    <w:rsidRoot w:val="00000000"/>
    <w:rsid w:val="1AFC5DCA"/>
    <w:rsid w:val="1DD04AF0"/>
    <w:rsid w:val="37EF2116"/>
    <w:rsid w:val="46676190"/>
    <w:rsid w:val="4D3E2B00"/>
    <w:rsid w:val="50EB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2023-10-06T15:02:00Z</dcterms:created>
  <dc:creator>MC SYSTEM</dc:creator>
  <cp:lastModifiedBy>Island.</cp:lastModifiedBy>
  <dcterms:modified xsi:type="dcterms:W3CDTF">2024-03-20T05:24:40Z</dcterms:modified>
  <dc:title>厦财采〔2021〕9号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2023-10-27T16:04:08Z</vt:filetime>
  </property>
  <property fmtid="{D5CDD505-2E9C-101B-9397-08002B2CF9AE}" pid="4" name="KSOProductBuildVer">
    <vt:lpwstr>2052-12.1.0.16250</vt:lpwstr>
  </property>
  <property fmtid="{D5CDD505-2E9C-101B-9397-08002B2CF9AE}" pid="5" name="ICV">
    <vt:lpwstr>189B05119F5740B8A56770C91BE1B333_13</vt:lpwstr>
  </property>
</Properties>
</file>