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平利县耕地流出整改和核实处置工作采购项目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beforeLines="0" w:after="260" w:afterLines="0" w:line="480" w:lineRule="exact"/>
        <w:ind w:left="0" w:leftChars="0" w:right="0" w:rightChars="0" w:firstLine="0" w:firstLineChars="0"/>
        <w:jc w:val="both"/>
        <w:textAlignment w:val="auto"/>
        <w:outlineLvl w:val="2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 xml:space="preserve">   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beforeLines="0" w:after="260" w:afterLines="0" w:line="480" w:lineRule="exact"/>
        <w:ind w:left="0" w:leftChars="0" w:right="0" w:rightChars="0" w:firstLine="0" w:firstLineChars="0"/>
        <w:jc w:val="both"/>
        <w:textAlignment w:val="auto"/>
        <w:outlineLvl w:val="2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 xml:space="preserve">   </w:t>
      </w:r>
      <w:bookmarkStart w:id="0" w:name="_GoBack"/>
      <w:bookmarkEnd w:id="0"/>
      <w:r>
        <w:rPr>
          <w:rFonts w:hint="eastAsia"/>
          <w:b w:val="0"/>
          <w:bCs/>
          <w:lang w:val="en-US" w:eastAsia="zh-CN"/>
        </w:rPr>
        <w:t xml:space="preserve"> 一、</w:t>
      </w:r>
      <w:r>
        <w:rPr>
          <w:rFonts w:hint="eastAsia"/>
          <w:b w:val="0"/>
          <w:bCs/>
          <w:lang w:eastAsia="zh-CN"/>
        </w:rPr>
        <w:t>项目编号：MRJT-ZC-202400</w:t>
      </w:r>
      <w:r>
        <w:rPr>
          <w:rFonts w:hint="eastAsia"/>
          <w:b w:val="0"/>
          <w:bCs/>
          <w:lang w:val="en-US" w:eastAsia="zh-CN"/>
        </w:rPr>
        <w:t>7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beforeLines="0" w:after="260" w:afterLines="0" w:line="480" w:lineRule="exact"/>
        <w:ind w:left="0" w:leftChars="0" w:right="0" w:rightChars="0" w:firstLine="0" w:firstLineChars="0"/>
        <w:jc w:val="both"/>
        <w:textAlignment w:val="auto"/>
        <w:outlineLvl w:val="2"/>
        <w:rPr>
          <w:rFonts w:hint="eastAsia"/>
          <w:b w:val="0"/>
          <w:bCs/>
          <w:lang w:eastAsia="zh-CN"/>
        </w:rPr>
      </w:pPr>
      <w:r>
        <w:rPr>
          <w:rFonts w:hint="eastAsia"/>
          <w:b w:val="0"/>
          <w:bCs/>
          <w:lang w:val="en-US" w:eastAsia="zh-CN"/>
        </w:rPr>
        <w:t xml:space="preserve">    二、</w:t>
      </w:r>
      <w:r>
        <w:rPr>
          <w:rFonts w:hint="eastAsia"/>
          <w:b w:val="0"/>
          <w:bCs/>
          <w:lang w:eastAsia="zh-CN"/>
        </w:rPr>
        <w:t>项目名称：</w:t>
      </w:r>
      <w:r>
        <w:rPr>
          <w:rFonts w:hint="eastAsia"/>
          <w:b w:val="0"/>
          <w:bCs/>
          <w:lang w:val="en-US" w:eastAsia="zh-CN"/>
        </w:rPr>
        <w:t>平利县耕地流出整改和核实处置工作采购项目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beforeLines="0" w:after="260" w:afterLines="0" w:line="480" w:lineRule="exact"/>
        <w:ind w:left="0" w:leftChars="0" w:right="0" w:rightChars="0" w:firstLine="0" w:firstLineChars="0"/>
        <w:jc w:val="both"/>
        <w:textAlignment w:val="auto"/>
        <w:outlineLvl w:val="2"/>
        <w:rPr>
          <w:rFonts w:hint="eastAsia"/>
          <w:b w:val="0"/>
          <w:bCs/>
          <w:lang w:eastAsia="zh-CN"/>
        </w:rPr>
      </w:pPr>
      <w:r>
        <w:rPr>
          <w:rFonts w:hint="eastAsia"/>
          <w:b w:val="0"/>
          <w:bCs/>
          <w:lang w:val="en-US" w:eastAsia="zh-CN"/>
        </w:rPr>
        <w:t xml:space="preserve">    三、</w:t>
      </w:r>
      <w:r>
        <w:rPr>
          <w:rFonts w:hint="eastAsia"/>
          <w:b w:val="0"/>
          <w:bCs/>
          <w:lang w:eastAsia="zh-CN"/>
        </w:rPr>
        <w:t>采购方式：</w:t>
      </w:r>
      <w:r>
        <w:rPr>
          <w:rFonts w:hint="eastAsia"/>
          <w:b w:val="0"/>
          <w:bCs/>
          <w:lang w:val="en-US" w:eastAsia="zh-CN"/>
        </w:rPr>
        <w:t>公开招标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beforeLines="0" w:after="260" w:afterLines="0" w:line="480" w:lineRule="exact"/>
        <w:ind w:left="0" w:leftChars="0" w:right="0" w:rightChars="0" w:firstLine="640" w:firstLineChars="0"/>
        <w:jc w:val="both"/>
        <w:textAlignment w:val="auto"/>
        <w:outlineLvl w:val="2"/>
        <w:rPr>
          <w:rFonts w:hint="eastAsia"/>
          <w:b w:val="0"/>
          <w:bCs/>
          <w:lang w:eastAsia="zh-CN"/>
        </w:rPr>
      </w:pPr>
      <w:r>
        <w:rPr>
          <w:rFonts w:hint="eastAsia"/>
          <w:b w:val="0"/>
          <w:bCs/>
          <w:lang w:val="en-US" w:eastAsia="zh-CN"/>
        </w:rPr>
        <w:t>四、</w:t>
      </w:r>
      <w:r>
        <w:rPr>
          <w:rFonts w:hint="eastAsia"/>
          <w:b w:val="0"/>
          <w:bCs/>
          <w:lang w:eastAsia="zh-CN"/>
        </w:rPr>
        <w:t>预算金额：</w:t>
      </w:r>
      <w:r>
        <w:rPr>
          <w:rFonts w:hint="eastAsia"/>
          <w:b w:val="0"/>
          <w:bCs/>
          <w:lang w:val="en-US" w:eastAsia="zh-CN"/>
        </w:rPr>
        <w:t>3950000.00</w:t>
      </w:r>
      <w:r>
        <w:rPr>
          <w:rFonts w:hint="eastAsia"/>
          <w:b w:val="0"/>
          <w:bCs/>
          <w:lang w:eastAsia="zh-CN"/>
        </w:rPr>
        <w:t>元</w:t>
      </w:r>
    </w:p>
    <w:p>
      <w:pPr>
        <w:ind w:firstLine="640"/>
      </w:pP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beforeLines="0" w:after="260" w:afterLines="0" w:line="480" w:lineRule="exact"/>
        <w:ind w:left="0" w:leftChars="0" w:right="0" w:rightChars="0" w:firstLine="0" w:firstLineChars="0"/>
        <w:jc w:val="both"/>
        <w:textAlignment w:val="auto"/>
        <w:outlineLvl w:val="2"/>
        <w:rPr>
          <w:rFonts w:hint="eastAsia"/>
          <w:b w:val="0"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</w:t>
      </w:r>
      <w:r>
        <w:rPr>
          <w:rFonts w:hint="eastAsia"/>
          <w:b w:val="0"/>
          <w:bCs/>
          <w:lang w:val="en-US" w:eastAsia="zh-CN"/>
        </w:rPr>
        <w:t xml:space="preserve">      平利县自然资源局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beforeLines="0" w:after="260" w:afterLines="0" w:line="480" w:lineRule="exact"/>
        <w:ind w:left="0" w:leftChars="0" w:right="0" w:rightChars="0" w:firstLine="0" w:firstLineChars="0"/>
        <w:jc w:val="both"/>
        <w:textAlignment w:val="auto"/>
        <w:outlineLvl w:val="2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 xml:space="preserve">                             2024年4月28日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Verdana">
    <w:panose1 w:val="020B0604030504040204"/>
    <w:charset w:val="00"/>
    <w:family w:val="decorative"/>
    <w:pitch w:val="default"/>
    <w:sig w:usb0="A00006FF" w:usb1="4000205B" w:usb2="0000001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ˎ̥">
    <w:altName w:val="Times New Roman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Verdana">
    <w:panose1 w:val="020B0604030504040204"/>
    <w:charset w:val="00"/>
    <w:family w:val="roman"/>
    <w:pitch w:val="default"/>
    <w:sig w:usb0="A00006FF" w:usb1="4000205B" w:usb2="00000010" w:usb3="00000000" w:csb0="2000019F" w:csb1="00000000"/>
  </w:font>
  <w:font w:name="ˎ̥">
    <w:altName w:val="Times New Roman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Arial"/>
    <w:panose1 w:val="020B0504020202030204"/>
    <w:charset w:val="00"/>
    <w:family w:val="swiss"/>
    <w:pitch w:val="default"/>
    <w:sig w:usb0="00000000" w:usb1="00000000" w:usb2="00000000" w:usb3="00000000" w:csb0="00000093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504020202030204"/>
    <w:charset w:val="00"/>
    <w:family w:val="decorative"/>
    <w:pitch w:val="default"/>
    <w:sig w:usb0="00000000" w:usb1="00000000" w:usb2="00000000" w:usb3="00000000" w:csb0="00000093" w:csb1="00000000"/>
  </w:font>
  <w:font w:name="Times">
    <w:altName w:val="Times New Roman"/>
    <w:panose1 w:val="02020603050405020304"/>
    <w:charset w:val="00"/>
    <w:family w:val="modern"/>
    <w:pitch w:val="default"/>
    <w:sig w:usb0="00000000" w:usb1="00000000" w:usb2="00000008" w:usb3="00000000" w:csb0="000001FF" w:csb1="00000000"/>
  </w:font>
  <w:font w:name="Helvetica">
    <w:altName w:val="Arial"/>
    <w:panose1 w:val="020B0504020202030204"/>
    <w:charset w:val="00"/>
    <w:family w:val="roman"/>
    <w:pitch w:val="default"/>
    <w:sig w:usb0="00000000" w:usb1="00000000" w:usb2="00000000" w:usb3="00000000" w:csb0="00000093" w:csb1="00000000"/>
  </w:font>
  <w:font w:name="Times">
    <w:altName w:val="Times New Roman"/>
    <w:panose1 w:val="02020603050405020304"/>
    <w:charset w:val="00"/>
    <w:family w:val="swiss"/>
    <w:pitch w:val="default"/>
    <w:sig w:usb0="00000000" w:usb1="00000000" w:usb2="00000008" w:usb3="00000000" w:csb0="000001F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Helvetica">
    <w:altName w:val="Arial"/>
    <w:panose1 w:val="020B0504020202030204"/>
    <w:charset w:val="00"/>
    <w:family w:val="modern"/>
    <w:pitch w:val="default"/>
    <w:sig w:usb0="00000000" w:usb1="00000000" w:usb2="00000000" w:usb3="00000000" w:csb0="00000093" w:csb1="00000000"/>
  </w:font>
  <w:font w:name="Times">
    <w:altName w:val="Times New Roman"/>
    <w:panose1 w:val="02020603050405020304"/>
    <w:charset w:val="00"/>
    <w:family w:val="decorative"/>
    <w:pitch w:val="default"/>
    <w:sig w:usb0="00000000" w:usb1="00000000" w:usb2="00000008" w:usb3="00000000" w:csb0="000001FF" w:csb1="00000000"/>
  </w:font>
  <w:font w:name="Verdana">
    <w:panose1 w:val="020B0604030504040204"/>
    <w:charset w:val="00"/>
    <w:family w:val="modern"/>
    <w:pitch w:val="default"/>
    <w:sig w:usb0="A00006FF" w:usb1="4000205B" w:usb2="00000010" w:usb3="00000000" w:csb0="2000019F" w:csb1="00000000"/>
  </w:font>
  <w:font w:name="ˎ̥">
    <w:altName w:val="Times New Roman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roma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erif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Inte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微软雅黑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Mod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ction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C0F61"/>
    <w:rsid w:val="2F8E5D04"/>
    <w:rsid w:val="436C0F6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outlineLvl w:val="0"/>
    </w:pPr>
    <w:rPr>
      <w:rFonts w:ascii="黑体" w:hAnsi="黑体" w:cs="Times New Roman"/>
      <w:b/>
      <w:kern w:val="44"/>
      <w:sz w:val="32"/>
      <w:szCs w:val="2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unhideWhenUsed/>
    <w:qFormat/>
    <w:uiPriority w:val="39"/>
    <w:pPr>
      <w:widowControl/>
      <w:spacing w:before="480" w:line="276" w:lineRule="auto"/>
      <w:jc w:val="left"/>
      <w:outlineLvl w:val="9"/>
    </w:pPr>
    <w:rPr>
      <w:rFonts w:ascii="Cambria" w:hAnsi="Cambria" w:eastAsia="宋体"/>
      <w:color w:val="365F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2024-04-28T08:39:00Z</dcterms:created>
  <dc:creator>USER</dc:creator>
  <cp:lastModifiedBy>USER</cp:lastModifiedBy>
  <dcterms:modified xsi:type="dcterms:W3CDTF">2024-04-28T08:41:52Z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