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宋体"/>
          <w:color w:val="000000"/>
          <w:sz w:val="32"/>
          <w:szCs w:val="32"/>
        </w:rPr>
      </w:pPr>
      <w:bookmarkStart w:id="0" w:name="_GoBack"/>
      <w:r>
        <w:rPr>
          <w:rFonts w:hint="eastAsia" w:ascii="黑体" w:hAnsi="黑体" w:eastAsia="黑体" w:cs="宋体"/>
          <w:color w:val="000000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-1114425</wp:posOffset>
            </wp:positionH>
            <wp:positionV relativeFrom="paragraph">
              <wp:posOffset>-912495</wp:posOffset>
            </wp:positionV>
            <wp:extent cx="7557135" cy="10688320"/>
            <wp:effectExtent l="0" t="0" r="5715" b="17780"/>
            <wp:wrapNone/>
            <wp:docPr id="1" name="图片 1" descr="1.0081_p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.0081_p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135" cy="10688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hint="eastAsia" w:ascii="黑体" w:hAnsi="黑体" w:eastAsia="黑体" w:cs="宋体"/>
          <w:color w:val="000000"/>
          <w:sz w:val="32"/>
          <w:szCs w:val="32"/>
        </w:rPr>
        <w:t>附件1</w:t>
      </w:r>
    </w:p>
    <w:p>
      <w:pPr>
        <w:rPr>
          <w:rFonts w:hint="eastAsia" w:ascii="黑体" w:hAnsi="黑体" w:eastAsia="黑体" w:cs="宋体"/>
          <w:color w:val="000000"/>
          <w:sz w:val="32"/>
          <w:szCs w:val="32"/>
        </w:rPr>
      </w:pPr>
    </w:p>
    <w:p>
      <w:pPr>
        <w:jc w:val="center"/>
        <w:rPr>
          <w:rFonts w:ascii="方正小标宋简体" w:hAnsi="方正小标宋简体" w:eastAsia="方正小标宋简体" w:cs="宋体"/>
          <w:color w:val="000000"/>
          <w:sz w:val="44"/>
          <w:szCs w:val="44"/>
          <w:u w:val="single"/>
        </w:rPr>
      </w:pPr>
    </w:p>
    <w:p>
      <w:pPr>
        <w:jc w:val="center"/>
        <w:rPr>
          <w:rFonts w:hint="eastAsia" w:ascii="方正小标宋简体" w:hAnsi="方正小标宋简体" w:eastAsia="方正小标宋简体" w:cs="宋体"/>
          <w:color w:val="000000"/>
          <w:sz w:val="72"/>
          <w:szCs w:val="44"/>
        </w:rPr>
      </w:pPr>
    </w:p>
    <w:p>
      <w:pPr>
        <w:jc w:val="center"/>
        <w:rPr>
          <w:rFonts w:ascii="方正小标宋简体" w:hAnsi="方正小标宋简体" w:eastAsia="方正小标宋简体" w:cs="宋体"/>
          <w:color w:val="000000"/>
          <w:sz w:val="72"/>
          <w:szCs w:val="44"/>
        </w:rPr>
      </w:pPr>
      <w:r>
        <w:rPr>
          <w:rFonts w:hint="eastAsia" w:ascii="方正小标宋简体" w:hAnsi="方正小标宋简体" w:eastAsia="方正小标宋简体" w:cs="宋体"/>
          <w:color w:val="000000"/>
          <w:sz w:val="72"/>
          <w:szCs w:val="44"/>
        </w:rPr>
        <w:t>政府采购项目</w:t>
      </w:r>
    </w:p>
    <w:p>
      <w:pPr>
        <w:jc w:val="center"/>
        <w:rPr>
          <w:rFonts w:hint="eastAsia" w:ascii="方正小标宋简体" w:hAns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宋体"/>
          <w:color w:val="000000"/>
          <w:sz w:val="72"/>
          <w:szCs w:val="44"/>
        </w:rPr>
        <w:t>采 购 需 求</w:t>
      </w:r>
    </w:p>
    <w:p>
      <w:pPr>
        <w:jc w:val="center"/>
        <w:rPr>
          <w:rFonts w:hint="eastAsia" w:ascii="方正小标宋简体" w:hAnsi="方正小标宋简体" w:eastAsia="方正小标宋简体"/>
          <w:color w:val="000000"/>
          <w:sz w:val="44"/>
          <w:szCs w:val="44"/>
        </w:rPr>
      </w:pPr>
    </w:p>
    <w:p>
      <w:pPr>
        <w:jc w:val="center"/>
        <w:rPr>
          <w:rFonts w:hint="eastAsia" w:ascii="方正小标宋简体" w:hAnsi="方正小标宋简体" w:eastAsia="方正小标宋简体"/>
          <w:color w:val="000000"/>
          <w:sz w:val="44"/>
          <w:szCs w:val="44"/>
        </w:rPr>
      </w:pPr>
    </w:p>
    <w:p>
      <w:pPr>
        <w:pStyle w:val="2"/>
        <w:rPr>
          <w:rFonts w:hint="eastAsia" w:ascii="方正小标宋简体" w:hAnsi="方正小标宋简体" w:eastAsia="方正小标宋简体"/>
          <w:color w:val="000000"/>
          <w:sz w:val="44"/>
          <w:szCs w:val="44"/>
        </w:rPr>
      </w:pPr>
    </w:p>
    <w:p>
      <w:pPr>
        <w:jc w:val="center"/>
        <w:rPr>
          <w:rFonts w:hint="eastAsia" w:ascii="方正小标宋简体" w:hAnsi="方正小标宋简体" w:eastAsia="方正小标宋简体"/>
          <w:color w:val="000000"/>
          <w:sz w:val="44"/>
          <w:szCs w:val="44"/>
        </w:rPr>
      </w:pPr>
    </w:p>
    <w:p>
      <w:pPr>
        <w:ind w:firstLine="640" w:firstLineChars="200"/>
        <w:rPr>
          <w:rFonts w:hint="eastAsia" w:ascii="方正小标宋简体" w:hAnsi="方正小标宋简体" w:eastAsia="方正小标宋简体"/>
          <w:color w:val="000000"/>
          <w:sz w:val="32"/>
          <w:szCs w:val="32"/>
          <w:lang w:val="zh-CN" w:eastAsia="zh-CN"/>
        </w:rPr>
      </w:pPr>
      <w:r>
        <w:rPr>
          <w:rFonts w:ascii="方正小标宋简体" w:hAnsi="方正小标宋简体" w:eastAsia="方正小标宋简体"/>
          <w:color w:val="000000"/>
          <w:sz w:val="32"/>
          <w:szCs w:val="32"/>
        </w:rPr>
        <w:t>项目名称</w:t>
      </w:r>
      <w:r>
        <w:rPr>
          <w:rFonts w:hint="eastAsia" w:ascii="方正小标宋简体" w:hAnsi="方正小标宋简体" w:eastAsia="方正小标宋简体"/>
          <w:color w:val="000000"/>
          <w:sz w:val="32"/>
          <w:szCs w:val="32"/>
        </w:rPr>
        <w:t>:</w:t>
      </w:r>
      <w:r>
        <w:rPr>
          <w:rFonts w:hint="eastAsia" w:ascii="方正小标宋简体" w:hAnsi="方正小标宋简体" w:eastAsia="方正小标宋简体"/>
          <w:color w:val="000000"/>
          <w:sz w:val="32"/>
          <w:szCs w:val="32"/>
          <w:u w:val="single"/>
          <w:lang w:val="zh-CN" w:eastAsia="zh-CN"/>
        </w:rPr>
        <w:t>平利县镇卫生院呼叫、供氧和污水处理项目</w:t>
      </w:r>
    </w:p>
    <w:p>
      <w:pPr>
        <w:ind w:firstLine="640" w:firstLineChars="200"/>
        <w:rPr>
          <w:rFonts w:ascii="方正小标宋简体" w:hAnsi="方正小标宋简体" w:eastAsia="方正小标宋简体"/>
          <w:color w:val="000000"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/>
          <w:color w:val="000000"/>
          <w:sz w:val="32"/>
          <w:szCs w:val="32"/>
        </w:rPr>
        <w:t>采购单位：</w:t>
      </w:r>
      <w:r>
        <w:rPr>
          <w:rFonts w:hint="eastAsia" w:ascii="方正小标宋简体" w:hAnsi="方正小标宋简体" w:eastAsia="方正小标宋简体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方正小标宋简体" w:hAnsi="方正小标宋简体" w:eastAsia="方正小标宋简体"/>
          <w:color w:val="000000"/>
          <w:sz w:val="32"/>
          <w:szCs w:val="32"/>
          <w:u w:val="single"/>
          <w:lang w:val="en-US" w:eastAsia="zh-CN"/>
        </w:rPr>
        <w:t>平利县卫生健康局</w:t>
      </w:r>
      <w:r>
        <w:rPr>
          <w:rFonts w:hint="eastAsia" w:ascii="方正小标宋简体" w:hAnsi="方正小标宋简体" w:eastAsia="方正小标宋简体"/>
          <w:color w:val="000000"/>
          <w:sz w:val="32"/>
          <w:szCs w:val="32"/>
          <w:u w:val="single"/>
        </w:rPr>
        <w:t xml:space="preserve">                  </w:t>
      </w:r>
    </w:p>
    <w:p>
      <w:pPr>
        <w:ind w:firstLine="640" w:firstLineChars="200"/>
        <w:rPr>
          <w:rFonts w:ascii="方正小标宋简体" w:hAnsi="方正小标宋简体" w:eastAsia="方正小标宋简体"/>
          <w:color w:val="FF0000"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/>
          <w:color w:val="auto"/>
          <w:sz w:val="32"/>
          <w:szCs w:val="32"/>
        </w:rPr>
        <w:t>编制单位：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方正小标宋简体" w:hAnsi="方正小标宋简体" w:eastAsia="方正小标宋简体"/>
          <w:color w:val="000000"/>
          <w:sz w:val="32"/>
          <w:szCs w:val="32"/>
          <w:u w:val="single"/>
          <w:lang w:val="en-US" w:eastAsia="zh-CN"/>
        </w:rPr>
        <w:t>平利县卫生健康局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u w:val="single"/>
        </w:rPr>
        <w:t xml:space="preserve">                </w:t>
      </w:r>
      <w:r>
        <w:rPr>
          <w:rFonts w:hint="eastAsia" w:ascii="方正小标宋简体" w:hAnsi="方正小标宋简体" w:eastAsia="方正小标宋简体"/>
          <w:color w:val="FF0000"/>
          <w:sz w:val="32"/>
          <w:szCs w:val="32"/>
          <w:u w:val="single"/>
        </w:rPr>
        <w:t xml:space="preserve">     </w:t>
      </w:r>
    </w:p>
    <w:p>
      <w:pPr>
        <w:ind w:firstLine="640" w:firstLineChars="200"/>
        <w:rPr>
          <w:rFonts w:hint="eastAsia" w:ascii="方正小标宋简体" w:hAnsi="方正小标宋简体" w:eastAsia="方正小标宋简体"/>
          <w:color w:val="000000"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/>
          <w:color w:val="000000"/>
          <w:sz w:val="32"/>
          <w:szCs w:val="32"/>
        </w:rPr>
        <w:t>编制时间：</w:t>
      </w:r>
      <w:r>
        <w:rPr>
          <w:rFonts w:hint="eastAsia" w:ascii="方正小标宋简体" w:hAnsi="方正小标宋简体" w:eastAsia="方正小标宋简体"/>
          <w:color w:val="000000"/>
          <w:sz w:val="32"/>
          <w:szCs w:val="32"/>
          <w:u w:val="single"/>
        </w:rPr>
        <w:t xml:space="preserve">  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u w:val="single"/>
        </w:rPr>
        <w:t xml:space="preserve">  202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u w:val="single"/>
          <w:lang w:val="en-US" w:eastAsia="zh-CN"/>
        </w:rPr>
        <w:t>4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u w:val="single"/>
        </w:rPr>
        <w:t>年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u w:val="single"/>
          <w:lang w:val="en-US" w:eastAsia="zh-CN"/>
        </w:rPr>
        <w:t>04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u w:val="single"/>
        </w:rPr>
        <w:t>月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u w:val="single"/>
          <w:lang w:val="en-US" w:eastAsia="zh-CN"/>
        </w:rPr>
        <w:t>19</w:t>
      </w:r>
      <w:r>
        <w:rPr>
          <w:rFonts w:hint="eastAsia" w:ascii="方正小标宋简体" w:hAnsi="方正小标宋简体" w:eastAsia="方正小标宋简体"/>
          <w:color w:val="auto"/>
          <w:sz w:val="32"/>
          <w:szCs w:val="32"/>
          <w:u w:val="single"/>
        </w:rPr>
        <w:t xml:space="preserve">日        </w:t>
      </w:r>
      <w:r>
        <w:rPr>
          <w:rFonts w:hint="eastAsia" w:ascii="方正小标宋简体" w:hAnsi="方正小标宋简体" w:eastAsia="方正小标宋简体"/>
          <w:color w:val="000000"/>
          <w:sz w:val="32"/>
          <w:szCs w:val="32"/>
          <w:u w:val="single"/>
        </w:rPr>
        <w:t xml:space="preserve">             </w:t>
      </w:r>
    </w:p>
    <w:p>
      <w:pPr>
        <w:ind w:firstLine="640" w:firstLineChars="200"/>
        <w:rPr>
          <w:rFonts w:ascii="方正小标宋简体" w:hAnsi="方正小标宋简体" w:eastAsia="方正小标宋简体"/>
          <w:color w:val="000000"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/>
          <w:color w:val="000000"/>
          <w:sz w:val="32"/>
          <w:szCs w:val="32"/>
        </w:rPr>
        <w:t>版  次  ：</w:t>
      </w:r>
      <w:r>
        <w:rPr>
          <w:rFonts w:hint="eastAsia" w:ascii="方正小标宋简体" w:hAnsi="方正小标宋简体" w:eastAsia="方正小标宋简体"/>
          <w:color w:val="000000"/>
          <w:sz w:val="32"/>
          <w:szCs w:val="32"/>
          <w:u w:val="single"/>
        </w:rPr>
        <w:t xml:space="preserve">     </w:t>
      </w:r>
      <w:r>
        <w:rPr>
          <w:rFonts w:hint="eastAsia" w:ascii="方正小标宋简体" w:hAnsi="方正小标宋简体" w:eastAsia="方正小标宋简体"/>
          <w:color w:val="000000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方正小标宋简体" w:hAnsi="方正小标宋简体" w:eastAsia="方正小标宋简体"/>
          <w:color w:val="000000"/>
          <w:sz w:val="32"/>
          <w:szCs w:val="32"/>
          <w:u w:val="single"/>
        </w:rPr>
        <w:t xml:space="preserve"> </w:t>
      </w:r>
      <w:r>
        <w:rPr>
          <w:rFonts w:hint="eastAsia" w:ascii="方正小标宋简体" w:hAnsi="方正小标宋简体" w:eastAsia="方正小标宋简体"/>
          <w:sz w:val="32"/>
          <w:szCs w:val="32"/>
          <w:u w:val="single"/>
        </w:rPr>
        <w:t>1</w:t>
      </w:r>
      <w:r>
        <w:rPr>
          <w:rFonts w:hint="eastAsia" w:ascii="方正小标宋简体" w:hAnsi="方正小标宋简体" w:eastAsia="方正小标宋简体"/>
          <w:sz w:val="32"/>
          <w:szCs w:val="32"/>
          <w:u w:val="single"/>
          <w:lang w:val="en-US" w:eastAsia="zh-CN"/>
        </w:rPr>
        <w:t xml:space="preserve">次   </w:t>
      </w:r>
      <w:r>
        <w:rPr>
          <w:rFonts w:hint="eastAsia" w:ascii="方正小标宋简体" w:hAnsi="方正小标宋简体" w:eastAsia="方正小标宋简体"/>
          <w:sz w:val="32"/>
          <w:szCs w:val="32"/>
          <w:u w:val="single"/>
        </w:rPr>
        <w:t xml:space="preserve"> </w:t>
      </w:r>
      <w:r>
        <w:rPr>
          <w:rFonts w:hint="eastAsia" w:ascii="方正小标宋简体" w:hAnsi="方正小标宋简体" w:eastAsia="方正小标宋简体"/>
          <w:color w:val="000000"/>
          <w:sz w:val="32"/>
          <w:szCs w:val="32"/>
          <w:u w:val="single"/>
        </w:rPr>
        <w:t xml:space="preserve">                  </w:t>
      </w:r>
      <w:r>
        <w:rPr>
          <w:rFonts w:hint="eastAsia" w:ascii="方正小标宋简体" w:hAnsi="方正小标宋简体" w:eastAsia="方正小标宋简体"/>
          <w:color w:val="00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/>
          <w:color w:val="000000"/>
          <w:sz w:val="32"/>
          <w:szCs w:val="32"/>
          <w:u w:val="single"/>
        </w:rPr>
        <w:t xml:space="preserve">   </w:t>
      </w:r>
    </w:p>
    <w:p>
      <w:pPr>
        <w:rPr>
          <w:rFonts w:ascii="方正小标宋简体" w:hAnsi="方正小标宋简体" w:eastAsia="方正小标宋简体"/>
          <w:color w:val="000000"/>
          <w:sz w:val="44"/>
          <w:szCs w:val="44"/>
        </w:rPr>
      </w:pPr>
    </w:p>
    <w:p>
      <w:pPr>
        <w:jc w:val="center"/>
        <w:rPr>
          <w:rFonts w:hint="eastAsia" w:ascii="方正小标宋简体" w:hAnsi="方正小标宋简体" w:eastAsia="方正小标宋简体"/>
          <w:color w:val="000000"/>
          <w:sz w:val="44"/>
          <w:szCs w:val="44"/>
        </w:rPr>
      </w:pPr>
    </w:p>
    <w:p>
      <w:pPr>
        <w:jc w:val="center"/>
        <w:rPr>
          <w:rFonts w:hint="eastAsia" w:ascii="方正小标宋简体" w:hAnsi="方正小标宋简体" w:eastAsia="方正小标宋简体"/>
          <w:color w:val="000000"/>
          <w:sz w:val="44"/>
          <w:szCs w:val="44"/>
        </w:rPr>
      </w:pPr>
    </w:p>
    <w:p>
      <w:pPr>
        <w:jc w:val="center"/>
        <w:rPr>
          <w:rFonts w:ascii="方正小标宋简体" w:hAns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/>
          <w:color w:val="000000"/>
          <w:sz w:val="44"/>
          <w:szCs w:val="44"/>
        </w:rPr>
        <w:t xml:space="preserve">编 制 </w:t>
      </w:r>
      <w:r>
        <w:rPr>
          <w:rFonts w:ascii="方正小标宋简体" w:hAnsi="方正小标宋简体" w:eastAsia="方正小标宋简体"/>
          <w:color w:val="000000"/>
          <w:sz w:val="44"/>
          <w:szCs w:val="44"/>
        </w:rPr>
        <w:t>说</w:t>
      </w:r>
      <w:r>
        <w:rPr>
          <w:rFonts w:hint="eastAsia" w:ascii="方正小标宋简体" w:hAnsi="方正小标宋简体" w:eastAsia="方正小标宋简体"/>
          <w:color w:val="000000"/>
          <w:sz w:val="44"/>
          <w:szCs w:val="44"/>
        </w:rPr>
        <w:t xml:space="preserve"> </w:t>
      </w:r>
      <w:r>
        <w:rPr>
          <w:rFonts w:ascii="方正小标宋简体" w:hAnsi="方正小标宋简体" w:eastAsia="方正小标宋简体"/>
          <w:color w:val="000000"/>
          <w:sz w:val="44"/>
          <w:szCs w:val="44"/>
        </w:rPr>
        <w:t>明</w:t>
      </w:r>
    </w:p>
    <w:p>
      <w:pPr>
        <w:spacing w:line="56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一、政府采购货物、工程和服务项目采购需求调查和确定的书面记录可参考本模板编制。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二、采购单位可以自行组织编制采购需求，也可以委托采购代理机构或者其他第三方机构编制。委托采购代理机构或其他第三方机构编制的，应当签订委托代理协议，并在委托代理协议中明确各方的职责分工和权利义务关系，采购单位需履行对采购需求管理的主体责任，并对采购需求的合法性、合规性、合理性负责。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三、编制的采购需求应当符合《财政部关于印发&lt;政府采购需求管理办法&gt;的通知》（财库〔2021〕22号）要求及政府采购的相关规定。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四、斜体字部分属于提醒内容，编制时应删除。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五、对不适用的内容应删除，并调整相应序号。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numPr>
          <w:ilvl w:val="0"/>
          <w:numId w:val="0"/>
        </w:numPr>
        <w:spacing w:line="520" w:lineRule="exact"/>
        <w:ind w:firstLine="640" w:firstLineChars="200"/>
        <w:jc w:val="left"/>
        <w:rPr>
          <w:rFonts w:hint="eastAsia"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/>
          <w:color w:val="auto"/>
          <w:sz w:val="32"/>
          <w:szCs w:val="32"/>
        </w:rPr>
        <w:t>需求调查情况</w:t>
      </w:r>
    </w:p>
    <w:p>
      <w:pPr>
        <w:pStyle w:val="6"/>
        <w:numPr>
          <w:ilvl w:val="0"/>
          <w:numId w:val="0"/>
        </w:numPr>
        <w:ind w:firstLine="643" w:firstLineChars="200"/>
        <w:jc w:val="both"/>
        <w:rPr>
          <w:rFonts w:hint="eastAsia" w:ascii="楷体_GB2312" w:hAnsi="楷体_GB2312" w:eastAsia="楷体_GB2312" w:cs="楷体_GB2312"/>
          <w:b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kern w:val="2"/>
          <w:sz w:val="32"/>
          <w:szCs w:val="32"/>
          <w:lang w:val="en-US" w:eastAsia="zh-CN" w:bidi="ar-SA"/>
        </w:rPr>
        <w:t>（一）未展开需求调查的原因</w:t>
      </w:r>
    </w:p>
    <w:p>
      <w:pPr>
        <w:numPr>
          <w:ilvl w:val="0"/>
          <w:numId w:val="0"/>
        </w:numPr>
        <w:ind w:left="210" w:hanging="210" w:hangingChars="100"/>
        <w:rPr>
          <w:rFonts w:hint="eastAsia" w:ascii="仿宋_GB2312" w:hAnsi="仿宋_GB2312" w:eastAsia="仿宋_GB2312" w:cs="仿宋_GB2312"/>
          <w:iCs/>
          <w:color w:val="000000"/>
          <w:sz w:val="32"/>
          <w:szCs w:val="32"/>
          <w:u w:val="single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iCs/>
          <w:color w:val="000000"/>
          <w:sz w:val="32"/>
          <w:szCs w:val="32"/>
          <w:u w:val="single"/>
          <w:lang w:val="en-US" w:eastAsia="zh-CN"/>
        </w:rPr>
        <w:t>本项目不</w:t>
      </w:r>
      <w:r>
        <w:rPr>
          <w:rFonts w:hint="eastAsia" w:ascii="仿宋_GB2312" w:hAnsi="仿宋_GB2312" w:eastAsia="仿宋_GB2312" w:cs="仿宋_GB2312"/>
          <w:iCs/>
          <w:color w:val="000000"/>
          <w:sz w:val="32"/>
          <w:szCs w:val="32"/>
          <w:u w:val="single"/>
        </w:rPr>
        <w:t>属于《政府采购需求管理办法》第十一条规定</w:t>
      </w:r>
      <w:r>
        <w:rPr>
          <w:rFonts w:hint="eastAsia" w:ascii="仿宋_GB2312" w:hAnsi="仿宋_GB2312" w:eastAsia="仿宋_GB2312" w:cs="仿宋_GB2312"/>
          <w:iCs/>
          <w:color w:val="000000"/>
          <w:sz w:val="32"/>
          <w:szCs w:val="32"/>
          <w:u w:val="single"/>
          <w:lang w:val="en-US" w:eastAsia="zh-CN"/>
        </w:rPr>
        <w:t>任何一</w:t>
      </w:r>
      <w:r>
        <w:rPr>
          <w:rFonts w:hint="eastAsia" w:ascii="仿宋_GB2312" w:hAnsi="仿宋_GB2312" w:eastAsia="仿宋_GB2312" w:cs="仿宋_GB2312"/>
          <w:iCs/>
          <w:color w:val="000000"/>
          <w:sz w:val="32"/>
          <w:szCs w:val="32"/>
          <w:u w:val="single"/>
        </w:rPr>
        <w:t>情形，</w:t>
      </w:r>
      <w:r>
        <w:rPr>
          <w:rFonts w:hint="eastAsia" w:ascii="仿宋_GB2312" w:hAnsi="仿宋_GB2312" w:eastAsia="仿宋_GB2312" w:cs="仿宋_GB2312"/>
          <w:iCs/>
          <w:color w:val="000000"/>
          <w:sz w:val="32"/>
          <w:szCs w:val="32"/>
          <w:u w:val="single"/>
          <w:lang w:val="en-US" w:eastAsia="zh-CN"/>
        </w:rPr>
        <w:t>故未开展需求调查</w:t>
      </w:r>
      <w:r>
        <w:rPr>
          <w:rFonts w:hint="eastAsia" w:ascii="仿宋_GB2312" w:hAnsi="仿宋_GB2312" w:eastAsia="仿宋_GB2312" w:cs="仿宋_GB2312"/>
          <w:iCs/>
          <w:color w:val="000000"/>
          <w:sz w:val="32"/>
          <w:szCs w:val="32"/>
          <w:u w:val="single"/>
        </w:rPr>
        <w:t>。</w:t>
      </w:r>
    </w:p>
    <w:p>
      <w:pPr>
        <w:spacing w:line="520" w:lineRule="exact"/>
        <w:ind w:firstLine="640" w:firstLineChars="200"/>
        <w:jc w:val="left"/>
        <w:rPr>
          <w:rFonts w:hint="eastAsia" w:ascii="仿宋_GB2312" w:hAnsi="仿宋_GB2312" w:eastAsia="仿宋_GB2312" w:cs="仿宋_GB2312"/>
          <w:i/>
          <w:color w:val="000000"/>
          <w:sz w:val="32"/>
          <w:szCs w:val="32"/>
          <w:u w:val="single"/>
        </w:rPr>
      </w:pPr>
      <w:r>
        <w:rPr>
          <w:rFonts w:ascii="黑体" w:hAnsi="黑体" w:eastAsia="黑体"/>
          <w:color w:val="000000"/>
          <w:sz w:val="32"/>
          <w:szCs w:val="32"/>
        </w:rPr>
        <w:t>二</w:t>
      </w:r>
      <w:r>
        <w:rPr>
          <w:rFonts w:hint="eastAsia" w:ascii="黑体" w:hAnsi="黑体" w:eastAsia="黑体"/>
          <w:color w:val="000000"/>
          <w:sz w:val="32"/>
          <w:szCs w:val="32"/>
        </w:rPr>
        <w:t>、需求清单</w:t>
      </w:r>
    </w:p>
    <w:p>
      <w:pPr>
        <w:spacing w:line="520" w:lineRule="exact"/>
        <w:ind w:firstLine="643" w:firstLineChars="200"/>
        <w:jc w:val="left"/>
        <w:rPr>
          <w:rFonts w:ascii="楷体" w:hAnsi="楷体" w:eastAsia="楷体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  <w:t>（一）项目概况</w:t>
      </w:r>
    </w:p>
    <w:p>
      <w:pPr>
        <w:spacing w:line="520" w:lineRule="exact"/>
        <w:ind w:left="320" w:hanging="320" w:hangingChars="100"/>
        <w:jc w:val="left"/>
        <w:rPr>
          <w:rFonts w:ascii="仿宋_GB2312" w:hAnsi="黑体" w:eastAsia="仿宋_GB2312"/>
          <w:color w:val="000000"/>
          <w:sz w:val="32"/>
          <w:szCs w:val="32"/>
          <w:u w:val="single"/>
        </w:rPr>
      </w:pPr>
      <w:r>
        <w:rPr>
          <w:rFonts w:hint="eastAsia" w:ascii="仿宋_GB2312" w:hAnsi="黑体" w:eastAsia="仿宋_GB2312"/>
          <w:color w:val="auto"/>
          <w:sz w:val="32"/>
          <w:szCs w:val="32"/>
          <w:u w:val="none"/>
        </w:rPr>
        <w:t xml:space="preserve"> </w:t>
      </w:r>
      <w:r>
        <w:rPr>
          <w:rFonts w:hint="eastAsia" w:ascii="仿宋_GB2312" w:hAnsi="黑体" w:eastAsia="仿宋_GB2312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黑体" w:eastAsia="仿宋_GB2312"/>
          <w:color w:val="FF0000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黑体" w:eastAsia="仿宋_GB2312"/>
          <w:color w:val="auto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  <w:lang w:val="en-US" w:eastAsia="zh-CN"/>
        </w:rPr>
        <w:t>为提升分院的医疗检查诊断能力，对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</w:rPr>
        <w:t>平利县镇卫生院呼叫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  <w:lang w:val="en-US" w:eastAsia="zh-CN"/>
        </w:rPr>
        <w:t>系统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</w:rPr>
        <w:t>、供氧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  <w:lang w:val="en-US" w:eastAsia="zh-CN"/>
        </w:rPr>
        <w:t>系统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</w:rPr>
        <w:t>和污水处理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  <w:lang w:val="en-US" w:eastAsia="zh-CN"/>
        </w:rPr>
        <w:t>设备进行采购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</w:rPr>
        <w:t>。具体详见工程量清单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  <w:lang w:eastAsia="zh-CN"/>
        </w:rPr>
        <w:t>。</w:t>
      </w:r>
      <w:r>
        <w:rPr>
          <w:rFonts w:hint="eastAsia" w:ascii="仿宋_GB2312" w:hAnsi="黑体" w:eastAsia="仿宋_GB2312"/>
          <w:color w:val="FF0000"/>
          <w:sz w:val="32"/>
          <w:szCs w:val="32"/>
          <w:u w:val="none"/>
        </w:rPr>
        <w:t xml:space="preserve">  </w:t>
      </w:r>
      <w:r>
        <w:rPr>
          <w:rFonts w:hint="eastAsia" w:ascii="仿宋_GB2312" w:hAnsi="黑体" w:eastAsia="仿宋_GB2312"/>
          <w:color w:val="auto"/>
          <w:sz w:val="32"/>
          <w:szCs w:val="32"/>
          <w:u w:val="none"/>
        </w:rPr>
        <w:t xml:space="preserve"> </w:t>
      </w:r>
      <w:r>
        <w:rPr>
          <w:rFonts w:hint="eastAsia" w:ascii="仿宋_GB2312" w:hAnsi="黑体" w:eastAsia="仿宋_GB2312"/>
          <w:color w:val="000000"/>
          <w:sz w:val="32"/>
          <w:szCs w:val="32"/>
          <w:u w:val="none"/>
        </w:rPr>
        <w:t xml:space="preserve">             </w:t>
      </w:r>
    </w:p>
    <w:p>
      <w:pPr>
        <w:spacing w:line="520" w:lineRule="exact"/>
        <w:ind w:firstLine="643" w:firstLineChars="200"/>
        <w:jc w:val="left"/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  <w:t>（二）采购项目预（概）算是否已落实</w:t>
      </w:r>
    </w:p>
    <w:p>
      <w:pPr>
        <w:spacing w:line="520" w:lineRule="exact"/>
        <w:jc w:val="left"/>
        <w:rPr>
          <w:rFonts w:ascii="仿宋_GB2312" w:hAnsi="仿宋_GB2312" w:eastAsia="仿宋_GB2312" w:cs="仿宋_GB2312"/>
          <w:iCs/>
          <w:color w:val="000000"/>
          <w:sz w:val="32"/>
          <w:szCs w:val="32"/>
          <w:u w:val="single"/>
        </w:rPr>
      </w:pPr>
      <w:r>
        <w:rPr>
          <w:rFonts w:hint="eastAsia" w:ascii="楷体" w:hAnsi="楷体" w:eastAsia="楷体"/>
          <w:color w:val="000000"/>
          <w:sz w:val="32"/>
          <w:szCs w:val="32"/>
        </w:rPr>
        <w:t xml:space="preserve">    </w:t>
      </w:r>
      <w:r>
        <w:rPr>
          <w:rFonts w:hint="eastAsia" w:ascii="楷体" w:hAnsi="楷体" w:eastAsia="楷体"/>
          <w:color w:val="auto"/>
          <w:sz w:val="32"/>
          <w:szCs w:val="32"/>
        </w:rPr>
        <w:t xml:space="preserve">  </w:t>
      </w:r>
      <w:r>
        <w:rPr>
          <w:rFonts w:hint="eastAsia" w:ascii="楷体" w:hAnsi="楷体" w:eastAsia="楷体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</w:rPr>
        <w:t xml:space="preserve">是 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  <w:lang w:eastAsia="zh-CN"/>
        </w:rPr>
        <w:t>，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  <w:lang w:val="en-US" w:eastAsia="zh-CN"/>
        </w:rPr>
        <w:t>已落实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iCs/>
          <w:color w:val="000000"/>
          <w:sz w:val="32"/>
          <w:szCs w:val="32"/>
          <w:u w:val="single"/>
        </w:rPr>
        <w:t xml:space="preserve">                                      </w:t>
      </w:r>
    </w:p>
    <w:p>
      <w:pPr>
        <w:spacing w:line="520" w:lineRule="exact"/>
        <w:ind w:firstLine="643" w:firstLineChars="200"/>
        <w:jc w:val="left"/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  <w:t>（三）采购项目预（概）算</w:t>
      </w:r>
    </w:p>
    <w:p>
      <w:pPr>
        <w:spacing w:line="520" w:lineRule="exact"/>
        <w:ind w:firstLine="640" w:firstLineChars="200"/>
        <w:jc w:val="left"/>
        <w:rPr>
          <w:rFonts w:ascii="楷体" w:hAnsi="楷体" w:eastAsia="楷体"/>
          <w:color w:val="auto"/>
          <w:sz w:val="32"/>
          <w:szCs w:val="32"/>
          <w:u w:val="single"/>
        </w:rPr>
      </w:pPr>
      <w:r>
        <w:rPr>
          <w:rFonts w:ascii="楷体" w:hAnsi="楷体" w:eastAsia="楷体"/>
          <w:color w:val="000000"/>
          <w:sz w:val="32"/>
          <w:szCs w:val="32"/>
        </w:rPr>
        <w:t>总预</w:t>
      </w:r>
      <w:r>
        <w:rPr>
          <w:rFonts w:hint="eastAsia" w:ascii="楷体" w:hAnsi="楷体" w:eastAsia="楷体"/>
          <w:color w:val="000000"/>
          <w:sz w:val="32"/>
          <w:szCs w:val="32"/>
        </w:rPr>
        <w:t>（概）</w:t>
      </w:r>
      <w:r>
        <w:rPr>
          <w:rFonts w:ascii="楷体" w:hAnsi="楷体" w:eastAsia="楷体"/>
          <w:color w:val="000000"/>
          <w:sz w:val="32"/>
          <w:szCs w:val="32"/>
        </w:rPr>
        <w:t>算</w:t>
      </w:r>
      <w:r>
        <w:rPr>
          <w:rFonts w:hint="eastAsia" w:ascii="楷体" w:hAnsi="楷体" w:eastAsia="楷体"/>
          <w:color w:val="000000"/>
          <w:sz w:val="32"/>
          <w:szCs w:val="32"/>
        </w:rPr>
        <w:t>：</w:t>
      </w:r>
      <w:r>
        <w:rPr>
          <w:rFonts w:hint="eastAsia" w:ascii="楷体" w:hAnsi="楷体" w:eastAsia="楷体"/>
          <w:color w:val="auto"/>
          <w:sz w:val="32"/>
          <w:szCs w:val="32"/>
          <w:u w:val="single"/>
        </w:rPr>
        <w:t xml:space="preserve">  </w:t>
      </w:r>
      <w:r>
        <w:rPr>
          <w:rFonts w:hint="eastAsia" w:ascii="楷体" w:hAnsi="楷体" w:eastAsia="楷体"/>
          <w:color w:val="auto"/>
          <w:sz w:val="32"/>
          <w:szCs w:val="32"/>
          <w:u w:val="single"/>
          <w:lang w:val="en-US" w:eastAsia="zh-CN"/>
        </w:rPr>
        <w:t>2096859.99</w:t>
      </w:r>
      <w:r>
        <w:rPr>
          <w:rFonts w:hint="eastAsia" w:ascii="楷体" w:hAnsi="楷体" w:eastAsia="楷体"/>
          <w:color w:val="auto"/>
          <w:sz w:val="32"/>
          <w:szCs w:val="32"/>
          <w:u w:val="single"/>
        </w:rPr>
        <w:t xml:space="preserve">元   </w:t>
      </w:r>
    </w:p>
    <w:p>
      <w:pPr>
        <w:spacing w:line="520" w:lineRule="exact"/>
        <w:ind w:firstLine="640" w:firstLineChars="200"/>
        <w:jc w:val="left"/>
        <w:rPr>
          <w:rFonts w:ascii="楷体" w:hAnsi="楷体" w:eastAsia="楷体"/>
          <w:sz w:val="32"/>
          <w:szCs w:val="32"/>
          <w:u w:val="single"/>
        </w:rPr>
      </w:pPr>
      <w:r>
        <w:rPr>
          <w:rFonts w:hint="eastAsia" w:ascii="楷体" w:hAnsi="楷体" w:eastAsia="楷体"/>
          <w:color w:val="auto"/>
          <w:sz w:val="32"/>
          <w:szCs w:val="32"/>
        </w:rPr>
        <w:t>包1预（概）算：</w:t>
      </w:r>
      <w:r>
        <w:rPr>
          <w:rFonts w:hint="eastAsia" w:ascii="楷体" w:hAnsi="楷体" w:eastAsia="楷体"/>
          <w:color w:val="auto"/>
          <w:sz w:val="32"/>
          <w:szCs w:val="32"/>
          <w:u w:val="single"/>
          <w:lang w:val="en-US" w:eastAsia="zh-CN"/>
        </w:rPr>
        <w:t>2096859.99</w:t>
      </w:r>
      <w:r>
        <w:rPr>
          <w:rFonts w:hint="eastAsia" w:ascii="楷体" w:hAnsi="楷体" w:eastAsia="楷体"/>
          <w:color w:val="auto"/>
          <w:sz w:val="32"/>
          <w:szCs w:val="32"/>
          <w:u w:val="single"/>
        </w:rPr>
        <w:t>元</w:t>
      </w:r>
      <w:r>
        <w:rPr>
          <w:rFonts w:hint="eastAsia" w:ascii="楷体" w:hAnsi="楷体" w:eastAsia="楷体"/>
          <w:sz w:val="32"/>
          <w:szCs w:val="32"/>
          <w:u w:val="single"/>
        </w:rPr>
        <w:t xml:space="preserve">   </w:t>
      </w:r>
    </w:p>
    <w:p>
      <w:pPr>
        <w:spacing w:line="520" w:lineRule="exact"/>
        <w:ind w:firstLine="643" w:firstLineChars="200"/>
        <w:jc w:val="left"/>
        <w:rPr>
          <w:rFonts w:ascii="楷体" w:hAnsi="楷体" w:eastAsia="楷体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  <w:t>（四）采购标的汇总表</w:t>
      </w:r>
    </w:p>
    <w:tbl>
      <w:tblPr>
        <w:tblStyle w:val="8"/>
        <w:tblW w:w="920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795"/>
        <w:gridCol w:w="1898"/>
        <w:gridCol w:w="1486"/>
        <w:gridCol w:w="1207"/>
        <w:gridCol w:w="992"/>
        <w:gridCol w:w="19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7" w:hRule="atLeast"/>
          <w:jc w:val="center"/>
        </w:trPr>
        <w:tc>
          <w:tcPr>
            <w:tcW w:w="85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  <w:t>包号</w:t>
            </w:r>
          </w:p>
        </w:tc>
        <w:tc>
          <w:tcPr>
            <w:tcW w:w="79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898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  <w:t>标的名称</w:t>
            </w:r>
          </w:p>
        </w:tc>
        <w:tc>
          <w:tcPr>
            <w:tcW w:w="1486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  <w:t>品目</w:t>
            </w:r>
          </w:p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  <w:t>分类编码</w:t>
            </w:r>
          </w:p>
        </w:tc>
        <w:tc>
          <w:tcPr>
            <w:tcW w:w="1207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  <w:t>计量</w:t>
            </w:r>
          </w:p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  <w:t>单位</w:t>
            </w:r>
          </w:p>
        </w:tc>
        <w:tc>
          <w:tcPr>
            <w:tcW w:w="992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  <w:t>数量</w:t>
            </w:r>
          </w:p>
        </w:tc>
        <w:tc>
          <w:tcPr>
            <w:tcW w:w="1977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8"/>
                <w:szCs w:val="28"/>
              </w:rPr>
              <w:t>预（概）算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851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795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898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i/>
                <w:color w:val="auto"/>
                <w:sz w:val="28"/>
                <w:szCs w:val="28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iCs/>
                <w:color w:val="auto"/>
                <w:sz w:val="28"/>
                <w:szCs w:val="28"/>
                <w:lang w:val="en-US" w:eastAsia="zh-CN"/>
              </w:rPr>
              <w:t>其他医疗设备</w:t>
            </w:r>
          </w:p>
        </w:tc>
        <w:tc>
          <w:tcPr>
            <w:tcW w:w="1486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A02329900</w:t>
            </w:r>
          </w:p>
        </w:tc>
        <w:tc>
          <w:tcPr>
            <w:tcW w:w="1207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项</w:t>
            </w:r>
          </w:p>
        </w:tc>
        <w:tc>
          <w:tcPr>
            <w:tcW w:w="992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" w:hAnsi="仿宋" w:eastAsia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sz w:val="28"/>
                <w:szCs w:val="28"/>
              </w:rPr>
              <w:t>1</w:t>
            </w:r>
          </w:p>
        </w:tc>
        <w:tc>
          <w:tcPr>
            <w:tcW w:w="1977" w:type="dxa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default" w:ascii="仿宋" w:hAnsi="仿宋" w:eastAsia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auto"/>
                <w:sz w:val="28"/>
                <w:szCs w:val="28"/>
                <w:lang w:val="en-US" w:eastAsia="zh-CN"/>
              </w:rPr>
              <w:t>2096859.99</w:t>
            </w:r>
            <w:r>
              <w:rPr>
                <w:rFonts w:hint="eastAsia" w:ascii="仿宋" w:hAnsi="仿宋" w:eastAsia="仿宋"/>
                <w:color w:val="auto"/>
                <w:sz w:val="28"/>
                <w:szCs w:val="28"/>
                <w:lang w:val="en-US" w:eastAsia="zh-CN"/>
              </w:rPr>
              <w:t>元</w:t>
            </w:r>
          </w:p>
        </w:tc>
      </w:tr>
    </w:tbl>
    <w:p>
      <w:pPr>
        <w:spacing w:line="520" w:lineRule="exact"/>
        <w:ind w:firstLine="643" w:firstLineChars="200"/>
        <w:jc w:val="left"/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  <w:t>（五）技术商务要求</w:t>
      </w:r>
    </w:p>
    <w:p>
      <w:pPr>
        <w:spacing w:line="520" w:lineRule="exact"/>
        <w:ind w:firstLine="643" w:firstLineChars="200"/>
        <w:jc w:val="left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1.包1</w:t>
      </w:r>
    </w:p>
    <w:p>
      <w:pPr>
        <w:spacing w:line="520" w:lineRule="exact"/>
        <w:ind w:firstLine="640" w:firstLineChars="200"/>
        <w:jc w:val="left"/>
        <w:rPr>
          <w:rFonts w:hint="eastAsia" w:ascii="仿宋_GB2312" w:hAnsi="仿宋_GB2312" w:eastAsia="仿宋_GB2312" w:cs="仿宋_GB2312"/>
          <w:iCs/>
          <w:color w:val="0000FF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  <w:lang w:val="en-US" w:eastAsia="zh-CN"/>
        </w:rPr>
        <w:t>采购内容：</w:t>
      </w:r>
    </w:p>
    <w:p>
      <w:pPr>
        <w:spacing w:line="520" w:lineRule="exact"/>
        <w:ind w:firstLine="640" w:firstLineChars="200"/>
        <w:jc w:val="left"/>
        <w:rPr>
          <w:rFonts w:hint="default" w:ascii="仿宋" w:hAnsi="仿宋" w:eastAsia="仿宋"/>
          <w:color w:val="auto"/>
          <w:sz w:val="32"/>
          <w:szCs w:val="32"/>
          <w:u w:val="single"/>
          <w:lang w:val="en-US"/>
        </w:rPr>
      </w:pPr>
      <w:r>
        <w:rPr>
          <w:rFonts w:hint="eastAsia" w:ascii="仿宋" w:hAnsi="仿宋" w:eastAsia="仿宋"/>
          <w:color w:val="auto"/>
          <w:sz w:val="32"/>
          <w:szCs w:val="32"/>
          <w:u w:val="single"/>
          <w:lang w:val="en-US" w:eastAsia="zh-CN"/>
        </w:rPr>
        <w:t>平利县镇卫生院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</w:rPr>
        <w:t>呼叫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  <w:lang w:val="en-US" w:eastAsia="zh-CN"/>
        </w:rPr>
        <w:t>系统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</w:rPr>
        <w:t>、供氧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  <w:lang w:val="en-US" w:eastAsia="zh-CN"/>
        </w:rPr>
        <w:t>系统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</w:rPr>
        <w:t>和污水处理</w:t>
      </w:r>
      <w:r>
        <w:rPr>
          <w:rFonts w:hint="eastAsia" w:ascii="仿宋_GB2312" w:hAnsi="黑体" w:eastAsia="仿宋_GB2312"/>
          <w:color w:val="auto"/>
          <w:sz w:val="32"/>
          <w:szCs w:val="32"/>
          <w:u w:val="single"/>
          <w:lang w:val="en-US" w:eastAsia="zh-CN"/>
        </w:rPr>
        <w:t>设备</w:t>
      </w:r>
      <w:r>
        <w:rPr>
          <w:rFonts w:hint="eastAsia" w:ascii="仿宋" w:hAnsi="仿宋" w:eastAsia="仿宋"/>
          <w:color w:val="auto"/>
          <w:sz w:val="32"/>
          <w:szCs w:val="32"/>
          <w:u w:val="single"/>
          <w:lang w:val="en-US" w:eastAsia="zh-CN"/>
        </w:rPr>
        <w:t xml:space="preserve"> </w:t>
      </w:r>
    </w:p>
    <w:p>
      <w:pPr>
        <w:spacing w:line="520" w:lineRule="exact"/>
        <w:ind w:firstLine="640" w:firstLineChars="200"/>
        <w:jc w:val="left"/>
        <w:rPr>
          <w:rFonts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（2）商务要求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</w:rPr>
        <w:t>服务期限：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  <w:lang w:val="en-US" w:eastAsia="zh-CN"/>
        </w:rPr>
        <w:t>120日历天。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</w:rPr>
        <w:t>项目地点:平利县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  <w:lang w:val="en-US" w:eastAsia="zh-CN"/>
        </w:rPr>
        <w:t>及周边镇区域。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</w:rPr>
        <w:t>服务质量要求：严格按照国家、行业或陕西省、安康市相关法律法规、部门规章、规范性文件、标准等的规定，独立、客观地提供真实、准确、可靠的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</w:rPr>
        <w:t>服务，成交方对形成的成果文件征询有关各方的意见后，经采购人确定后生效。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</w:rPr>
        <w:t>合同款的支付：本合同签订后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</w:rPr>
        <w:t>个工作日内，甲方支付乙方总价的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  <w:lang w:val="en-US" w:eastAsia="zh-CN"/>
        </w:rPr>
        <w:t>40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</w:rPr>
        <w:t>%,设备到场初验合格后支付合同总金额的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  <w:lang w:val="en-US" w:eastAsia="zh-CN"/>
        </w:rPr>
        <w:t>40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</w:rPr>
        <w:t>%，安装调试培训合格后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</w:rPr>
        <w:t>个月内支付合同总金额的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iCs/>
          <w:color w:val="auto"/>
          <w:sz w:val="32"/>
          <w:szCs w:val="32"/>
          <w:u w:val="single"/>
        </w:rPr>
        <w:t>%，设备正常使用一年后支付合同总金额的5%。,每次付款前乙方须提供给甲方等额的正式发票。</w:t>
      </w:r>
    </w:p>
    <w:p>
      <w:pPr>
        <w:rPr>
          <w:rFonts w:hint="eastAsia" w:ascii="黑体" w:hAnsi="黑体" w:eastAsia="黑体" w:cs="宋体"/>
          <w:color w:val="000000"/>
          <w:sz w:val="32"/>
          <w:szCs w:val="32"/>
        </w:rPr>
      </w:pPr>
    </w:p>
    <w:p>
      <w:pPr>
        <w:rPr>
          <w:rFonts w:hint="eastAsia" w:ascii="黑体" w:hAnsi="黑体" w:eastAsia="黑体" w:cs="宋体"/>
          <w:color w:val="000000"/>
          <w:sz w:val="32"/>
          <w:szCs w:val="32"/>
        </w:rPr>
      </w:pPr>
    </w:p>
    <w:p>
      <w:pPr>
        <w:rPr>
          <w:rFonts w:hint="eastAsia" w:ascii="黑体" w:hAnsi="黑体" w:eastAsia="黑体" w:cs="宋体"/>
          <w:color w:val="000000"/>
          <w:sz w:val="32"/>
          <w:szCs w:val="32"/>
        </w:rPr>
      </w:pPr>
    </w:p>
    <w:p>
      <w:pPr>
        <w:rPr>
          <w:rFonts w:hint="eastAsia" w:ascii="黑体" w:hAnsi="黑体" w:eastAsia="黑体" w:cs="宋体"/>
          <w:color w:val="000000"/>
          <w:sz w:val="32"/>
          <w:szCs w:val="32"/>
        </w:rPr>
      </w:pPr>
    </w:p>
    <w:p>
      <w:pPr>
        <w:rPr>
          <w:rFonts w:hint="eastAsia" w:ascii="黑体" w:hAnsi="黑体" w:eastAsia="黑体" w:cs="宋体"/>
          <w:color w:val="000000"/>
          <w:sz w:val="32"/>
          <w:szCs w:val="32"/>
        </w:rPr>
      </w:pPr>
    </w:p>
    <w:p>
      <w:pPr>
        <w:rPr>
          <w:rFonts w:hint="eastAsia" w:ascii="黑体" w:hAnsi="黑体" w:eastAsia="黑体" w:cs="宋体"/>
          <w:color w:val="000000"/>
          <w:sz w:val="32"/>
          <w:szCs w:val="32"/>
        </w:rPr>
      </w:pPr>
    </w:p>
    <w:p>
      <w:pPr>
        <w:rPr>
          <w:rFonts w:hint="eastAsia" w:ascii="黑体" w:hAnsi="黑体" w:eastAsia="黑体" w:cs="宋体"/>
          <w:color w:val="000000"/>
          <w:sz w:val="32"/>
          <w:szCs w:val="32"/>
        </w:rPr>
      </w:pPr>
    </w:p>
    <w:p>
      <w:pPr>
        <w:rPr>
          <w:rFonts w:hint="eastAsia" w:ascii="黑体" w:hAnsi="黑体" w:eastAsia="黑体" w:cs="宋体"/>
          <w:color w:val="000000"/>
          <w:sz w:val="32"/>
          <w:szCs w:val="32"/>
        </w:rPr>
      </w:pPr>
    </w:p>
    <w:p>
      <w:pPr>
        <w:pStyle w:val="6"/>
        <w:rPr>
          <w:rFonts w:hint="eastAsia" w:ascii="黑体" w:hAnsi="黑体" w:eastAsia="黑体" w:cs="宋体"/>
          <w:color w:val="000000"/>
          <w:sz w:val="32"/>
          <w:szCs w:val="32"/>
        </w:rPr>
      </w:pPr>
    </w:p>
    <w:p>
      <w:pPr>
        <w:rPr>
          <w:rFonts w:hint="eastAsia" w:ascii="黑体" w:hAnsi="黑体" w:eastAsia="黑体" w:cs="宋体"/>
          <w:color w:val="000000"/>
          <w:sz w:val="32"/>
          <w:szCs w:val="32"/>
        </w:rPr>
      </w:pPr>
    </w:p>
    <w:p>
      <w:pPr>
        <w:pStyle w:val="6"/>
        <w:rPr>
          <w:rFonts w:hint="eastAsia" w:ascii="黑体" w:hAnsi="黑体" w:eastAsia="黑体" w:cs="宋体"/>
          <w:color w:val="000000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right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jc w:val="right"/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  <w:lang w:val="zh-CN"/>
                            </w:rPr>
                            <w:t>3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ARqoqK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jc w:val="right"/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  <w:szCs w:val="28"/>
                        <w:lang w:val="zh-CN"/>
                      </w:rPr>
                      <w:t>3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yMmUxODNiNWZlNDVlODM3YmYyOTU2MzdkMzUxYTgifQ=="/>
  </w:docVars>
  <w:rsids>
    <w:rsidRoot w:val="00000000"/>
    <w:rsid w:val="04847B00"/>
    <w:rsid w:val="0D5E3553"/>
    <w:rsid w:val="0FB74D7B"/>
    <w:rsid w:val="13196AAF"/>
    <w:rsid w:val="1ACE63D1"/>
    <w:rsid w:val="1F3E2A67"/>
    <w:rsid w:val="27FB1136"/>
    <w:rsid w:val="2B6A5CA2"/>
    <w:rsid w:val="2D7720F7"/>
    <w:rsid w:val="34F11694"/>
    <w:rsid w:val="3B312338"/>
    <w:rsid w:val="48A627C8"/>
    <w:rsid w:val="53656BCB"/>
    <w:rsid w:val="5C440AB3"/>
    <w:rsid w:val="5D7D3014"/>
    <w:rsid w:val="5E971189"/>
    <w:rsid w:val="70EA207B"/>
    <w:rsid w:val="73156AA5"/>
    <w:rsid w:val="735A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qFormat/>
    <w:uiPriority w:val="0"/>
    <w:pPr>
      <w:widowControl w:val="0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Body Text First Indent"/>
    <w:basedOn w:val="4"/>
    <w:qFormat/>
    <w:uiPriority w:val="0"/>
    <w:pPr>
      <w:spacing w:after="120" w:line="360" w:lineRule="auto"/>
      <w:ind w:firstLine="420" w:firstLineChars="100"/>
      <w:jc w:val="both"/>
    </w:pPr>
    <w:rPr>
      <w:sz w:val="24"/>
      <w:szCs w:val="20"/>
    </w:r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31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2023-09-27T05:12:00Z</dcterms:created>
  <dc:creator>Administrator</dc:creator>
  <cp:lastModifiedBy>袁湘江</cp:lastModifiedBy>
  <cp:lastPrinted>2024-04-25T01:29:00Z</cp:lastPrinted>
  <dcterms:modified xsi:type="dcterms:W3CDTF">2024-04-26T03:11:39Z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  <property fmtid="{D5CDD505-2E9C-101B-9397-08002B2CF9AE}" pid="3" name="ICV">
    <vt:lpwstr>F1E1808C67064BA19B4751238FF9691D_12</vt:lpwstr>
  </property>
</Properties>
</file>