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采购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1、项目名称：</w:t>
      </w:r>
      <w:r>
        <w:rPr>
          <w:rFonts w:hint="eastAsia" w:ascii="仿宋" w:hAnsi="仿宋" w:eastAsia="仿宋" w:cs="仿宋"/>
          <w:sz w:val="28"/>
          <w:lang w:eastAsia="zh-CN"/>
        </w:rPr>
        <w:t>平利县2024年森林修复项目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2、服务范围：本项目实施地点为千家坪林场正阳管护站南溪河管护区，项目规模为10000亩。抚育方式为综合抚育（</w:t>
      </w:r>
      <w:r>
        <w:rPr>
          <w:rFonts w:hint="eastAsia" w:ascii="仿宋" w:hAnsi="仿宋" w:eastAsia="仿宋" w:cs="仿宋"/>
          <w:sz w:val="28"/>
          <w:lang w:eastAsia="zh-CN"/>
        </w:rPr>
        <w:t>平利县2024年森林修复项目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作业设计包含的所有内容）。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2" w:firstLineChars="200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二、项目背景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随着全球气候变化的日益严重，森林破坏程度加剧，森林植被逐渐减少。然而，森林对于维持生态平衡，保护生物多样性以及人类的福祉至关重要。因此，本项目旨在恢复和保护森林植被，增加森林覆盖率，促进生态系统的稳定发展，通过森林抚育管理等方式改善林木生长环境，提高林分质量，促进森林恢复与增长，提高森林碳汇水平；需满足的要求，按照作业设计实施，达到森林修复目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GVlZmRlZWRjZjYxZWZiMWJkNDBlOWQ3ODNmMzgifQ=="/>
    <w:docVar w:name="KSO_WPS_MARK_KEY" w:val="26046247-bf21-4c47-8e6a-bff59ce6520b"/>
  </w:docVars>
  <w:rsids>
    <w:rsidRoot w:val="574C7EDA"/>
    <w:rsid w:val="574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2024-08-22T02:48:00Z</dcterms:created>
  <dc:creator>鼎正</dc:creator>
  <cp:lastModifiedBy>鼎正</cp:lastModifiedBy>
  <dcterms:modified xsi:type="dcterms:W3CDTF">2024-08-22T02:51:35Z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3D84F0BF1F4749818EB4C7377067A594_11</vt:lpwstr>
  </property>
</Properties>
</file>