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015D2">
      <w:pPr>
        <w:spacing w:line="360" w:lineRule="auto"/>
        <w:jc w:val="center"/>
        <w:rPr>
          <w:rFonts w:hint="eastAsia" w:hAnsi="宋体" w:eastAsia="宋体" w:cs="宋体"/>
          <w:b/>
          <w:bCs/>
          <w:kern w:val="0"/>
          <w:sz w:val="36"/>
          <w:szCs w:val="36"/>
          <w:lang w:val="en-US" w:eastAsia="zh-CN"/>
        </w:rPr>
      </w:pPr>
      <w:r>
        <w:rPr>
          <w:rFonts w:hint="eastAsia" w:hAnsi="宋体" w:cs="宋体"/>
          <w:b/>
          <w:bCs/>
          <w:kern w:val="0"/>
          <w:sz w:val="36"/>
          <w:szCs w:val="36"/>
          <w:lang w:eastAsia="zh-CN"/>
        </w:rPr>
        <w:t>移动检务系统采购项目</w:t>
      </w:r>
    </w:p>
    <w:p w14:paraId="257548C7">
      <w:pPr>
        <w:spacing w:line="360" w:lineRule="auto"/>
        <w:jc w:val="center"/>
        <w:rPr>
          <w:rFonts w:hint="eastAsia" w:ascii="宋体" w:hAnsi="宋体" w:eastAsia="宋体" w:cs="宋体"/>
          <w:b/>
          <w:bCs/>
          <w:kern w:val="0"/>
          <w:sz w:val="36"/>
          <w:szCs w:val="36"/>
        </w:rPr>
      </w:pPr>
      <w:r>
        <w:rPr>
          <w:rFonts w:hint="eastAsia" w:hAnsi="宋体" w:cs="宋体"/>
          <w:b/>
          <w:bCs/>
          <w:kern w:val="0"/>
          <w:sz w:val="36"/>
          <w:szCs w:val="36"/>
          <w:lang w:val="en-US" w:eastAsia="zh-CN"/>
        </w:rPr>
        <w:t>竞争性</w:t>
      </w:r>
      <w:r>
        <w:rPr>
          <w:rFonts w:hint="eastAsia" w:ascii="宋体" w:hAnsi="宋体" w:eastAsia="宋体" w:cs="宋体"/>
          <w:b/>
          <w:bCs/>
          <w:kern w:val="0"/>
          <w:sz w:val="36"/>
          <w:szCs w:val="36"/>
        </w:rPr>
        <w:t>磋商公告</w:t>
      </w:r>
    </w:p>
    <w:p w14:paraId="712CDCDC">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项目概况</w:t>
      </w:r>
    </w:p>
    <w:p w14:paraId="7C29F50B">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hAnsi="宋体" w:cs="宋体"/>
          <w:b w:val="0"/>
          <w:bCs/>
          <w:color w:val="000000"/>
          <w:kern w:val="0"/>
          <w:sz w:val="24"/>
          <w:szCs w:val="24"/>
          <w:lang w:val="en-US" w:eastAsia="zh-CN" w:bidi="ar"/>
        </w:rPr>
        <w:t>移动检务系统采购项目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采购项目的潜在供应商应在全国公共资源交易平台（陕西省·安康市）获取采购文件，并于2024年</w:t>
      </w:r>
      <w:r>
        <w:rPr>
          <w:rFonts w:hint="eastAsia" w:hAnsi="宋体" w:cs="宋体"/>
          <w:b w:val="0"/>
          <w:bCs/>
          <w:color w:val="000000"/>
          <w:kern w:val="0"/>
          <w:sz w:val="24"/>
          <w:szCs w:val="24"/>
          <w:lang w:val="en-US" w:eastAsia="zh-CN" w:bidi="ar"/>
        </w:rPr>
        <w:t>12</w:t>
      </w:r>
      <w:r>
        <w:rPr>
          <w:rFonts w:hint="eastAsia" w:ascii="宋体" w:hAnsi="宋体" w:eastAsia="宋体" w:cs="宋体"/>
          <w:b w:val="0"/>
          <w:bCs/>
          <w:color w:val="000000"/>
          <w:kern w:val="0"/>
          <w:sz w:val="24"/>
          <w:szCs w:val="24"/>
          <w:lang w:val="en-US" w:eastAsia="zh-CN" w:bidi="ar"/>
        </w:rPr>
        <w:t>月</w:t>
      </w:r>
      <w:r>
        <w:rPr>
          <w:rFonts w:hint="eastAsia" w:hAnsi="宋体" w:cs="宋体"/>
          <w:b w:val="0"/>
          <w:bCs/>
          <w:color w:val="000000"/>
          <w:kern w:val="0"/>
          <w:sz w:val="24"/>
          <w:szCs w:val="24"/>
          <w:lang w:val="en-US" w:eastAsia="zh-CN" w:bidi="ar"/>
        </w:rPr>
        <w:t>11</w:t>
      </w:r>
      <w:r>
        <w:rPr>
          <w:rFonts w:hint="eastAsia" w:ascii="宋体" w:hAnsi="宋体" w:eastAsia="宋体" w:cs="宋体"/>
          <w:b w:val="0"/>
          <w:bCs/>
          <w:color w:val="000000"/>
          <w:kern w:val="0"/>
          <w:sz w:val="24"/>
          <w:szCs w:val="24"/>
          <w:lang w:val="en-US" w:eastAsia="zh-CN" w:bidi="ar"/>
        </w:rPr>
        <w:t>日</w:t>
      </w:r>
      <w:r>
        <w:rPr>
          <w:rFonts w:hint="eastAsia" w:hAnsi="宋体" w:cs="宋体"/>
          <w:b w:val="0"/>
          <w:bCs/>
          <w:color w:val="000000"/>
          <w:kern w:val="0"/>
          <w:sz w:val="24"/>
          <w:szCs w:val="24"/>
          <w:lang w:val="en-US" w:eastAsia="zh-CN" w:bidi="ar"/>
        </w:rPr>
        <w:t>15</w:t>
      </w:r>
      <w:r>
        <w:rPr>
          <w:rFonts w:hint="eastAsia" w:ascii="宋体" w:hAnsi="宋体" w:eastAsia="宋体" w:cs="宋体"/>
          <w:b w:val="0"/>
          <w:bCs/>
          <w:color w:val="000000"/>
          <w:kern w:val="0"/>
          <w:sz w:val="24"/>
          <w:szCs w:val="24"/>
          <w:lang w:val="en-US" w:eastAsia="zh-CN" w:bidi="ar"/>
        </w:rPr>
        <w:t>时</w:t>
      </w:r>
      <w:r>
        <w:rPr>
          <w:rFonts w:hint="eastAsia"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0分（北京时间）前提交响应文件。</w:t>
      </w:r>
    </w:p>
    <w:p w14:paraId="5853FB9D">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1122FF97">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项目编号：JCXM2024-ZC-059</w:t>
      </w:r>
    </w:p>
    <w:p w14:paraId="705332B4">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hAnsi="宋体" w:cs="宋体"/>
          <w:color w:val="000000"/>
          <w:kern w:val="0"/>
          <w:sz w:val="24"/>
          <w:szCs w:val="24"/>
          <w:lang w:val="en-US" w:eastAsia="zh-CN" w:bidi="ar-SA"/>
        </w:rPr>
        <w:t>移动检务系统采购项目</w:t>
      </w:r>
    </w:p>
    <w:p w14:paraId="2155E81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75184D32">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00000.00元</w:t>
      </w:r>
    </w:p>
    <w:p w14:paraId="5F2DD0C4">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59ED6067">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hAnsi="宋体" w:cs="宋体"/>
          <w:color w:val="000000"/>
          <w:kern w:val="0"/>
          <w:sz w:val="24"/>
          <w:szCs w:val="24"/>
          <w:lang w:val="en-US" w:eastAsia="zh-CN" w:bidi="ar-SA"/>
        </w:rPr>
        <w:t>移动检务系统采购项目</w:t>
      </w:r>
      <w:r>
        <w:rPr>
          <w:rFonts w:hint="eastAsia" w:ascii="宋体" w:hAnsi="宋体" w:eastAsia="宋体" w:cs="宋体"/>
          <w:color w:val="000000"/>
          <w:kern w:val="0"/>
          <w:sz w:val="24"/>
          <w:szCs w:val="24"/>
          <w:lang w:val="en-US" w:eastAsia="zh-CN" w:bidi="ar-SA"/>
        </w:rPr>
        <w:t>):</w:t>
      </w:r>
    </w:p>
    <w:p w14:paraId="0E21DF8C">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w:t>
      </w:r>
      <w:r>
        <w:rPr>
          <w:rFonts w:hint="eastAsia"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00000.00元</w:t>
      </w:r>
    </w:p>
    <w:p w14:paraId="7C77D6FF">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w:t>
      </w:r>
      <w:r>
        <w:rPr>
          <w:rFonts w:hint="eastAsia"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00000.00元</w:t>
      </w:r>
    </w:p>
    <w:tbl>
      <w:tblPr>
        <w:tblStyle w:val="5"/>
        <w:tblW w:w="5193"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75"/>
        <w:gridCol w:w="1260"/>
        <w:gridCol w:w="1262"/>
        <w:gridCol w:w="1238"/>
        <w:gridCol w:w="1712"/>
        <w:gridCol w:w="1350"/>
        <w:gridCol w:w="1380"/>
      </w:tblGrid>
      <w:tr w14:paraId="09F593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1" w:hRule="atLeast"/>
          <w:tblHeader/>
        </w:trPr>
        <w:tc>
          <w:tcPr>
            <w:tcW w:w="38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6240C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70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0AE81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71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5A475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69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448880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45EE965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96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BDC844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76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57BC6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77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229EAA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35D4CD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01" w:hRule="atLeast"/>
        </w:trPr>
        <w:tc>
          <w:tcPr>
            <w:tcW w:w="38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070276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70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8BA086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其他终端设备</w:t>
            </w:r>
          </w:p>
        </w:tc>
        <w:tc>
          <w:tcPr>
            <w:tcW w:w="71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7DA1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项</w:t>
            </w:r>
          </w:p>
        </w:tc>
        <w:tc>
          <w:tcPr>
            <w:tcW w:w="69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5A642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96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588F5B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76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306EF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eastAsia="zh-CN"/>
              </w:rPr>
              <w:t>00000.00</w:t>
            </w:r>
          </w:p>
        </w:tc>
        <w:tc>
          <w:tcPr>
            <w:tcW w:w="77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633D6F8">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val="en-US" w:eastAsia="zh-CN"/>
              </w:rPr>
              <w:t>00000.00</w:t>
            </w:r>
          </w:p>
        </w:tc>
      </w:tr>
    </w:tbl>
    <w:p w14:paraId="46C187D1">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本合同包接受联合体投标</w:t>
      </w:r>
    </w:p>
    <w:p w14:paraId="01346D9F">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i w:val="0"/>
          <w:iCs w:val="0"/>
          <w:caps w:val="0"/>
          <w:color w:val="0000FF"/>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合同履行期限：</w:t>
      </w:r>
      <w:r>
        <w:rPr>
          <w:rFonts w:hint="eastAsia" w:ascii="宋体" w:hAnsi="宋体" w:eastAsia="宋体" w:cs="宋体"/>
          <w:i w:val="0"/>
          <w:iCs w:val="0"/>
          <w:caps w:val="0"/>
          <w:color w:val="auto"/>
          <w:spacing w:val="0"/>
          <w:kern w:val="0"/>
          <w:sz w:val="24"/>
          <w:szCs w:val="24"/>
          <w:shd w:val="clear" w:color="auto" w:fill="FFFFFF"/>
          <w:lang w:val="en-US" w:eastAsia="zh-CN" w:bidi="ar-SA"/>
        </w:rPr>
        <w:t>30日历天</w:t>
      </w:r>
    </w:p>
    <w:p w14:paraId="40235D32">
      <w:pPr>
        <w:widowControl/>
        <w:spacing w:before="0" w:beforeLines="0" w:beforeAutospacing="0" w:after="0" w:afterLines="0" w:afterAutospacing="0" w:line="360" w:lineRule="auto"/>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5EB563FF">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1、满足《中华人民共和国政府采购法》第二十二条规定；</w:t>
      </w:r>
    </w:p>
    <w:p w14:paraId="5CBC2491">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2、落实政府采购政策需满足的资格要求：</w:t>
      </w:r>
    </w:p>
    <w:p w14:paraId="7160535D">
      <w:pPr>
        <w:widowControl/>
        <w:spacing w:before="0" w:beforeLines="0" w:beforeAutospacing="0" w:after="0" w:afterLines="0" w:afterAutospacing="0" w:line="360" w:lineRule="auto"/>
        <w:ind w:firstLine="42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移动检务系统采购项目</w:t>
      </w:r>
      <w:r>
        <w:rPr>
          <w:rFonts w:hint="eastAsia" w:ascii="宋体" w:hAnsi="宋体" w:eastAsia="宋体" w:cs="宋体"/>
          <w:b w:val="0"/>
          <w:bCs w:val="0"/>
          <w:color w:val="000000"/>
          <w:kern w:val="0"/>
          <w:sz w:val="24"/>
          <w:szCs w:val="24"/>
          <w:lang w:val="en-US" w:eastAsia="zh-CN" w:bidi="ar-SA"/>
        </w:rPr>
        <w:t>)落实政府采购政策需满足的资格要求如下:</w:t>
      </w:r>
    </w:p>
    <w:p w14:paraId="5168D0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8" w:leftChars="-95" w:right="-358" w:rightChars="-149" w:firstLine="676" w:firstLineChars="282"/>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）《国务院办公厅关于建立政府强制采购节能产品制度的通知》（国办发〔2007〕51号）；（</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）《财政部发展改革委生态环境部市场监管总局关于调整优化节能产品、环境标志产品政府采购执行机制的通知》（财库〔2019〕9号）；（</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）《关于印发环境标志产品政府采购品目清单的通知》（财库〔2019〕18号）；（</w:t>
      </w: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）《关于印发节能产品政府采购品目清单的通知》（财库〔2019〕19号）；（</w:t>
      </w:r>
      <w:r>
        <w:rPr>
          <w:rFonts w:hint="eastAsia" w:ascii="宋体" w:hAnsi="宋体" w:eastAsia="宋体"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）《陕西省财政厅关于印发陕西省中小企业政府采购信用融资办法》（陕财办采〔2018〕23号）；（</w:t>
      </w:r>
      <w:r>
        <w:rPr>
          <w:rFonts w:hint="eastAsia" w:ascii="宋体" w:hAnsi="宋体" w:eastAsia="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）《陕西省财政厅关于加快推进我省中小企业政府采购信用融资工作的通知》（陕财办采〔2020〕15号）</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rPr>
        <w:t>）其他需要落实的政府采购政策。</w:t>
      </w:r>
    </w:p>
    <w:p w14:paraId="09A31A74">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3、本项目的特定资格要求：</w:t>
      </w:r>
    </w:p>
    <w:p w14:paraId="634FFB78">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移动检务系统采购项目</w:t>
      </w:r>
      <w:r>
        <w:rPr>
          <w:rFonts w:hint="eastAsia" w:ascii="宋体" w:hAnsi="宋体" w:eastAsia="宋体" w:cs="宋体"/>
          <w:b w:val="0"/>
          <w:bCs w:val="0"/>
          <w:color w:val="000000"/>
          <w:kern w:val="0"/>
          <w:sz w:val="24"/>
          <w:szCs w:val="24"/>
          <w:lang w:val="en-US" w:eastAsia="zh-CN" w:bidi="ar-SA"/>
        </w:rPr>
        <w:t>）特定资格要求如下：</w:t>
      </w:r>
    </w:p>
    <w:p w14:paraId="230B5CE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28D90302">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41A3B886">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财务状况报告：提供2023年度经审计的财务报告（成立时间至提交响应文件截止时间不足一年的可提供成立后任意时段的资产负债表），或其开标前三个月内银行出具的资信证明，（以上两种形式的资料提供任意一种即可）；</w:t>
      </w:r>
    </w:p>
    <w:p w14:paraId="5D70D29E">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(4)、税收缴纳证明：提供开标截止时间前6个月内至少已缴纳1个月的完税证明，完税证明上应有代收机构或税务机关的公章或业务专用章。依法免税或新成立的供应商应提供相关文件证明；</w:t>
      </w:r>
    </w:p>
    <w:p w14:paraId="425A2FBF">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B2C16F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(6)、参加本次政府采购活动前三年内在经营活动中没有重大违纪，以及未被列入失信被执行人、重大税收违法案件当事人名单、政府采购严重违法失信行为记录名单的书面声明；</w:t>
      </w:r>
    </w:p>
    <w:p w14:paraId="13FFDCBD">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(7)、供应商通过“信</w:t>
      </w:r>
      <w:bookmarkStart w:id="0" w:name="_GoBack"/>
      <w:bookmarkEnd w:id="0"/>
      <w:r>
        <w:rPr>
          <w:rFonts w:hint="eastAsia" w:ascii="宋体" w:hAnsi="宋体" w:eastAsia="宋体" w:cs="宋体"/>
          <w:color w:val="000000"/>
          <w:kern w:val="0"/>
          <w:sz w:val="24"/>
          <w:szCs w:val="24"/>
          <w:lang w:val="en-US" w:eastAsia="zh-CN" w:bidi="ar-SA"/>
        </w:rPr>
        <w:t>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55093790">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hAnsi="宋体" w:cs="宋体"/>
          <w:color w:val="000000"/>
          <w:kern w:val="0"/>
          <w:sz w:val="24"/>
          <w:szCs w:val="24"/>
          <w:lang w:val="en-US" w:eastAsia="zh-CN" w:bidi="ar-SA"/>
        </w:rPr>
        <w:t>8</w:t>
      </w:r>
      <w:r>
        <w:rPr>
          <w:rFonts w:hint="eastAsia" w:ascii="宋体" w:hAnsi="宋体" w:eastAsia="宋体" w:cs="宋体"/>
          <w:color w:val="000000"/>
          <w:kern w:val="0"/>
          <w:sz w:val="24"/>
          <w:szCs w:val="24"/>
          <w:lang w:val="en-US" w:eastAsia="zh-CN" w:bidi="ar-SA"/>
        </w:rPr>
        <w:t>)、单位负责人为同一人或者存在直接控股、管理关系的不同供应商，不得同时参加本项目的投标（须提供书面说明）。</w:t>
      </w:r>
    </w:p>
    <w:p w14:paraId="4D3CB9BF">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71EB7F33">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时间：2024年</w:t>
      </w:r>
      <w:r>
        <w:rPr>
          <w:rFonts w:hint="eastAsia"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28</w:t>
      </w:r>
      <w:r>
        <w:rPr>
          <w:rFonts w:hint="eastAsia" w:ascii="宋体" w:hAnsi="宋体" w:eastAsia="宋体" w:cs="宋体"/>
          <w:color w:val="000000"/>
          <w:kern w:val="0"/>
          <w:sz w:val="24"/>
          <w:szCs w:val="24"/>
          <w:lang w:val="en-US" w:eastAsia="zh-CN" w:bidi="ar-SA"/>
        </w:rPr>
        <w:t>日至2024年</w:t>
      </w:r>
      <w:r>
        <w:rPr>
          <w:rFonts w:hint="eastAsia" w:hAnsi="宋体" w:cs="宋体"/>
          <w:color w:val="000000"/>
          <w:kern w:val="0"/>
          <w:sz w:val="24"/>
          <w:szCs w:val="24"/>
          <w:lang w:val="en-US" w:eastAsia="zh-CN" w:bidi="ar-SA"/>
        </w:rPr>
        <w:t>12</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04</w:t>
      </w:r>
      <w:r>
        <w:rPr>
          <w:rFonts w:hint="eastAsia" w:ascii="宋体" w:hAnsi="宋体" w:eastAsia="宋体" w:cs="宋体"/>
          <w:color w:val="000000"/>
          <w:kern w:val="0"/>
          <w:sz w:val="24"/>
          <w:szCs w:val="24"/>
          <w:lang w:val="en-US" w:eastAsia="zh-CN" w:bidi="ar-SA"/>
        </w:rPr>
        <w:t>日，每天上午08:30:00至12:00:00，下午14:00:00至17:30:00（北京时间）</w:t>
      </w:r>
    </w:p>
    <w:p w14:paraId="77416EE9">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6CB7F01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方式：在线获取</w:t>
      </w:r>
    </w:p>
    <w:p w14:paraId="35F1BB1A">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4A658FB6">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2E82E927">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截止时间：2024年</w:t>
      </w:r>
      <w:r>
        <w:rPr>
          <w:rFonts w:hint="eastAsia" w:hAnsi="宋体" w:cs="宋体"/>
          <w:color w:val="000000"/>
          <w:kern w:val="0"/>
          <w:sz w:val="24"/>
          <w:szCs w:val="24"/>
          <w:lang w:val="en-US" w:eastAsia="zh-CN" w:bidi="ar-SA"/>
        </w:rPr>
        <w:t>12</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15</w:t>
      </w:r>
      <w:r>
        <w:rPr>
          <w:rFonts w:hint="eastAsia" w:ascii="宋体" w:hAnsi="宋体" w:eastAsia="宋体" w:cs="宋体"/>
          <w:color w:val="000000"/>
          <w:kern w:val="0"/>
          <w:sz w:val="24"/>
          <w:szCs w:val="24"/>
          <w:lang w:val="en-US" w:eastAsia="zh-CN" w:bidi="ar-SA"/>
        </w:rPr>
        <w:t>时</w:t>
      </w:r>
      <w:r>
        <w:rPr>
          <w:rFonts w:hint="eastAsia"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0分00秒 （北京时间）</w:t>
      </w:r>
    </w:p>
    <w:p w14:paraId="1451AB7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4679B9E1">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5D0768D5">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时间：2024年</w:t>
      </w:r>
      <w:r>
        <w:rPr>
          <w:rFonts w:hint="eastAsia" w:hAnsi="宋体" w:cs="宋体"/>
          <w:color w:val="000000"/>
          <w:kern w:val="0"/>
          <w:sz w:val="24"/>
          <w:szCs w:val="24"/>
          <w:lang w:val="en-US" w:eastAsia="zh-CN" w:bidi="ar-SA"/>
        </w:rPr>
        <w:t>12</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15</w:t>
      </w:r>
      <w:r>
        <w:rPr>
          <w:rFonts w:hint="eastAsia" w:ascii="宋体" w:hAnsi="宋体" w:eastAsia="宋体" w:cs="宋体"/>
          <w:color w:val="000000"/>
          <w:kern w:val="0"/>
          <w:sz w:val="24"/>
          <w:szCs w:val="24"/>
          <w:lang w:val="en-US" w:eastAsia="zh-CN" w:bidi="ar-SA"/>
        </w:rPr>
        <w:t>时</w:t>
      </w:r>
      <w:r>
        <w:rPr>
          <w:rFonts w:hint="eastAsia"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0分00秒 （北京时间）</w:t>
      </w:r>
    </w:p>
    <w:p w14:paraId="4658D28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D89146B">
      <w:pPr>
        <w:widowControl/>
        <w:numPr>
          <w:ilvl w:val="0"/>
          <w:numId w:val="1"/>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公告期限</w:t>
      </w:r>
    </w:p>
    <w:p w14:paraId="621B2947">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自本公告发布之日起5个工作日。</w:t>
      </w:r>
    </w:p>
    <w:p w14:paraId="1A2F0B7C">
      <w:pPr>
        <w:widowControl/>
        <w:numPr>
          <w:ilvl w:val="0"/>
          <w:numId w:val="0"/>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400EA2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0"/>
          <w:sz w:val="24"/>
          <w:szCs w:val="24"/>
          <w:shd w:val="clear" w:color="auto" w:fill="FFFFFF"/>
          <w:lang w:val="en-US" w:eastAsia="zh-CN" w:bidi="ar-SA"/>
        </w:rPr>
        <w:t>1、</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须知: 使用</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捆绑</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陕西省公共资源交易平台的CA锁登录电子交易平台，通过政府采购系统企业端进入，点击我要投标，完善相关投标信息。2、</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投标供应商须在文件获取截止时间前登录电子交易平台自行下载磋商文件。3</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4</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、电子投标文件技术支持：4009280095、4009980000。</w:t>
      </w:r>
    </w:p>
    <w:p w14:paraId="6F739EE3">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八</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、对本次</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提出询问，请按以下方式联系。</w:t>
      </w:r>
    </w:p>
    <w:p w14:paraId="0ED39C4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4CD193FE">
      <w:pPr>
        <w:keepNext w:val="0"/>
        <w:keepLines w:val="0"/>
        <w:widowControl/>
        <w:suppressLineNumbers w:val="0"/>
        <w:spacing w:before="0" w:beforeLines="0" w:beforeAutospacing="0" w:after="0" w:afterLines="0" w:afterAutospacing="0" w:line="360" w:lineRule="auto"/>
        <w:ind w:left="0" w:right="0" w:firstLine="720" w:firstLineChars="30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名称：</w:t>
      </w:r>
      <w:r>
        <w:rPr>
          <w:rFonts w:hint="eastAsia" w:ascii="宋体" w:hAnsi="宋体" w:eastAsia="宋体" w:cs="宋体"/>
          <w:color w:val="000000"/>
          <w:kern w:val="2"/>
          <w:sz w:val="24"/>
          <w:szCs w:val="24"/>
          <w:lang w:val="en-US" w:eastAsia="zh-CN" w:bidi="ar-SA"/>
        </w:rPr>
        <w:t>镇坪县人民检察院</w:t>
      </w:r>
    </w:p>
    <w:p w14:paraId="5148CE35">
      <w:pPr>
        <w:keepNext w:val="0"/>
        <w:keepLines w:val="0"/>
        <w:widowControl/>
        <w:suppressLineNumbers w:val="0"/>
        <w:spacing w:before="0" w:beforeLines="0" w:beforeAutospacing="0" w:after="0" w:afterLines="0" w:afterAutospacing="0" w:line="360" w:lineRule="auto"/>
        <w:ind w:left="0" w:right="0" w:firstLine="720" w:firstLineChars="3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地址：安康市镇坪县城关镇政府广场东侧</w:t>
      </w:r>
    </w:p>
    <w:p w14:paraId="5341242D">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联系方式：0915-8823961</w:t>
      </w:r>
    </w:p>
    <w:p w14:paraId="09CF1914">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1D0455A1">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名称：陕西佳诚新迈项目管理有限公司</w:t>
      </w:r>
    </w:p>
    <w:p w14:paraId="183DE818">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地址：安康市高新技术产业开发区钻石壹号1901室</w:t>
      </w:r>
    </w:p>
    <w:p w14:paraId="4DF44EB8">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联系方式：19191411108</w:t>
      </w:r>
    </w:p>
    <w:p w14:paraId="480DC986">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2F5A3116">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项目联系人：刘志鹏</w:t>
      </w:r>
    </w:p>
    <w:p w14:paraId="69BDFC88">
      <w:pPr>
        <w:widowControl/>
        <w:spacing w:before="0" w:beforeLines="0" w:beforeAutospacing="0" w:after="0" w:afterLines="0" w:afterAutospacing="0" w:line="360" w:lineRule="auto"/>
        <w:ind w:firstLine="720" w:firstLineChars="3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电话：19191411108</w:t>
      </w:r>
    </w:p>
    <w:p w14:paraId="3066BD5A">
      <w:pPr>
        <w:widowControl/>
        <w:spacing w:before="0" w:beforeLines="0" w:beforeAutospacing="0" w:after="0" w:afterLines="0" w:afterAutospacing="0" w:line="360" w:lineRule="auto"/>
        <w:jc w:val="right"/>
        <w:rPr>
          <w:rFonts w:hint="eastAsia" w:ascii="宋体" w:hAnsi="宋体" w:eastAsia="宋体" w:cs="宋体"/>
          <w:color w:val="000000"/>
          <w:kern w:val="0"/>
          <w:sz w:val="24"/>
          <w:szCs w:val="24"/>
          <w:lang w:val="en-US" w:eastAsia="zh-CN" w:bidi="ar-SA"/>
        </w:rPr>
      </w:pPr>
    </w:p>
    <w:p w14:paraId="35F60B6F">
      <w:pPr>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6351786E">
      <w:pPr>
        <w:jc w:val="right"/>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hAnsi="宋体" w:cs="宋体"/>
          <w:color w:val="000000"/>
          <w:sz w:val="24"/>
          <w:szCs w:val="24"/>
          <w:lang w:val="en-US" w:eastAsia="zh-CN"/>
        </w:rPr>
        <w:t>11</w:t>
      </w:r>
      <w:r>
        <w:rPr>
          <w:rFonts w:hint="eastAsia" w:ascii="宋体" w:hAnsi="宋体" w:eastAsia="宋体" w:cs="宋体"/>
          <w:color w:val="000000"/>
          <w:sz w:val="24"/>
          <w:szCs w:val="24"/>
        </w:rPr>
        <w:t>月</w:t>
      </w:r>
      <w:r>
        <w:rPr>
          <w:rFonts w:hint="eastAsia" w:hAnsi="宋体" w:cs="宋体"/>
          <w:color w:val="000000"/>
          <w:sz w:val="24"/>
          <w:szCs w:val="24"/>
          <w:lang w:val="en-US" w:eastAsia="zh-CN"/>
        </w:rPr>
        <w:t>27</w:t>
      </w:r>
      <w:r>
        <w:rPr>
          <w:rFonts w:hint="eastAsia" w:ascii="宋体" w:hAnsi="宋体" w:eastAsia="宋体" w:cs="宋体"/>
          <w:color w:val="00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DI5YjQxNjE0ODhmMTFjMjhjYWNhY2JkZDExZmQifQ=="/>
  </w:docVars>
  <w:rsids>
    <w:rsidRoot w:val="65615F81"/>
    <w:rsid w:val="108A1218"/>
    <w:rsid w:val="1AFF1A07"/>
    <w:rsid w:val="46DA1B84"/>
    <w:rsid w:val="6561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8"/>
    <w:next w:val="1"/>
    <w:qFormat/>
    <w:uiPriority w:val="39"/>
    <w:pPr>
      <w:widowControl w:val="0"/>
      <w:ind w:left="2940" w:leftChars="1400"/>
      <w:jc w:val="both"/>
    </w:pPr>
    <w:rPr>
      <w:rFonts w:ascii="宋体" w:hAnsi="Times New Roman" w:eastAsia="宋体" w:cs="Times New Roman"/>
      <w:sz w:val="34"/>
      <w:lang w:val="en-US" w:eastAsia="zh-CN" w:bidi="ar-SA"/>
    </w:rPr>
  </w:style>
  <w:style w:type="paragraph" w:styleId="3">
    <w:name w:val="footer"/>
    <w:basedOn w:val="1"/>
    <w:next w:val="2"/>
    <w:unhideWhenUsed/>
    <w:qFormat/>
    <w:uiPriority w:val="99"/>
    <w:pPr>
      <w:tabs>
        <w:tab w:val="center" w:pos="4153"/>
        <w:tab w:val="right" w:pos="8306"/>
      </w:tabs>
      <w:snapToGrid w:val="0"/>
      <w:jc w:val="left"/>
    </w:pPr>
    <w:rPr>
      <w:kern w:val="0"/>
      <w:sz w:val="18"/>
      <w:szCs w:val="18"/>
    </w:rPr>
  </w:style>
  <w:style w:type="paragraph" w:styleId="4">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2121</Words>
  <Characters>2464</Characters>
  <Lines>0</Lines>
  <Paragraphs>0</Paragraphs>
  <TotalTime>15</TotalTime>
  <ScaleCrop>false</ScaleCrop>
  <LinksUpToDate>false</LinksUpToDate>
  <CharactersWithSpaces>2467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2024-11-26T08:46:00Z</dcterms:created>
  <dc:creator>甜甜圈</dc:creator>
  <cp:lastModifiedBy>半</cp:lastModifiedBy>
  <dcterms:modified xsi:type="dcterms:W3CDTF">2024-11-27T06:45:35Z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4E1BB4AEFAB5460796B2689EE4148455_11</vt:lpwstr>
  </property>
</Properties>
</file>