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376EDB">
      <w:bookmarkStart w:id="0" w:name="_GoBack"/>
      <w:r>
        <w:drawing>
          <wp:inline distT="0" distB="0" distL="114300" distR="114300">
            <wp:extent cx="5722620" cy="4005580"/>
            <wp:effectExtent l="0" t="0" r="762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2620" cy="400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440" w:bottom="1440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C12F4A"/>
    <w:rsid w:val="7346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Office_12.1.0.18888_F1E327BC-269C-435d-A152-05C5408002CA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2023-08-21T08:52:00Z</dcterms:created>
  <dc:creator>顶诚招标</dc:creator>
  <cp:lastModifiedBy>- 饮水思源</cp:lastModifiedBy>
  <dcterms:modified xsi:type="dcterms:W3CDTF">2024-10-30T02:28:05Z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2052-12.1.0.18888</vt:lpwstr>
  </property>
  <property fmtid="{D5CDD505-2E9C-101B-9397-08002B2CF9AE}" pid="3" name="ICV">
    <vt:lpwstr>FD5C2ECFCE484D5FB1D2510A0DD8523F_12</vt:lpwstr>
  </property>
</Properties>
</file>