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98C5A">
      <w:pPr>
        <w:pStyle w:val="7"/>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cs="仿宋"/>
          <w:b/>
          <w:sz w:val="47"/>
          <w:szCs w:val="47"/>
          <w:highlight w:val="none"/>
          <w:lang w:eastAsia="zh-CN"/>
        </w:rPr>
      </w:pPr>
    </w:p>
    <w:p w14:paraId="00409B8E">
      <w:pPr>
        <w:pStyle w:val="7"/>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cs="仿宋"/>
          <w:b/>
          <w:sz w:val="47"/>
          <w:szCs w:val="47"/>
          <w:highlight w:val="none"/>
          <w:lang w:eastAsia="zh-CN"/>
        </w:rPr>
      </w:pPr>
    </w:p>
    <w:p w14:paraId="3B17835E">
      <w:pPr>
        <w:pStyle w:val="7"/>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cs="仿宋"/>
          <w:b/>
          <w:sz w:val="52"/>
          <w:szCs w:val="52"/>
          <w:highlight w:val="none"/>
          <w:lang w:eastAsia="zh-CN"/>
        </w:rPr>
      </w:pPr>
      <w:r>
        <w:rPr>
          <w:rFonts w:hint="eastAsia" w:ascii="仿宋" w:hAnsi="仿宋" w:cs="仿宋"/>
          <w:b/>
          <w:sz w:val="52"/>
          <w:szCs w:val="52"/>
          <w:highlight w:val="none"/>
          <w:lang w:eastAsia="zh-CN"/>
        </w:rPr>
        <w:t>商洛市商州区人民检察院专项技术服务</w:t>
      </w:r>
    </w:p>
    <w:p w14:paraId="3A7D4EC7">
      <w:pPr>
        <w:pStyle w:val="7"/>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52"/>
          <w:szCs w:val="52"/>
          <w:lang w:eastAsia="zh-CN"/>
        </w:rPr>
      </w:pPr>
      <w:r>
        <w:rPr>
          <w:rFonts w:hint="eastAsia" w:ascii="仿宋" w:hAnsi="仿宋" w:cs="仿宋"/>
          <w:b/>
          <w:sz w:val="52"/>
          <w:szCs w:val="52"/>
          <w:highlight w:val="none"/>
          <w:lang w:eastAsia="zh-CN"/>
        </w:rPr>
        <w:t>采购项目</w:t>
      </w:r>
    </w:p>
    <w:p w14:paraId="30AFE10C">
      <w:pPr>
        <w:pStyle w:val="5"/>
        <w:rPr>
          <w:rFonts w:ascii="仿宋" w:hAnsi="仿宋" w:eastAsia="仿宋" w:cs="仿宋"/>
        </w:rPr>
      </w:pPr>
    </w:p>
    <w:p w14:paraId="4CAD4C8A">
      <w:pPr>
        <w:pStyle w:val="5"/>
        <w:rPr>
          <w:rFonts w:ascii="仿宋" w:hAnsi="仿宋" w:eastAsia="仿宋" w:cs="仿宋"/>
        </w:rPr>
      </w:pPr>
      <w:bookmarkStart w:id="0" w:name="_GoBack"/>
      <w:bookmarkEnd w:id="0"/>
    </w:p>
    <w:p w14:paraId="57CD37A6">
      <w:pPr>
        <w:rPr>
          <w:rFonts w:ascii="仿宋" w:hAnsi="仿宋" w:eastAsia="仿宋" w:cs="仿宋"/>
          <w:highlight w:val="yellow"/>
        </w:rPr>
      </w:pPr>
    </w:p>
    <w:p w14:paraId="03431F88">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2968C3EE">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（本格式条款为合同基础条款，甲乙双方可根据项目实际情况增加条款和内容）</w:t>
      </w:r>
    </w:p>
    <w:p w14:paraId="090090C9">
      <w:pPr>
        <w:rPr>
          <w:rFonts w:hint="eastAsia" w:ascii="仿宋" w:hAnsi="仿宋" w:eastAsia="仿宋" w:cs="仿宋"/>
          <w:sz w:val="28"/>
          <w:szCs w:val="28"/>
        </w:rPr>
      </w:pPr>
    </w:p>
    <w:p w14:paraId="3A950099">
      <w:pPr>
        <w:rPr>
          <w:rFonts w:ascii="仿宋" w:hAnsi="仿宋" w:eastAsia="仿宋" w:cs="仿宋"/>
        </w:rPr>
      </w:pPr>
    </w:p>
    <w:p w14:paraId="720001B4">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169363E">
      <w:pPr>
        <w:spacing w:line="560" w:lineRule="exact"/>
        <w:rPr>
          <w:rFonts w:ascii="仿宋" w:hAnsi="仿宋" w:eastAsia="仿宋" w:cs="仿宋"/>
          <w:b/>
        </w:rPr>
      </w:pPr>
    </w:p>
    <w:p w14:paraId="65A92DD2">
      <w:pPr>
        <w:rPr>
          <w:rFonts w:ascii="仿宋" w:hAnsi="仿宋" w:eastAsia="仿宋" w:cs="仿宋"/>
        </w:rPr>
      </w:pPr>
    </w:p>
    <w:p w14:paraId="59019ADB">
      <w:pPr>
        <w:pStyle w:val="6"/>
        <w:ind w:left="1470" w:right="1470"/>
        <w:rPr>
          <w:rFonts w:ascii="仿宋" w:hAnsi="仿宋" w:eastAsia="仿宋" w:cs="仿宋"/>
        </w:rPr>
      </w:pPr>
    </w:p>
    <w:p w14:paraId="6072989A">
      <w:pPr>
        <w:pStyle w:val="6"/>
        <w:ind w:left="1470" w:right="1470"/>
        <w:rPr>
          <w:rFonts w:ascii="仿宋" w:hAnsi="仿宋" w:eastAsia="仿宋" w:cs="仿宋"/>
        </w:rPr>
      </w:pPr>
    </w:p>
    <w:p w14:paraId="4DDFA3CE">
      <w:pPr>
        <w:pStyle w:val="6"/>
        <w:ind w:left="0" w:leftChars="0" w:right="1470" w:firstLine="0" w:firstLineChars="0"/>
        <w:rPr>
          <w:rFonts w:ascii="仿宋" w:hAnsi="仿宋" w:eastAsia="仿宋" w:cs="仿宋"/>
        </w:rPr>
      </w:pPr>
    </w:p>
    <w:p w14:paraId="7A6B7F5D">
      <w:pPr>
        <w:pStyle w:val="6"/>
        <w:ind w:left="1470" w:right="1470"/>
        <w:rPr>
          <w:rFonts w:ascii="仿宋" w:hAnsi="仿宋" w:eastAsia="仿宋" w:cs="仿宋"/>
        </w:rPr>
      </w:pPr>
    </w:p>
    <w:p w14:paraId="275E6715">
      <w:pPr>
        <w:pStyle w:val="6"/>
        <w:ind w:left="1470" w:right="1470"/>
        <w:rPr>
          <w:rFonts w:ascii="仿宋" w:hAnsi="仿宋" w:eastAsia="仿宋" w:cs="仿宋"/>
        </w:rPr>
      </w:pPr>
    </w:p>
    <w:p w14:paraId="054FAD3D">
      <w:pPr>
        <w:pStyle w:val="6"/>
        <w:ind w:left="1470" w:right="1470"/>
        <w:rPr>
          <w:rFonts w:ascii="仿宋" w:hAnsi="仿宋" w:eastAsia="仿宋" w:cs="仿宋"/>
        </w:rPr>
      </w:pPr>
    </w:p>
    <w:p w14:paraId="7FD2B761">
      <w:pPr>
        <w:pStyle w:val="6"/>
        <w:ind w:left="1470" w:right="1470"/>
        <w:rPr>
          <w:rFonts w:ascii="仿宋" w:hAnsi="仿宋" w:eastAsia="仿宋" w:cs="仿宋"/>
        </w:rPr>
      </w:pPr>
    </w:p>
    <w:p w14:paraId="36F2B297">
      <w:pPr>
        <w:rPr>
          <w:rFonts w:ascii="仿宋" w:hAnsi="仿宋" w:eastAsia="仿宋" w:cs="仿宋"/>
        </w:rPr>
      </w:pPr>
    </w:p>
    <w:p w14:paraId="62E1600B">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rPr>
        <w:t>采购人</w:t>
      </w:r>
      <w:r>
        <w:rPr>
          <w:rStyle w:val="11"/>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12FE2FA">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rPr>
        <w:t>乙方</w:t>
      </w:r>
      <w:r>
        <w:rPr>
          <w:rStyle w:val="11"/>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1420ED0D">
      <w:pPr>
        <w:pStyle w:val="8"/>
        <w:widowControl/>
        <w:adjustRightInd w:val="0"/>
        <w:spacing w:beforeAutospacing="0" w:afterAutospacing="0" w:line="560" w:lineRule="exact"/>
        <w:rPr>
          <w:rFonts w:ascii="仿宋" w:hAnsi="仿宋" w:eastAsia="仿宋" w:cs="仿宋"/>
          <w:b/>
          <w:sz w:val="36"/>
          <w:szCs w:val="36"/>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7D79BC6C">
      <w:pPr>
        <w:spacing w:line="500" w:lineRule="exact"/>
        <w:ind w:firstLine="723" w:firstLineChars="200"/>
        <w:jc w:val="center"/>
        <w:rPr>
          <w:rFonts w:hint="eastAsia" w:ascii="仿宋" w:hAnsi="仿宋" w:eastAsia="仿宋" w:cs="仿宋"/>
          <w:b/>
          <w:sz w:val="36"/>
          <w:szCs w:val="36"/>
          <w:lang w:bidi="ar"/>
        </w:rPr>
      </w:pPr>
      <w:r>
        <w:rPr>
          <w:rFonts w:hint="eastAsia" w:ascii="仿宋" w:hAnsi="仿宋" w:eastAsia="仿宋" w:cs="仿宋"/>
          <w:b/>
          <w:sz w:val="36"/>
          <w:szCs w:val="36"/>
          <w:lang w:bidi="ar"/>
        </w:rPr>
        <w:t>合同范本</w:t>
      </w:r>
    </w:p>
    <w:p w14:paraId="5AEE7A89">
      <w:pPr>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p>
    <w:p w14:paraId="2294CCBF">
      <w:pPr>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0351CE73">
      <w:pPr>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none"/>
          <w:lang w:bidi="ar"/>
        </w:rPr>
        <w:t>）</w:t>
      </w:r>
      <w:r>
        <w:rPr>
          <w:rFonts w:hint="eastAsia" w:ascii="仿宋" w:hAnsi="仿宋" w:eastAsia="仿宋" w:cs="仿宋"/>
          <w:bCs/>
          <w:sz w:val="28"/>
          <w:szCs w:val="28"/>
          <w:highlight w:val="none"/>
          <w:lang w:bidi="ar"/>
        </w:rPr>
        <w:t>采购结果及相关竞争性磋商文件、竞争性磋商响应文件，经协商一致，订立本合同，供双方共同遵守：</w:t>
      </w:r>
    </w:p>
    <w:p w14:paraId="6995E9E1">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3CF9EEB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 w:val="0"/>
          <w:bCs w:val="0"/>
          <w:sz w:val="28"/>
          <w:szCs w:val="28"/>
          <w:highlight w:val="none"/>
          <w:lang w:val="zh-CN"/>
        </w:rPr>
      </w:pPr>
      <w:r>
        <w:rPr>
          <w:rFonts w:hint="eastAsia" w:ascii="仿宋" w:hAnsi="仿宋" w:eastAsia="仿宋" w:cs="仿宋"/>
          <w:b w:val="0"/>
          <w:bCs w:val="0"/>
          <w:sz w:val="28"/>
          <w:szCs w:val="28"/>
          <w:highlight w:val="none"/>
          <w:lang w:val="zh-CN"/>
        </w:rPr>
        <w:t>服务范围包括：商洛市商州区人民检察院专项服务采购项目包括办案设备运行维护、办案场所和机关秩序维护、清洁保洁、会务服务、日常办案事务性辅助等内容。服务范围包括：主楼、副楼、办案工作区（办案点）、地下车库、机关院子、配套基础设施项目及室外园林景观。</w:t>
      </w:r>
    </w:p>
    <w:p w14:paraId="3007AF6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 w:val="0"/>
          <w:bCs w:val="0"/>
          <w:sz w:val="28"/>
          <w:szCs w:val="28"/>
          <w:highlight w:val="none"/>
          <w:lang w:val="zh-CN"/>
        </w:rPr>
      </w:pPr>
      <w:r>
        <w:rPr>
          <w:rFonts w:hint="eastAsia" w:ascii="仿宋" w:hAnsi="仿宋" w:eastAsia="仿宋" w:cs="仿宋"/>
          <w:b w:val="0"/>
          <w:bCs w:val="0"/>
          <w:sz w:val="28"/>
          <w:szCs w:val="28"/>
          <w:highlight w:val="none"/>
          <w:lang w:val="zh-CN"/>
        </w:rPr>
        <w:t>本合同规定的服务内容、服务要求等职责，后附服务方案。</w:t>
      </w:r>
    </w:p>
    <w:p w14:paraId="632C6B59">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第二条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服务期限及合同有效期限</w:t>
      </w:r>
    </w:p>
    <w:p w14:paraId="00960103">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 w:val="0"/>
          <w:bCs w:val="0"/>
          <w:sz w:val="28"/>
          <w:szCs w:val="28"/>
          <w:highlight w:val="none"/>
          <w:lang w:val="zh-CN" w:eastAsia="zh-CN"/>
        </w:rPr>
      </w:pPr>
      <w:r>
        <w:rPr>
          <w:rFonts w:hint="eastAsia" w:ascii="仿宋" w:hAnsi="仿宋" w:eastAsia="仿宋" w:cs="仿宋"/>
          <w:b w:val="0"/>
          <w:bCs w:val="0"/>
          <w:sz w:val="28"/>
          <w:szCs w:val="28"/>
          <w:highlight w:val="none"/>
          <w:lang w:val="zh-CN" w:eastAsia="zh-CN"/>
        </w:rPr>
        <w:t>服务期限：合同签订之日起1年</w:t>
      </w:r>
    </w:p>
    <w:p w14:paraId="37720E4D">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
          <w:bCs/>
          <w:sz w:val="28"/>
          <w:szCs w:val="28"/>
          <w:highlight w:val="none"/>
          <w:lang w:val="zh-CN"/>
        </w:rPr>
      </w:pPr>
      <w:r>
        <w:rPr>
          <w:rFonts w:hint="eastAsia" w:ascii="仿宋" w:hAnsi="仿宋" w:eastAsia="仿宋" w:cs="仿宋"/>
          <w:b w:val="0"/>
          <w:bCs w:val="0"/>
          <w:sz w:val="28"/>
          <w:szCs w:val="28"/>
          <w:highlight w:val="none"/>
          <w:lang w:val="zh-CN" w:eastAsia="zh-CN"/>
        </w:rPr>
        <w:t>注：根据《政府购买服务管理办法》（中华人民共和国财政部令第102号），本次服务采用一次采购，</w:t>
      </w:r>
      <w:r>
        <w:rPr>
          <w:rFonts w:hint="eastAsia" w:ascii="仿宋" w:hAnsi="仿宋" w:eastAsia="仿宋" w:cs="仿宋"/>
          <w:b w:val="0"/>
          <w:bCs w:val="0"/>
          <w:sz w:val="28"/>
          <w:szCs w:val="28"/>
          <w:highlight w:val="none"/>
          <w:lang w:val="en-US" w:eastAsia="zh-CN"/>
        </w:rPr>
        <w:t>两</w:t>
      </w:r>
      <w:r>
        <w:rPr>
          <w:rFonts w:hint="eastAsia" w:ascii="仿宋" w:hAnsi="仿宋" w:eastAsia="仿宋" w:cs="仿宋"/>
          <w:b w:val="0"/>
          <w:bCs w:val="0"/>
          <w:sz w:val="28"/>
          <w:szCs w:val="28"/>
          <w:highlight w:val="none"/>
          <w:lang w:val="zh-CN" w:eastAsia="zh-CN"/>
        </w:rPr>
        <w:t>年沿用，合同一年一签，</w:t>
      </w:r>
      <w:r>
        <w:rPr>
          <w:rFonts w:hint="eastAsia" w:ascii="仿宋" w:hAnsi="仿宋" w:eastAsia="仿宋" w:cs="仿宋"/>
          <w:b w:val="0"/>
          <w:bCs w:val="0"/>
          <w:sz w:val="28"/>
          <w:szCs w:val="28"/>
          <w:highlight w:val="none"/>
          <w:lang w:val="en-US" w:eastAsia="zh-CN"/>
        </w:rPr>
        <w:t>1年</w:t>
      </w:r>
      <w:r>
        <w:rPr>
          <w:rFonts w:hint="eastAsia" w:ascii="仿宋" w:hAnsi="仿宋" w:eastAsia="仿宋" w:cs="仿宋"/>
          <w:b w:val="0"/>
          <w:bCs w:val="0"/>
          <w:sz w:val="28"/>
          <w:szCs w:val="28"/>
          <w:highlight w:val="none"/>
          <w:lang w:val="zh-CN" w:eastAsia="zh-CN"/>
        </w:rPr>
        <w:t>服务期满后，</w:t>
      </w:r>
      <w:r>
        <w:rPr>
          <w:rFonts w:hint="eastAsia" w:ascii="仿宋" w:hAnsi="仿宋" w:eastAsia="仿宋" w:cs="仿宋"/>
          <w:b w:val="0"/>
          <w:bCs w:val="0"/>
          <w:sz w:val="28"/>
          <w:szCs w:val="28"/>
          <w:highlight w:val="none"/>
          <w:lang w:val="en-US" w:eastAsia="zh-CN"/>
        </w:rPr>
        <w:t>符合服务标准的</w:t>
      </w:r>
      <w:r>
        <w:rPr>
          <w:rFonts w:hint="eastAsia" w:ascii="仿宋" w:hAnsi="仿宋" w:eastAsia="仿宋" w:cs="仿宋"/>
          <w:b w:val="0"/>
          <w:bCs w:val="0"/>
          <w:sz w:val="28"/>
          <w:szCs w:val="28"/>
          <w:highlight w:val="none"/>
          <w:lang w:val="zh-CN" w:eastAsia="zh-CN"/>
        </w:rPr>
        <w:t>续签合同。</w:t>
      </w:r>
    </w:p>
    <w:p w14:paraId="3385C9EC">
      <w:pPr>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第三条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合同总金额：</w:t>
      </w:r>
    </w:p>
    <w:p w14:paraId="7AC23F42">
      <w:pPr>
        <w:keepNext w:val="0"/>
        <w:keepLines w:val="0"/>
        <w:pageBreakBefore w:val="0"/>
        <w:widowControl w:val="0"/>
        <w:kinsoku/>
        <w:wordWrap/>
        <w:overflowPunct/>
        <w:topLinePunct w:val="0"/>
        <w:autoSpaceDE w:val="0"/>
        <w:autoSpaceDN w:val="0"/>
        <w:bidi w:val="0"/>
        <w:adjustRightInd w:val="0"/>
        <w:snapToGrid w:val="0"/>
        <w:spacing w:line="500" w:lineRule="exact"/>
        <w:ind w:firstLine="548" w:firstLineChars="196"/>
        <w:textAlignment w:val="auto"/>
        <w:rPr>
          <w:rFonts w:hint="eastAsia" w:ascii="仿宋" w:hAnsi="仿宋" w:eastAsia="仿宋" w:cs="仿宋"/>
          <w:b/>
          <w:sz w:val="28"/>
          <w:szCs w:val="28"/>
          <w:highlight w:val="none"/>
          <w:lang w:bidi="ar"/>
        </w:rPr>
      </w:pPr>
      <w:r>
        <w:rPr>
          <w:rFonts w:hint="eastAsia" w:ascii="仿宋" w:hAnsi="仿宋" w:eastAsia="仿宋" w:cs="仿宋"/>
          <w:b w:val="0"/>
          <w:bCs w:val="0"/>
          <w:sz w:val="28"/>
          <w:szCs w:val="28"/>
          <w:highlight w:val="none"/>
          <w:lang w:val="zh-CN"/>
        </w:rPr>
        <w:t>合同总金额（含税）：人民币</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zh-CN"/>
        </w:rPr>
        <w:t>（¥</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lang w:val="zh-CN"/>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zh-CN"/>
        </w:rPr>
        <w:t>元）</w:t>
      </w:r>
    </w:p>
    <w:p w14:paraId="686B0327">
      <w:pPr>
        <w:keepNext w:val="0"/>
        <w:keepLines w:val="0"/>
        <w:pageBreakBefore w:val="0"/>
        <w:widowControl w:val="0"/>
        <w:kinsoku/>
        <w:wordWrap/>
        <w:overflowPunct/>
        <w:topLinePunct w:val="0"/>
        <w:bidi w:val="0"/>
        <w:spacing w:line="500" w:lineRule="exact"/>
        <w:ind w:firstLine="560" w:firstLineChars="200"/>
        <w:textAlignment w:val="auto"/>
        <w:rPr>
          <w:rFonts w:hint="eastAsia" w:ascii="仿宋" w:hAnsi="仿宋" w:eastAsia="仿宋" w:cs="仿宋"/>
          <w:b/>
          <w:sz w:val="28"/>
          <w:szCs w:val="28"/>
          <w:highlight w:val="none"/>
          <w:lang w:bidi="ar"/>
        </w:rPr>
      </w:pPr>
      <w:r>
        <w:rPr>
          <w:rFonts w:hint="eastAsia" w:ascii="仿宋" w:hAnsi="仿宋" w:eastAsia="仿宋" w:cs="仿宋"/>
          <w:sz w:val="28"/>
          <w:szCs w:val="28"/>
          <w:highlight w:val="none"/>
        </w:rPr>
        <w:t>本合同约定服务费为固定总价，一次性包死费用，甲方不接受乙方中途以任何理由、任何形式提出的增加服务费请求。</w:t>
      </w:r>
    </w:p>
    <w:p w14:paraId="0500F189">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四</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5ACE3B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w:t>
      </w:r>
    </w:p>
    <w:p w14:paraId="507F238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发票</w:t>
      </w:r>
      <w:r>
        <w:rPr>
          <w:rFonts w:hint="eastAsia" w:ascii="仿宋" w:hAnsi="仿宋" w:eastAsia="仿宋" w:cs="仿宋"/>
          <w:bCs/>
          <w:sz w:val="28"/>
          <w:szCs w:val="28"/>
          <w:highlight w:val="none"/>
          <w:lang w:bidi="ar"/>
        </w:rPr>
        <w:t>以及与本项目有关的其他资料。</w:t>
      </w:r>
    </w:p>
    <w:p w14:paraId="3BAF38FA">
      <w:pPr>
        <w:pStyle w:val="17"/>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green"/>
          <w:lang w:eastAsia="zh-CN"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按自然月平均支付；每月末或次月初支付上月物业服务费，供应商应于每月25日前向采购人上报上月物业管理服务费用，并向采购人提供全额正规发票。采购人在每月收到发票后，达到付款条件起30日内，支付合同总金额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0%。</w:t>
      </w:r>
    </w:p>
    <w:p w14:paraId="05E16217">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color w:val="auto"/>
          <w:sz w:val="28"/>
          <w:szCs w:val="28"/>
          <w:highlight w:val="none"/>
        </w:rPr>
      </w:pPr>
      <w:r>
        <w:rPr>
          <w:rFonts w:hint="eastAsia" w:ascii="仿宋" w:hAnsi="仿宋" w:eastAsia="仿宋" w:cs="仿宋"/>
          <w:b/>
          <w:sz w:val="28"/>
          <w:szCs w:val="28"/>
          <w:highlight w:val="none"/>
          <w:lang w:eastAsia="zh-CN"/>
        </w:rPr>
        <w:t>第五条</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color w:val="auto"/>
          <w:sz w:val="28"/>
          <w:szCs w:val="28"/>
          <w:highlight w:val="none"/>
          <w:lang w:eastAsia="zh-CN"/>
        </w:rPr>
        <w:t>专项</w:t>
      </w:r>
      <w:r>
        <w:rPr>
          <w:rFonts w:hint="eastAsia" w:ascii="仿宋" w:hAnsi="仿宋" w:eastAsia="仿宋" w:cs="仿宋"/>
          <w:b/>
          <w:color w:val="auto"/>
          <w:sz w:val="28"/>
          <w:szCs w:val="28"/>
          <w:highlight w:val="none"/>
        </w:rPr>
        <w:t>管理服务质量</w:t>
      </w:r>
    </w:p>
    <w:p w14:paraId="56424E6D">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color w:val="auto"/>
          <w:sz w:val="28"/>
          <w:szCs w:val="28"/>
          <w:highlight w:val="none"/>
          <w:lang w:val="zh-CN"/>
        </w:rPr>
        <w:t>1、各项专项管</w:t>
      </w:r>
      <w:r>
        <w:rPr>
          <w:rFonts w:hint="eastAsia" w:ascii="仿宋" w:hAnsi="仿宋" w:eastAsia="仿宋" w:cs="仿宋"/>
          <w:sz w:val="28"/>
          <w:szCs w:val="28"/>
          <w:highlight w:val="none"/>
          <w:lang w:val="zh-CN"/>
        </w:rPr>
        <w:t>理服务质量必须达到甲方竞争性磋商文件和乙方竞争性磋商响应文件的标准。</w:t>
      </w:r>
    </w:p>
    <w:p w14:paraId="200E7FE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b w:val="0"/>
          <w:bCs/>
          <w:color w:val="auto"/>
          <w:sz w:val="28"/>
          <w:szCs w:val="28"/>
          <w:highlight w:val="none"/>
          <w:lang w:eastAsia="zh-CN"/>
        </w:rPr>
      </w:pPr>
      <w:r>
        <w:rPr>
          <w:rFonts w:hint="eastAsia" w:ascii="仿宋" w:hAnsi="仿宋" w:eastAsia="仿宋" w:cs="仿宋"/>
          <w:sz w:val="28"/>
          <w:szCs w:val="28"/>
          <w:highlight w:val="none"/>
          <w:lang w:val="zh-CN"/>
        </w:rPr>
        <w:t>2、乙方必须有良好的商业信誉和健全的财务制度，并根据需求配备一定数量的服务所需用品库存；提供标准化的专项技术服务。</w:t>
      </w:r>
    </w:p>
    <w:p w14:paraId="61849BF0">
      <w:pPr>
        <w:keepNext w:val="0"/>
        <w:keepLines w:val="0"/>
        <w:pageBreakBefore w:val="0"/>
        <w:widowControl w:val="0"/>
        <w:kinsoku/>
        <w:wordWrap/>
        <w:overflowPunct/>
        <w:topLinePunct w:val="0"/>
        <w:bidi w:val="0"/>
        <w:spacing w:line="500" w:lineRule="exac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乙方须按下列约定，实现质量目标管理。</w:t>
      </w:r>
    </w:p>
    <w:p w14:paraId="73925DF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eastAsia="zh-CN"/>
        </w:rPr>
        <w:t>（1）房屋外观；（2）设备运行；（3）房屋及设施、设备的维修、养护；（4）安保服务（</w:t>
      </w:r>
      <w:r>
        <w:rPr>
          <w:rFonts w:hint="eastAsia" w:ascii="仿宋" w:hAnsi="仿宋" w:eastAsia="仿宋" w:cs="仿宋"/>
          <w:color w:val="000000"/>
          <w:sz w:val="28"/>
          <w:szCs w:val="28"/>
          <w:highlight w:val="none"/>
          <w:lang w:val="en-US" w:eastAsia="zh-CN"/>
        </w:rPr>
        <w:t>5</w:t>
      </w:r>
      <w:r>
        <w:rPr>
          <w:rFonts w:hint="eastAsia" w:ascii="仿宋" w:hAnsi="仿宋" w:eastAsia="仿宋" w:cs="仿宋"/>
          <w:color w:val="000000"/>
          <w:sz w:val="28"/>
          <w:szCs w:val="28"/>
          <w:highlight w:val="none"/>
          <w:lang w:eastAsia="zh-CN"/>
        </w:rPr>
        <w:t>）公共环境；（</w:t>
      </w:r>
      <w:r>
        <w:rPr>
          <w:rFonts w:hint="eastAsia" w:ascii="仿宋" w:hAnsi="仿宋" w:eastAsia="仿宋" w:cs="仿宋"/>
          <w:color w:val="000000"/>
          <w:sz w:val="28"/>
          <w:szCs w:val="28"/>
          <w:highlight w:val="none"/>
          <w:lang w:val="en-US" w:eastAsia="zh-CN"/>
        </w:rPr>
        <w:t>6</w:t>
      </w:r>
      <w:r>
        <w:rPr>
          <w:rFonts w:hint="eastAsia" w:ascii="仿宋" w:hAnsi="仿宋" w:eastAsia="仿宋" w:cs="仿宋"/>
          <w:color w:val="000000"/>
          <w:sz w:val="28"/>
          <w:szCs w:val="28"/>
          <w:highlight w:val="none"/>
          <w:lang w:eastAsia="zh-CN"/>
        </w:rPr>
        <w:t>）交通秩序；（</w:t>
      </w:r>
      <w:r>
        <w:rPr>
          <w:rFonts w:hint="eastAsia" w:ascii="仿宋" w:hAnsi="仿宋" w:eastAsia="仿宋" w:cs="仿宋"/>
          <w:color w:val="000000"/>
          <w:sz w:val="28"/>
          <w:szCs w:val="28"/>
          <w:highlight w:val="none"/>
          <w:lang w:val="en-US" w:eastAsia="zh-CN"/>
        </w:rPr>
        <w:t>7</w:t>
      </w:r>
      <w:r>
        <w:rPr>
          <w:rFonts w:hint="eastAsia" w:ascii="仿宋" w:hAnsi="仿宋" w:eastAsia="仿宋" w:cs="仿宋"/>
          <w:color w:val="000000"/>
          <w:sz w:val="28"/>
          <w:szCs w:val="28"/>
          <w:highlight w:val="none"/>
          <w:lang w:eastAsia="zh-CN"/>
        </w:rPr>
        <w:t>）秩序维护；（</w:t>
      </w:r>
      <w:r>
        <w:rPr>
          <w:rFonts w:hint="eastAsia" w:ascii="仿宋" w:hAnsi="仿宋" w:eastAsia="仿宋" w:cs="仿宋"/>
          <w:color w:val="000000"/>
          <w:sz w:val="28"/>
          <w:szCs w:val="28"/>
          <w:highlight w:val="none"/>
          <w:lang w:val="en-US" w:eastAsia="zh-CN"/>
        </w:rPr>
        <w:t>8</w:t>
      </w:r>
      <w:r>
        <w:rPr>
          <w:rFonts w:hint="eastAsia" w:ascii="仿宋" w:hAnsi="仿宋" w:eastAsia="仿宋" w:cs="仿宋"/>
          <w:color w:val="000000"/>
          <w:sz w:val="28"/>
          <w:szCs w:val="28"/>
          <w:highlight w:val="none"/>
          <w:lang w:eastAsia="zh-CN"/>
        </w:rPr>
        <w:t>）急修，小修；（</w:t>
      </w:r>
      <w:r>
        <w:rPr>
          <w:rFonts w:hint="eastAsia" w:ascii="仿宋" w:hAnsi="仿宋" w:eastAsia="仿宋" w:cs="仿宋"/>
          <w:color w:val="000000"/>
          <w:sz w:val="28"/>
          <w:szCs w:val="28"/>
          <w:highlight w:val="none"/>
          <w:lang w:val="en-US" w:eastAsia="zh-CN"/>
        </w:rPr>
        <w:t>9</w:t>
      </w:r>
      <w:r>
        <w:rPr>
          <w:rFonts w:hint="eastAsia" w:ascii="仿宋" w:hAnsi="仿宋" w:eastAsia="仿宋" w:cs="仿宋"/>
          <w:color w:val="000000"/>
          <w:sz w:val="28"/>
          <w:szCs w:val="28"/>
          <w:highlight w:val="none"/>
          <w:lang w:eastAsia="zh-CN"/>
        </w:rPr>
        <w:t>）甲方对乙方的满意指标，要求达到国家规定专项技术服务管理一级标准。专项服务公司的工作人员相貌应当端正、工作用语应当文明、行为应当规范、服装应当统一整洁。</w:t>
      </w:r>
    </w:p>
    <w:p w14:paraId="0EC58C80">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第六条</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双方的权利和义务</w:t>
      </w:r>
    </w:p>
    <w:p w14:paraId="7C65B463">
      <w:pPr>
        <w:keepNext w:val="0"/>
        <w:keepLines w:val="0"/>
        <w:pageBreakBefore w:val="0"/>
        <w:widowControl w:val="0"/>
        <w:kinsoku/>
        <w:wordWrap/>
        <w:overflowPunct/>
        <w:topLinePunct w:val="0"/>
        <w:autoSpaceDE w:val="0"/>
        <w:autoSpaceDN w:val="0"/>
        <w:bidi w:val="0"/>
        <w:adjustRightInd w:val="0"/>
        <w:snapToGrid w:val="0"/>
        <w:spacing w:line="500" w:lineRule="exact"/>
        <w:ind w:firstLine="562" w:firstLineChars="200"/>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1</w:t>
      </w:r>
      <w:r>
        <w:rPr>
          <w:rFonts w:hint="eastAsia" w:ascii="仿宋" w:hAnsi="仿宋" w:eastAsia="仿宋" w:cs="仿宋"/>
          <w:b/>
          <w:bCs/>
          <w:sz w:val="28"/>
          <w:szCs w:val="28"/>
          <w:highlight w:val="none"/>
          <w:lang w:val="zh-CN" w:eastAsia="zh-CN"/>
        </w:rPr>
        <w:t>、</w:t>
      </w:r>
      <w:r>
        <w:rPr>
          <w:rFonts w:hint="eastAsia" w:ascii="仿宋" w:hAnsi="仿宋" w:eastAsia="仿宋" w:cs="仿宋"/>
          <w:b/>
          <w:bCs/>
          <w:sz w:val="28"/>
          <w:szCs w:val="28"/>
          <w:highlight w:val="none"/>
          <w:lang w:val="zh-CN"/>
        </w:rPr>
        <w:t>甲方权利</w:t>
      </w:r>
    </w:p>
    <w:p w14:paraId="718878C5">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1.1甲方为直接管理综合工作的指定主管部门，负责检查监督乙方合同的执行情况。</w:t>
      </w:r>
    </w:p>
    <w:p w14:paraId="75E4AB46">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1.2甲方有权审定乙方提出的专项管理服务计划，对乙方服务进行定期或不定期检查。</w:t>
      </w:r>
    </w:p>
    <w:p w14:paraId="1B6A5BF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1.3乙方人员必须遵守甲方管理规定，服从甲方相关部门管理和监督及当地有关部门的审查，甲方对乙方人员有纠察权，对项目用房和设施设备的安全有检查权。</w:t>
      </w:r>
    </w:p>
    <w:p w14:paraId="2AAFCAEF">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1.4甲方有权对乙方员工的服务态度和质量进行监管，对服务质量差、服务态度恶劣的员工有权提出辞退和调整要求，乙方应积极配合。</w:t>
      </w:r>
    </w:p>
    <w:p w14:paraId="7C680727">
      <w:pPr>
        <w:pageBreakBefore w:val="0"/>
        <w:kinsoku/>
        <w:wordWrap/>
        <w:overflowPunct/>
        <w:topLinePunct w:val="0"/>
        <w:autoSpaceDE w:val="0"/>
        <w:autoSpaceDN w:val="0"/>
        <w:bidi w:val="0"/>
        <w:adjustRightInd w:val="0"/>
        <w:snapToGrid w:val="0"/>
        <w:spacing w:line="500" w:lineRule="exact"/>
        <w:ind w:firstLine="562" w:firstLineChars="200"/>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2、甲方义务</w:t>
      </w:r>
    </w:p>
    <w:p w14:paraId="0CAE7E2A">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2.1按时向乙方支付专项管理费用。</w:t>
      </w:r>
    </w:p>
    <w:p w14:paraId="7906BD52">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2.2协调、处理本合同生效前发生的建筑物自有设施、设备等的自然瑕疵及遗留问题。</w:t>
      </w:r>
    </w:p>
    <w:p w14:paraId="61C4D50F">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2.3合同生效之日起逐步向乙方移交下列资料：</w:t>
      </w:r>
    </w:p>
    <w:p w14:paraId="347E72C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（1）竣工总平面图，单体建筑、结构、设备竣工图，配套设施、地下管网工程竣工图及竣工验收资料副本、以及房屋管线布线图；</w:t>
      </w:r>
    </w:p>
    <w:p w14:paraId="5B218CE8">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（2）设施设备的安装、使用和维护保养等技术资料副本；</w:t>
      </w:r>
    </w:p>
    <w:p w14:paraId="7A56011C">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（3）专项技术服务质量保修文件和专项技术服务使用说明文件副本；</w:t>
      </w:r>
    </w:p>
    <w:p w14:paraId="322555A1">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（4）专项技术服务管理所必须的其他资料。</w:t>
      </w:r>
    </w:p>
    <w:p w14:paraId="7D227230">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移交相关设备和器械供乙方免费使用。</w:t>
      </w:r>
    </w:p>
    <w:p w14:paraId="438BB4F1">
      <w:pPr>
        <w:pageBreakBefore w:val="0"/>
        <w:kinsoku/>
        <w:wordWrap/>
        <w:overflowPunct/>
        <w:topLinePunct w:val="0"/>
        <w:autoSpaceDE w:val="0"/>
        <w:autoSpaceDN w:val="0"/>
        <w:bidi w:val="0"/>
        <w:adjustRightInd w:val="0"/>
        <w:snapToGrid w:val="0"/>
        <w:spacing w:line="500" w:lineRule="exact"/>
        <w:ind w:firstLine="562" w:firstLineChars="200"/>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3、乙方权利</w:t>
      </w:r>
    </w:p>
    <w:p w14:paraId="1F7E1E2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3.1在服务达标前提下，有权要求甲方按时支付专项技术服务管理费。</w:t>
      </w:r>
    </w:p>
    <w:p w14:paraId="1686A3CC">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3.2有权与甲方协商甲方提出的合同约定服务项目以外的其它需求。</w:t>
      </w:r>
    </w:p>
    <w:p w14:paraId="4F774F24">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3.3乙方有权管理和处罚未经甲方授权和乙方确认的改造、装修、动火等施工行为。</w:t>
      </w:r>
    </w:p>
    <w:p w14:paraId="428702F5">
      <w:pPr>
        <w:pageBreakBefore w:val="0"/>
        <w:kinsoku/>
        <w:wordWrap/>
        <w:overflowPunct/>
        <w:topLinePunct w:val="0"/>
        <w:autoSpaceDE w:val="0"/>
        <w:autoSpaceDN w:val="0"/>
        <w:bidi w:val="0"/>
        <w:adjustRightInd w:val="0"/>
        <w:snapToGrid w:val="0"/>
        <w:spacing w:line="500" w:lineRule="exact"/>
        <w:ind w:firstLine="562" w:firstLineChars="200"/>
        <w:textAlignment w:val="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4、乙方义务</w:t>
      </w:r>
    </w:p>
    <w:p w14:paraId="575C3B47">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4.1根据有关法律法规及本合同的约定，制定专项技术服务及管理规章制度，必须保证所提供服务符合合同约定及国家质量标准。</w:t>
      </w:r>
    </w:p>
    <w:p w14:paraId="692E042E">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4.2与甲方指定的主管部门及时沟通，接受甲方的监督和要求，不断完善本项目专项技术服务管理规章制度、执行方案。</w:t>
      </w:r>
    </w:p>
    <w:p w14:paraId="57E1AAB6">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4.3除经甲方同意，乙方不得全部或部分转让其应履行的合同项目。</w:t>
      </w:r>
    </w:p>
    <w:p w14:paraId="285643B1">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4.4负责编制甲方附属建筑物、构筑物、设施、设备、绿化等的年度维修、养护计划和大、中、小修方案，经甲方审定后由乙方组织实施，费用甲方承担。</w:t>
      </w:r>
    </w:p>
    <w:p w14:paraId="4E3078CA">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.5对本专项技术服务的公用设施不得擅自占用和改变使用功能，如需在本专项技术服务内改、扩建或完善配套项目，须提出申请经甲方同意批准后方可实施。</w:t>
      </w:r>
    </w:p>
    <w:p w14:paraId="4FE71F51">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.6配合甲方接受上级领导部门的监督、检查，并提供必须的材料，及时完成甲方主管领导要求的临时性工作。</w:t>
      </w:r>
    </w:p>
    <w:p w14:paraId="084B2A6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.7必须保管好所有单据资料，随时接受甲方及其他有关部门的检查。</w:t>
      </w:r>
    </w:p>
    <w:p w14:paraId="1C9B903E">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.8结合甲方制定的相关应急预案，定期组织应急演练，并协助甲方处理突发事件。</w:t>
      </w:r>
    </w:p>
    <w:p w14:paraId="081E2C2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.9乙方必须遵循节约节能理念，有效防止各种浪费，并制定资源节约相关规定和措施。</w:t>
      </w:r>
    </w:p>
    <w:p w14:paraId="0C9BE903">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.10乙方负责检察院停车场的管理、秩序维护，保证车辆有序停放。</w:t>
      </w:r>
    </w:p>
    <w:p w14:paraId="15EDAA78">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11乙方对甲方交付的房屋设备及材料器械应倍加爱护，不得破坏和改变房屋建筑结构。乙方因工作需要，需进行装修或改造时，应向甲方提请书面申请，经甲方签字认可后方可执行。在使用中造成的损坏乙方自行负责修复。</w:t>
      </w:r>
    </w:p>
    <w:p w14:paraId="1E197774">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.12乙方应合理安排人员，招聘员工培训合格后方能上岗，并签订劳动协议，乙方有义务为其购买有关保险。</w:t>
      </w:r>
    </w:p>
    <w:p w14:paraId="75986117">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.13乙方可根据需要聘用或者解聘工作人员，专业技术人员还必须持有主管部门颁发的执业证书。</w:t>
      </w:r>
    </w:p>
    <w:p w14:paraId="61DF8923">
      <w:pPr>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第七条</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责任及费用</w:t>
      </w:r>
    </w:p>
    <w:p w14:paraId="2DE2B95A">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1、商洛市商州区人民检察院建筑本体的公共部分及公用设施设备大、中、小修与更新改造，由乙方提出方案，经双方协定后实施，所需经费由甲方提供。</w:t>
      </w:r>
    </w:p>
    <w:p w14:paraId="4C837DEC">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2、在合同期限内，甲方没有增加服务项目、内容的情况下，乙方自行增加工作人员，所增加的费用由乙方负责。</w:t>
      </w:r>
    </w:p>
    <w:p w14:paraId="25941BBC">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3、清洁工具、清洁消毒剂的使用按卫生部门指定的最新标准执行，清洁工具、清洁消毒剂费用由乙方承担。</w:t>
      </w:r>
    </w:p>
    <w:p w14:paraId="1A7CD645">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4、乙方日常使用的工具及易耗品的费用，由乙方承担。乙方自行准备工作范围内所有工具、器具、设备等，甲方不予提供和购买。</w:t>
      </w:r>
    </w:p>
    <w:p w14:paraId="0E7CD0B0">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5、不得擅自占用本专项技术服务管理区域内的共用部分或擅自改变其使用用途，不得擅自将管理范围内所有的共用部分用于经营活动，不得擅自占用、挖掘本专项技术服务管理区域内的道路、场地，确需临时占用、挖掘本专项技术服务管理区域内道路、场地的，应当按规定办理相关手续，制定施工方案，开工前要提前通知委托人备案，同时在专项技术服务管理区域内公示，施工过程中尽可能减少影响，并及时恢复原状。</w:t>
      </w:r>
    </w:p>
    <w:p w14:paraId="4A7A9F52">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6、负责编制房屋、附属建筑物、构筑物、设备、设施、绿化等的年度维修养护计划和大中修方案，经双方议定后由乙方组织实施。</w:t>
      </w:r>
    </w:p>
    <w:p w14:paraId="2A53B6C7">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7、乙方员工在工作过程中有意损坏甲方设备、物品者，应按价赔偿。</w:t>
      </w:r>
    </w:p>
    <w:p w14:paraId="6410D21E">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8、乙方在工作区域内违法犯罪属实，应承担相应的法律责任。</w:t>
      </w:r>
    </w:p>
    <w:p w14:paraId="60103B20">
      <w:pPr>
        <w:keepNext w:val="0"/>
        <w:keepLines w:val="0"/>
        <w:pageBreakBefore w:val="0"/>
        <w:widowControl w:val="0"/>
        <w:kinsoku/>
        <w:wordWrap/>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9、</w:t>
      </w:r>
      <w:r>
        <w:rPr>
          <w:rFonts w:hint="eastAsia" w:ascii="仿宋" w:hAnsi="仿宋" w:eastAsia="仿宋" w:cs="仿宋"/>
          <w:color w:val="auto"/>
          <w:sz w:val="28"/>
          <w:szCs w:val="28"/>
          <w:highlight w:val="none"/>
          <w:lang w:eastAsia="zh-CN"/>
        </w:rPr>
        <w:t>专项技术服务</w:t>
      </w:r>
      <w:r>
        <w:rPr>
          <w:rFonts w:hint="eastAsia" w:ascii="仿宋" w:hAnsi="仿宋" w:eastAsia="仿宋" w:cs="仿宋"/>
          <w:color w:val="auto"/>
          <w:sz w:val="28"/>
          <w:szCs w:val="28"/>
          <w:highlight w:val="none"/>
        </w:rPr>
        <w:t>公司工作范围内的所有办公用品、办公易耗品由乙方自行承担，甲方不予提供。</w:t>
      </w:r>
    </w:p>
    <w:p w14:paraId="20038FA4">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color w:val="0000FF"/>
          <w:sz w:val="28"/>
          <w:szCs w:val="28"/>
          <w:highlight w:val="none"/>
          <w:lang w:val="zh-CN"/>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lang w:val="zh-CN"/>
        </w:rPr>
        <w:t>本合同终止时，乙方必须向甲方移交全部管理用房及专项技术服务管理的全部档案及财务资料，甲方有权指定专业审计机构</w:t>
      </w:r>
      <w:r>
        <w:rPr>
          <w:rFonts w:hint="eastAsia" w:ascii="仿宋" w:hAnsi="仿宋" w:eastAsia="仿宋" w:cs="仿宋"/>
          <w:color w:val="0000FF"/>
          <w:sz w:val="28"/>
          <w:szCs w:val="28"/>
          <w:highlight w:val="none"/>
          <w:lang w:val="zh-CN"/>
        </w:rPr>
        <w:t>。</w:t>
      </w:r>
    </w:p>
    <w:p w14:paraId="1316A699">
      <w:pPr>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第八条</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违约责任</w:t>
      </w:r>
    </w:p>
    <w:p w14:paraId="4A2824D5">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1、如因甲方原因，造成乙方未完成规定管理目标或直接造成乙方经济损失的，甲方应给予乙方相应补偿，造成乙方重大经济损失的，乙方有权要求甲方限期整改，如甲方未能整改，乙方有权终止合同。</w:t>
      </w:r>
    </w:p>
    <w:p w14:paraId="0C534A72">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2、如因乙方原因，造成不能完成规定管理目标或直接造成甲方经济损失的，乙方应给予甲方相应补偿。甲方有权要求乙方限期整改，并有权终止合同。</w:t>
      </w:r>
    </w:p>
    <w:p w14:paraId="3A2FE534">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3、因甲方房屋建筑、设施、设备质量或安装技术原因，造成重大事故的，由甲方承担责任并负责善后处理。因乙方管理不善或操作不当等原因造成重大事故的，由乙方承担责任并负责善后处理。</w:t>
      </w:r>
    </w:p>
    <w:p w14:paraId="5349B78B">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4、如因在专项技术服务管理服务期间，甲方未能按时支付乙方专项技术服务管理费而引致乙方未能正常提供日常服务工作的，其责任由甲方负责。</w:t>
      </w:r>
    </w:p>
    <w:p w14:paraId="5D36EFA1">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val="zh-CN"/>
        </w:rPr>
        <w:t>、以下情况乙方不承担责任</w:t>
      </w:r>
    </w:p>
    <w:p w14:paraId="136FC906">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val="zh-CN"/>
        </w:rPr>
        <w:t>.1遇到不可抗力事件导致专项技术服务管理中断的；</w:t>
      </w:r>
    </w:p>
    <w:p w14:paraId="00B4EA94">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lang w:val="zh-CN"/>
        </w:rPr>
        <w:t>.2乙方已履行本合同约定义务，但因专项技术服务本身固有瑕疵造成损失的。</w:t>
      </w:r>
    </w:p>
    <w:p w14:paraId="2E8C5F20">
      <w:pPr>
        <w:pageBreakBefore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val="zh-CN"/>
        </w:rPr>
        <w:t>、甲、乙双方对专项技术服务质量发生争议的，双方可共同委托专项技术服务评估监理机构就乙方的专项技术服务质量是否符合本合同约定的服务标准进行评估；乙方管理服务达不到本合同约定的服务内容和标准的，应当承担采取补救措施或赔偿损失等违约责任。</w:t>
      </w:r>
    </w:p>
    <w:p w14:paraId="0354CA2C">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lang w:val="zh-CN"/>
        </w:rPr>
        <w:t>、除不可预见的情况外，乙方擅自停水、停电的，甲方有权要求乙方限期解决，乙方应当承担相应的民事责任。</w:t>
      </w:r>
    </w:p>
    <w:p w14:paraId="12C2F42B">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lang w:val="zh-CN"/>
        </w:rPr>
        <w:t>、甲、乙双方均不得提前解除本合同，否则解约方应当承担相应的违约责任；造成损失的，解约方应当承担相应的赔偿责任。</w:t>
      </w:r>
    </w:p>
    <w:p w14:paraId="548D322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DFCFDA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631B78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争议解决</w:t>
      </w:r>
    </w:p>
    <w:p w14:paraId="3E16DD8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2E3A8FA9">
      <w:pPr>
        <w:keepNext w:val="0"/>
        <w:keepLines w:val="0"/>
        <w:pageBreakBefore w:val="0"/>
        <w:widowControl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第十一条</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其他</w:t>
      </w:r>
    </w:p>
    <w:p w14:paraId="30F3F248">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1、服务范围限于合同规定范围，超出合同规定范围的服务项目可采取用有偿方式或另行签订补充协议。</w:t>
      </w:r>
    </w:p>
    <w:p w14:paraId="7E0D9094">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val="zh-CN"/>
        </w:rPr>
        <w:t>、甲方的监管人员将不定期对乙方的管理情况进行检查、评定，并根据考评结果确定服务费的支付。</w:t>
      </w:r>
    </w:p>
    <w:p w14:paraId="161DCC90">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val="zh-CN"/>
        </w:rPr>
        <w:t>、在执行本合同的过程中，双方须遵守由双方符合资格人员签署确认的文件（包括会议纪要、补充协议、往来信函、项目变更单等）即成为本合同的有效组成部分，其生效日期为双方签字盖章或确认之日期。</w:t>
      </w:r>
    </w:p>
    <w:p w14:paraId="6525C2C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val="zh-CN"/>
        </w:rPr>
        <w:t>、合同终止时，乙方应将包含设备维护等所有专项技术服务管理相关资料完整、及时交给甲方。</w:t>
      </w:r>
    </w:p>
    <w:p w14:paraId="6982DDEE">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十二</w:t>
      </w:r>
      <w:r>
        <w:rPr>
          <w:rFonts w:hint="eastAsia" w:ascii="仿宋" w:hAnsi="仿宋" w:eastAsia="仿宋" w:cs="仿宋"/>
          <w:b/>
          <w:color w:val="auto"/>
          <w:sz w:val="28"/>
          <w:szCs w:val="28"/>
          <w:highlight w:val="none"/>
          <w:lang w:bidi="ar"/>
        </w:rPr>
        <w:t>条  监督和管理</w:t>
      </w:r>
    </w:p>
    <w:p w14:paraId="1821DCC8">
      <w:pPr>
        <w:keepNext w:val="0"/>
        <w:keepLines w:val="0"/>
        <w:pageBreakBefore w:val="0"/>
        <w:widowControl w:val="0"/>
        <w:kinsoku/>
        <w:wordWrap/>
        <w:overflowPunct/>
        <w:topLinePunct w:val="0"/>
        <w:autoSpaceDE/>
        <w:autoSpaceDN/>
        <w:bidi w:val="0"/>
        <w:adjustRightInd/>
        <w:snapToGrid/>
        <w:spacing w:line="500" w:lineRule="exact"/>
        <w:ind w:right="0" w:righ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1、</w:t>
      </w:r>
      <w:r>
        <w:rPr>
          <w:rFonts w:hint="eastAsia" w:ascii="仿宋" w:hAnsi="仿宋" w:eastAsia="仿宋" w:cs="仿宋"/>
          <w:bCs/>
          <w:color w:val="auto"/>
          <w:sz w:val="28"/>
          <w:szCs w:val="28"/>
          <w:highlight w:val="none"/>
          <w:lang w:bidi="ar"/>
        </w:rPr>
        <w:t>政府采购合同履行中，</w:t>
      </w:r>
      <w:r>
        <w:rPr>
          <w:rFonts w:hint="eastAsia" w:ascii="仿宋" w:hAnsi="仿宋" w:eastAsia="仿宋" w:cs="仿宋"/>
          <w:bCs/>
          <w:color w:val="auto"/>
          <w:sz w:val="28"/>
          <w:szCs w:val="28"/>
          <w:highlight w:val="none"/>
          <w:lang w:eastAsia="zh-CN" w:bidi="ar"/>
        </w:rPr>
        <w:t>甲方</w:t>
      </w:r>
      <w:r>
        <w:rPr>
          <w:rFonts w:hint="eastAsia" w:ascii="仿宋" w:hAnsi="仿宋" w:eastAsia="仿宋" w:cs="仿宋"/>
          <w:bCs/>
          <w:color w:val="auto"/>
          <w:sz w:val="28"/>
          <w:szCs w:val="28"/>
          <w:highlight w:val="none"/>
          <w:lang w:bidi="ar"/>
        </w:rPr>
        <w:t>需追加与合同标的相同的货物、工程或者服务的，在不改变合同其他条款的前提下，可以与供应商协商签订补充合同，但所有补充合同的采购金额不得超过原合同采购金额的10%。</w:t>
      </w:r>
    </w:p>
    <w:p w14:paraId="5E72E41D">
      <w:pPr>
        <w:keepNext w:val="0"/>
        <w:keepLines w:val="0"/>
        <w:pageBreakBefore w:val="0"/>
        <w:widowControl w:val="0"/>
        <w:kinsoku/>
        <w:wordWrap/>
        <w:overflowPunct/>
        <w:topLinePunct w:val="0"/>
        <w:autoSpaceDE/>
        <w:autoSpaceDN/>
        <w:bidi w:val="0"/>
        <w:adjustRightInd/>
        <w:snapToGrid/>
        <w:spacing w:line="500" w:lineRule="exact"/>
        <w:ind w:right="0" w:rightChars="0" w:firstLine="536" w:firstLineChars="200"/>
        <w:jc w:val="left"/>
        <w:textAlignment w:val="auto"/>
        <w:rPr>
          <w:rFonts w:hint="eastAsia" w:ascii="仿宋" w:hAnsi="仿宋" w:eastAsia="仿宋" w:cs="仿宋"/>
          <w:bCs/>
          <w:color w:val="auto"/>
          <w:spacing w:val="-6"/>
          <w:sz w:val="28"/>
          <w:szCs w:val="28"/>
          <w:highlight w:val="none"/>
          <w:lang w:bidi="ar"/>
        </w:rPr>
      </w:pPr>
      <w:r>
        <w:rPr>
          <w:rFonts w:hint="eastAsia" w:ascii="仿宋" w:hAnsi="仿宋" w:eastAsia="仿宋" w:cs="仿宋"/>
          <w:bCs/>
          <w:color w:val="auto"/>
          <w:spacing w:val="-6"/>
          <w:sz w:val="28"/>
          <w:szCs w:val="28"/>
          <w:highlight w:val="none"/>
          <w:lang w:val="en-US" w:eastAsia="zh-CN" w:bidi="ar"/>
        </w:rPr>
        <w:t>2、</w:t>
      </w:r>
      <w:r>
        <w:rPr>
          <w:rFonts w:hint="eastAsia" w:ascii="仿宋" w:hAnsi="仿宋" w:eastAsia="仿宋" w:cs="仿宋"/>
          <w:bCs/>
          <w:color w:val="auto"/>
          <w:spacing w:val="-6"/>
          <w:sz w:val="28"/>
          <w:szCs w:val="28"/>
          <w:highlight w:val="none"/>
          <w:lang w:bidi="ar"/>
        </w:rPr>
        <w:t>甲乙双方均应自觉配合有关监督管理部门对</w:t>
      </w:r>
      <w:r>
        <w:rPr>
          <w:rFonts w:hint="eastAsia" w:ascii="仿宋" w:hAnsi="仿宋" w:eastAsia="仿宋" w:cs="仿宋"/>
          <w:bCs/>
          <w:color w:val="auto"/>
          <w:spacing w:val="-6"/>
          <w:sz w:val="28"/>
          <w:szCs w:val="28"/>
          <w:highlight w:val="none"/>
          <w:lang w:bidi="ar"/>
        </w:rPr>
        <w:fldChar w:fldCharType="begin"/>
      </w:r>
      <w:r>
        <w:rPr>
          <w:rFonts w:hint="eastAsia" w:ascii="仿宋" w:hAnsi="仿宋" w:eastAsia="仿宋" w:cs="仿宋"/>
          <w:bCs/>
          <w:color w:val="auto"/>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pacing w:val="-6"/>
          <w:sz w:val="28"/>
          <w:szCs w:val="28"/>
          <w:highlight w:val="none"/>
          <w:lang w:bidi="ar"/>
        </w:rPr>
        <w:fldChar w:fldCharType="separate"/>
      </w:r>
      <w:r>
        <w:rPr>
          <w:rFonts w:hint="eastAsia" w:ascii="仿宋" w:hAnsi="仿宋" w:eastAsia="仿宋" w:cs="仿宋"/>
          <w:bCs/>
          <w:color w:val="auto"/>
          <w:spacing w:val="-6"/>
          <w:sz w:val="28"/>
          <w:szCs w:val="28"/>
          <w:highlight w:val="none"/>
          <w:lang w:bidi="ar"/>
        </w:rPr>
        <w:t>合同履行</w:t>
      </w:r>
      <w:r>
        <w:rPr>
          <w:rFonts w:hint="eastAsia" w:ascii="仿宋" w:hAnsi="仿宋" w:eastAsia="仿宋" w:cs="仿宋"/>
          <w:bCs/>
          <w:color w:val="auto"/>
          <w:spacing w:val="-6"/>
          <w:sz w:val="28"/>
          <w:szCs w:val="28"/>
          <w:highlight w:val="none"/>
          <w:lang w:bidi="ar"/>
        </w:rPr>
        <w:fldChar w:fldCharType="end"/>
      </w:r>
      <w:r>
        <w:rPr>
          <w:rFonts w:hint="eastAsia" w:ascii="仿宋" w:hAnsi="仿宋" w:eastAsia="仿宋" w:cs="仿宋"/>
          <w:bCs/>
          <w:color w:val="auto"/>
          <w:spacing w:val="-6"/>
          <w:sz w:val="28"/>
          <w:szCs w:val="28"/>
          <w:highlight w:val="none"/>
          <w:lang w:bidi="ar"/>
        </w:rPr>
        <w:t>情况的监督检查，如实反映情况，提供有关资料；否则，将对有关单位、当事人按照有关规定予以处罚。</w:t>
      </w:r>
    </w:p>
    <w:p w14:paraId="13F39FB2">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7E97BAB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3A5E7B53">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四</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附则</w:t>
      </w:r>
    </w:p>
    <w:p w14:paraId="51E2FB2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文件、成交通知书、乙方</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响应文件及澄清说明文件都是本合同的组成部分，甲、乙双方必须全面遵守，如有违反，应承担违约责任。</w:t>
      </w:r>
    </w:p>
    <w:p w14:paraId="16ED0B5D">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份,政府采购代理机构两份。</w:t>
      </w:r>
    </w:p>
    <w:p w14:paraId="088A091D">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3433B59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实施方案</w:t>
      </w:r>
      <w:r>
        <w:rPr>
          <w:rFonts w:hint="eastAsia" w:ascii="仿宋" w:hAnsi="仿宋" w:eastAsia="仿宋" w:cs="仿宋"/>
          <w:sz w:val="28"/>
          <w:szCs w:val="28"/>
          <w:highlight w:val="none"/>
        </w:rPr>
        <w:t>）</w:t>
      </w:r>
    </w:p>
    <w:p w14:paraId="3E73F88D">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EEDF1BC">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法定代表人：法定代表人：</w:t>
      </w:r>
    </w:p>
    <w:p w14:paraId="33E83211">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E329086">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137F71B">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05FD868A">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58053C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756BB6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时    间：  年月日    时    间： 年月日</w:t>
      </w:r>
    </w:p>
    <w:p w14:paraId="43A4F50B"/>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1298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C51F7"/>
    <w:rsid w:val="0025260D"/>
    <w:rsid w:val="013A090D"/>
    <w:rsid w:val="03013AE9"/>
    <w:rsid w:val="057A1CA9"/>
    <w:rsid w:val="05F67863"/>
    <w:rsid w:val="06995C3E"/>
    <w:rsid w:val="07736122"/>
    <w:rsid w:val="077A1520"/>
    <w:rsid w:val="07E90EAF"/>
    <w:rsid w:val="08CF2DC6"/>
    <w:rsid w:val="095C51F7"/>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EE81D32"/>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3"/>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5">
    <w:name w:val="Body Text"/>
    <w:basedOn w:val="1"/>
    <w:link w:val="14"/>
    <w:qFormat/>
    <w:uiPriority w:val="0"/>
    <w:rPr>
      <w:rFonts w:asciiTheme="minorAscii" w:hAnsiTheme="minorAscii" w:eastAsiaTheme="minorEastAsia" w:cstheme="minorBidi"/>
      <w:sz w:val="28"/>
      <w:szCs w:val="22"/>
    </w:rPr>
  </w:style>
  <w:style w:type="paragraph" w:styleId="6">
    <w:name w:val="Block Text"/>
    <w:basedOn w:val="1"/>
    <w:unhideWhenUsed/>
    <w:qFormat/>
    <w:uiPriority w:val="99"/>
    <w:pPr>
      <w:ind w:left="1440" w:leftChars="700" w:right="700" w:rightChars="700"/>
    </w:pPr>
  </w:style>
  <w:style w:type="paragraph" w:styleId="7">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Hyperlink"/>
    <w:basedOn w:val="10"/>
    <w:unhideWhenUsed/>
    <w:qFormat/>
    <w:uiPriority w:val="99"/>
    <w:rPr>
      <w:rFonts w:hint="eastAsia" w:ascii="宋体" w:hAnsi="宋体" w:eastAsia="宋体" w:cs="宋体"/>
      <w:color w:val="000000"/>
      <w:sz w:val="14"/>
      <w:szCs w:val="14"/>
      <w:u w:val="none"/>
    </w:rPr>
  </w:style>
  <w:style w:type="paragraph" w:customStyle="1" w:styleId="12">
    <w:name w:val="样式9"/>
    <w:basedOn w:val="1"/>
    <w:next w:val="1"/>
    <w:qFormat/>
    <w:uiPriority w:val="0"/>
    <w:rPr>
      <w:rFonts w:ascii="Calibri" w:hAnsi="Calibri"/>
    </w:rPr>
  </w:style>
  <w:style w:type="character" w:customStyle="1" w:styleId="13">
    <w:name w:val="标题 4 Char"/>
    <w:link w:val="4"/>
    <w:qFormat/>
    <w:uiPriority w:val="0"/>
    <w:rPr>
      <w:rFonts w:ascii="Arial" w:hAnsi="Arial" w:eastAsia="黑体" w:cs="Arial"/>
      <w:b/>
      <w:sz w:val="28"/>
      <w:szCs w:val="28"/>
      <w:lang w:bidi="ar-SA"/>
    </w:rPr>
  </w:style>
  <w:style w:type="character" w:customStyle="1" w:styleId="14">
    <w:name w:val="正文文本 Char"/>
    <w:link w:val="5"/>
    <w:qFormat/>
    <w:uiPriority w:val="0"/>
    <w:rPr>
      <w:rFonts w:hint="eastAsia" w:ascii="宋体" w:hAnsi="宋体" w:eastAsia="仿宋" w:cs="宋体"/>
      <w:sz w:val="24"/>
      <w:szCs w:val="21"/>
      <w:lang w:bidi="ar-SA"/>
    </w:rPr>
  </w:style>
  <w:style w:type="paragraph" w:customStyle="1" w:styleId="15">
    <w:name w:val="样式10"/>
    <w:basedOn w:val="1"/>
    <w:next w:val="1"/>
    <w:qFormat/>
    <w:uiPriority w:val="0"/>
    <w:rPr>
      <w:rFonts w:ascii="Times New Roman" w:hAnsi="Times New Roman"/>
    </w:rPr>
  </w:style>
  <w:style w:type="paragraph" w:customStyle="1" w:styleId="1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3872</Words>
  <Characters>3921</Characters>
  <Lines>0</Lines>
  <Paragraphs>0</Paragraphs>
  <TotalTime>0</TotalTime>
  <ScaleCrop>false</ScaleCrop>
  <LinksUpToDate>false</LinksUpToDate>
  <CharactersWithSpaces>4308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2025-07-30T07:12:00Z</dcterms:created>
  <dc:creator>小可爱</dc:creator>
  <cp:lastModifiedBy>小可爱</cp:lastModifiedBy>
  <dcterms:modified xsi:type="dcterms:W3CDTF">2025-10-09T02:20:15Z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37776E48CE3C4675BC54E247901266AB_11</vt:lpwstr>
  </property>
  <property fmtid="{D5CDD505-2E9C-101B-9397-08002B2CF9AE}" pid="4" name="KSOTemplateDocerSaveRecord">
    <vt:lpwstr>eyJoZGlkIjoiZTA1YTBiNjM1N2UyYTRhOTEzYjA1OGZiOGE3YjhhNzEiLCJ1c2VySWQiOiIyNzM0MzcyNTIifQ==</vt:lpwstr>
  </property>
</Properties>
</file>