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行楷简体" w:eastAsia="方正行楷简体"/>
          <w:b/>
          <w:sz w:val="44"/>
        </w:rPr>
      </w:pPr>
    </w:p>
    <w:p>
      <w:pPr>
        <w:spacing w:line="580" w:lineRule="exact"/>
        <w:jc w:val="center"/>
        <w:rPr>
          <w:rFonts w:ascii="方正行楷简体" w:eastAsia="方正行楷简体"/>
          <w:b/>
          <w:sz w:val="44"/>
        </w:rPr>
      </w:pPr>
    </w:p>
    <w:p>
      <w:pPr>
        <w:spacing w:line="580" w:lineRule="exact"/>
        <w:jc w:val="center"/>
        <w:rPr>
          <w:rFonts w:ascii="方正行楷简体" w:eastAsia="方正行楷简体"/>
          <w:b/>
          <w:sz w:val="44"/>
        </w:rPr>
      </w:pPr>
    </w:p>
    <w:p>
      <w:pPr>
        <w:spacing w:line="580" w:lineRule="exact"/>
        <w:jc w:val="center"/>
        <w:rPr>
          <w:rFonts w:ascii="方正行楷简体" w:eastAsia="方正行楷简体"/>
          <w:b/>
          <w:sz w:val="44"/>
        </w:rPr>
      </w:pPr>
    </w:p>
    <w:p>
      <w:pPr>
        <w:jc w:val="center"/>
        <w:rPr>
          <w:rFonts w:ascii="黑体" w:hAnsi="宋体" w:eastAsia="黑体"/>
          <w:b/>
          <w:sz w:val="44"/>
          <w:szCs w:val="44"/>
        </w:rPr>
      </w:pPr>
      <w:r>
        <w:rPr>
          <w:rFonts w:hint="eastAsia" w:ascii="黑体" w:hAnsi="宋体" w:eastAsia="黑体" w:cs="Times New Roman"/>
          <w:b/>
          <w:sz w:val="36"/>
          <w:szCs w:val="36"/>
          <w:lang w:val="en-US" w:eastAsia="zh-CN"/>
        </w:rPr>
        <w:t>商洛市公安局交通警察支队移动警务通信息化服务合作项目采购合同</w:t>
      </w:r>
    </w:p>
    <w:p>
      <w:pPr>
        <w:ind w:firstLine="822"/>
        <w:rPr>
          <w:rFonts w:ascii="楷体_GB2312" w:eastAsia="楷体_GB2312"/>
        </w:rPr>
      </w:pPr>
    </w:p>
    <w:p>
      <w:pPr>
        <w:ind w:firstLine="2560" w:firstLineChars="800"/>
        <w:rPr>
          <w:rFonts w:ascii="宋体"/>
          <w:w w:val="80"/>
          <w:sz w:val="32"/>
          <w:szCs w:val="32"/>
        </w:rPr>
      </w:pPr>
      <w:r>
        <w:rPr>
          <w:rFonts w:hint="eastAsia" w:ascii="宋体" w:hAnsi="宋体"/>
          <w:sz w:val="32"/>
        </w:rPr>
        <w:t>合同编号：（</w:t>
      </w:r>
      <w:r>
        <w:rPr>
          <w:rFonts w:ascii="宋体" w:hAnsi="宋体"/>
          <w:sz w:val="32"/>
        </w:rPr>
        <w:t>202</w:t>
      </w:r>
      <w:r>
        <w:rPr>
          <w:rFonts w:hint="eastAsia" w:ascii="宋体" w:hAnsi="宋体"/>
          <w:sz w:val="32"/>
          <w:lang w:val="en-US" w:eastAsia="zh-CN"/>
        </w:rPr>
        <w:t>5</w:t>
      </w:r>
      <w:r>
        <w:rPr>
          <w:rFonts w:hint="eastAsia" w:ascii="宋体" w:hAnsi="宋体"/>
          <w:sz w:val="32"/>
        </w:rPr>
        <w:t>）</w:t>
      </w:r>
      <w:r>
        <w:rPr>
          <w:rFonts w:ascii="宋体" w:hAnsi="宋体"/>
          <w:sz w:val="32"/>
        </w:rPr>
        <w:t xml:space="preserve"> </w:t>
      </w:r>
      <w:r>
        <w:rPr>
          <w:rFonts w:hint="eastAsia" w:ascii="宋体" w:hAnsi="宋体"/>
          <w:sz w:val="32"/>
        </w:rPr>
        <w:t>号</w:t>
      </w:r>
    </w:p>
    <w:p>
      <w:pPr>
        <w:ind w:firstLine="822"/>
        <w:rPr>
          <w:rFonts w:ascii="楷体_GB2312" w:eastAsia="楷体_GB2312"/>
        </w:rPr>
      </w:pPr>
    </w:p>
    <w:p>
      <w:pPr>
        <w:ind w:firstLine="822"/>
        <w:rPr>
          <w:rFonts w:ascii="楷体_GB2312" w:eastAsia="楷体_GB2312"/>
        </w:rPr>
      </w:pPr>
    </w:p>
    <w:p>
      <w:pPr>
        <w:ind w:firstLine="1719"/>
        <w:rPr>
          <w:rFonts w:ascii="宋体"/>
          <w:sz w:val="32"/>
        </w:rPr>
      </w:pPr>
    </w:p>
    <w:p>
      <w:pPr>
        <w:ind w:firstLine="1719"/>
        <w:rPr>
          <w:rFonts w:ascii="宋体"/>
          <w:sz w:val="32"/>
        </w:rPr>
      </w:pPr>
    </w:p>
    <w:p>
      <w:pPr>
        <w:ind w:firstLine="1719"/>
        <w:rPr>
          <w:rFonts w:ascii="宋体"/>
          <w:sz w:val="32"/>
        </w:rPr>
      </w:pPr>
    </w:p>
    <w:p>
      <w:pPr>
        <w:ind w:firstLine="1719"/>
        <w:rPr>
          <w:rFonts w:ascii="宋体"/>
          <w:sz w:val="32"/>
        </w:rPr>
      </w:pPr>
    </w:p>
    <w:p>
      <w:pPr>
        <w:ind w:firstLine="1719"/>
        <w:rPr>
          <w:rFonts w:ascii="宋体"/>
          <w:sz w:val="32"/>
        </w:rPr>
      </w:pPr>
    </w:p>
    <w:p>
      <w:pPr>
        <w:ind w:firstLine="1719"/>
        <w:rPr>
          <w:rFonts w:ascii="宋体"/>
          <w:sz w:val="32"/>
        </w:rPr>
      </w:pPr>
    </w:p>
    <w:p>
      <w:pPr>
        <w:ind w:firstLine="2192" w:firstLineChars="685"/>
        <w:rPr>
          <w:rFonts w:hint="eastAsia" w:ascii="宋体"/>
          <w:sz w:val="32"/>
          <w:lang w:eastAsia="zh-CN"/>
        </w:rPr>
      </w:pPr>
      <w:r>
        <w:rPr>
          <w:rFonts w:hint="eastAsia" w:ascii="宋体"/>
          <w:sz w:val="32"/>
          <w:lang w:eastAsia="zh-CN"/>
        </w:rPr>
        <w:t>采购人：</w:t>
      </w:r>
    </w:p>
    <w:p>
      <w:pPr>
        <w:ind w:firstLine="2192" w:firstLineChars="685"/>
        <w:rPr>
          <w:rFonts w:hint="eastAsia" w:ascii="宋体"/>
          <w:sz w:val="32"/>
          <w:lang w:eastAsia="zh-CN"/>
        </w:rPr>
      </w:pPr>
      <w:r>
        <w:rPr>
          <w:rFonts w:hint="eastAsia" w:ascii="宋体"/>
          <w:sz w:val="32"/>
          <w:lang w:eastAsia="zh-CN"/>
        </w:rPr>
        <w:t>成交供应商：</w:t>
      </w:r>
    </w:p>
    <w:p>
      <w:pPr>
        <w:ind w:firstLine="2192" w:firstLineChars="685"/>
        <w:rPr>
          <w:rFonts w:ascii="宋体"/>
          <w:sz w:val="32"/>
        </w:rPr>
      </w:pPr>
    </w:p>
    <w:p>
      <w:pPr>
        <w:ind w:firstLine="2192" w:firstLineChars="685"/>
        <w:rPr>
          <w:rFonts w:ascii="宋体"/>
          <w:sz w:val="32"/>
        </w:rPr>
      </w:pPr>
    </w:p>
    <w:p>
      <w:pPr>
        <w:jc w:val="center"/>
        <w:rPr>
          <w:rFonts w:ascii="黑体" w:hAnsi="宋体" w:eastAsia="黑体"/>
          <w:b/>
          <w:sz w:val="36"/>
          <w:szCs w:val="36"/>
        </w:rPr>
      </w:pPr>
    </w:p>
    <w:p>
      <w:pPr>
        <w:jc w:val="center"/>
        <w:rPr>
          <w:rFonts w:ascii="黑体" w:hAnsi="宋体" w:eastAsia="黑体"/>
          <w:b/>
          <w:sz w:val="36"/>
          <w:szCs w:val="36"/>
        </w:rPr>
      </w:pPr>
    </w:p>
    <w:p>
      <w:pPr>
        <w:jc w:val="center"/>
        <w:rPr>
          <w:rFonts w:ascii="黑体" w:eastAsia="黑体"/>
          <w:b/>
          <w:sz w:val="36"/>
          <w:szCs w:val="36"/>
        </w:rPr>
      </w:pPr>
      <w:r>
        <w:rPr>
          <w:rFonts w:hint="eastAsia" w:ascii="黑体" w:hAnsi="宋体" w:eastAsia="黑体" w:cs="Times New Roman"/>
          <w:b/>
          <w:sz w:val="36"/>
          <w:szCs w:val="36"/>
          <w:lang w:val="en-US" w:eastAsia="zh-CN"/>
        </w:rPr>
        <w:t>商洛市公安局交通警察支队移动警务通信息化服务合作项目</w:t>
      </w:r>
      <w:r>
        <w:rPr>
          <w:rFonts w:hint="eastAsia" w:ascii="黑体" w:hAnsi="宋体" w:eastAsia="黑体"/>
          <w:b/>
          <w:sz w:val="36"/>
          <w:szCs w:val="36"/>
        </w:rPr>
        <w:t>采购合同</w:t>
      </w:r>
    </w:p>
    <w:p>
      <w:pPr>
        <w:spacing w:line="640" w:lineRule="exact"/>
        <w:rPr>
          <w:rFonts w:ascii="仿宋_GB2312" w:eastAsia="仿宋_GB2312"/>
          <w:sz w:val="32"/>
          <w:szCs w:val="32"/>
        </w:rPr>
      </w:pPr>
    </w:p>
    <w:p>
      <w:pPr>
        <w:keepNext w:val="0"/>
        <w:keepLines w:val="0"/>
        <w:pageBreakBefore w:val="0"/>
        <w:widowControl w:val="0"/>
        <w:kinsoku/>
        <w:wordWrap/>
        <w:overflowPunct/>
        <w:topLinePunct w:val="0"/>
        <w:autoSpaceDE w:val="0"/>
        <w:autoSpaceDN w:val="0"/>
        <w:bidi w:val="0"/>
        <w:adjustRightInd w:val="0"/>
        <w:snapToGrid/>
        <w:spacing w:line="560" w:lineRule="exact"/>
        <w:textAlignment w:val="auto"/>
        <w:rPr>
          <w:rFonts w:ascii="仿宋_GB2312" w:eastAsia="仿宋_GB2312"/>
          <w:sz w:val="32"/>
          <w:szCs w:val="32"/>
        </w:rPr>
      </w:pPr>
      <w:r>
        <w:rPr>
          <w:rFonts w:hint="eastAsia" w:ascii="仿宋_GB2312" w:eastAsia="仿宋_GB2312"/>
          <w:sz w:val="32"/>
          <w:szCs w:val="32"/>
        </w:rPr>
        <w:t>合同编号</w:t>
      </w:r>
      <w:r>
        <w:rPr>
          <w:rFonts w:ascii="仿宋_GB2312" w:eastAsia="仿宋_GB2312"/>
          <w:sz w:val="32"/>
          <w:szCs w:val="32"/>
        </w:rPr>
        <w:t>:</w:t>
      </w:r>
      <w:r>
        <w:rPr>
          <w:rFonts w:hint="eastAsia" w:ascii="仿宋_GB2312" w:eastAsia="仿宋_GB2312"/>
          <w:sz w:val="32"/>
          <w:szCs w:val="32"/>
        </w:rPr>
        <w:t>〔</w:t>
      </w:r>
      <w:r>
        <w:rPr>
          <w:rFonts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w:t>
      </w:r>
      <w:r>
        <w:rPr>
          <w:rFonts w:ascii="仿宋_GB2312" w:eastAsia="仿宋_GB2312"/>
          <w:sz w:val="32"/>
          <w:szCs w:val="32"/>
        </w:rPr>
        <w:t xml:space="preserve">  </w:t>
      </w:r>
      <w:r>
        <w:rPr>
          <w:rFonts w:hint="eastAsia" w:ascii="仿宋_GB2312" w:eastAsia="仿宋_GB2312"/>
          <w:sz w:val="32"/>
          <w:szCs w:val="32"/>
        </w:rPr>
        <w:t>号</w:t>
      </w:r>
    </w:p>
    <w:p>
      <w:pPr>
        <w:keepNext w:val="0"/>
        <w:keepLines w:val="0"/>
        <w:pageBreakBefore w:val="0"/>
        <w:widowControl w:val="0"/>
        <w:kinsoku/>
        <w:wordWrap/>
        <w:overflowPunct/>
        <w:topLinePunct w:val="0"/>
        <w:autoSpaceDE w:val="0"/>
        <w:autoSpaceDN w:val="0"/>
        <w:bidi w:val="0"/>
        <w:adjustRightInd w:val="0"/>
        <w:snapToGrid/>
        <w:spacing w:line="560" w:lineRule="exact"/>
        <w:ind w:left="31680" w:hanging="1600" w:hangingChars="500"/>
        <w:textAlignment w:val="auto"/>
        <w:rPr>
          <w:rFonts w:hint="eastAsia" w:ascii="仿宋_GB2312" w:eastAsia="仿宋_GB2312" w:cs="Times New Roman"/>
          <w:sz w:val="32"/>
          <w:szCs w:val="32"/>
        </w:rPr>
      </w:pPr>
      <w:r>
        <w:rPr>
          <w:rFonts w:hint="eastAsia" w:ascii="仿宋_GB2312" w:eastAsia="仿宋_GB2312"/>
          <w:sz w:val="32"/>
          <w:szCs w:val="32"/>
        </w:rPr>
        <w:t>合同内容：</w:t>
      </w:r>
      <w:r>
        <w:rPr>
          <w:rFonts w:hint="eastAsia" w:ascii="仿宋_GB2312" w:eastAsia="仿宋_GB2312" w:cs="Times New Roman"/>
          <w:sz w:val="32"/>
          <w:szCs w:val="32"/>
          <w:lang w:val="en-US" w:eastAsia="zh-CN"/>
        </w:rPr>
        <w:t>商洛市公安局交通警察支队移动警务通信息化服务合作采购项目</w:t>
      </w:r>
    </w:p>
    <w:p>
      <w:pPr>
        <w:keepNext w:val="0"/>
        <w:keepLines w:val="0"/>
        <w:pageBreakBefore w:val="0"/>
        <w:widowControl w:val="0"/>
        <w:kinsoku/>
        <w:wordWrap/>
        <w:overflowPunct/>
        <w:topLinePunct w:val="0"/>
        <w:autoSpaceDE w:val="0"/>
        <w:autoSpaceDN w:val="0"/>
        <w:bidi w:val="0"/>
        <w:adjustRightInd w:val="0"/>
        <w:snapToGrid/>
        <w:spacing w:line="560" w:lineRule="exact"/>
        <w:textAlignment w:val="auto"/>
        <w:rPr>
          <w:rFonts w:ascii="仿宋_GB2312" w:eastAsia="仿宋_GB2312"/>
          <w:sz w:val="32"/>
          <w:szCs w:val="32"/>
        </w:rPr>
      </w:pPr>
      <w:r>
        <w:rPr>
          <w:rFonts w:hint="eastAsia" w:ascii="仿宋_GB2312" w:eastAsia="仿宋_GB2312"/>
          <w:sz w:val="32"/>
          <w:szCs w:val="32"/>
        </w:rPr>
        <w:t>甲</w:t>
      </w:r>
      <w:r>
        <w:rPr>
          <w:rFonts w:ascii="仿宋_GB2312" w:eastAsia="仿宋_GB2312"/>
          <w:sz w:val="32"/>
          <w:szCs w:val="32"/>
        </w:rPr>
        <w:t xml:space="preserve">    </w:t>
      </w:r>
      <w:r>
        <w:rPr>
          <w:rFonts w:hint="eastAsia" w:ascii="仿宋_GB2312" w:eastAsia="仿宋_GB2312"/>
          <w:sz w:val="32"/>
          <w:szCs w:val="32"/>
        </w:rPr>
        <w:t>方：商洛市公安局交通警察支队</w:t>
      </w:r>
      <w:r>
        <w:rPr>
          <w:rFonts w:ascii="仿宋_GB2312" w:eastAsia="仿宋_GB2312"/>
          <w:sz w:val="32"/>
          <w:szCs w:val="32"/>
        </w:rPr>
        <w:t xml:space="preserve"> </w:t>
      </w:r>
    </w:p>
    <w:p>
      <w:pPr>
        <w:keepNext w:val="0"/>
        <w:keepLines w:val="0"/>
        <w:pageBreakBefore w:val="0"/>
        <w:widowControl w:val="0"/>
        <w:kinsoku/>
        <w:wordWrap/>
        <w:overflowPunct/>
        <w:topLinePunct w:val="0"/>
        <w:autoSpaceDE w:val="0"/>
        <w:autoSpaceDN w:val="0"/>
        <w:bidi w:val="0"/>
        <w:adjustRightInd w:val="0"/>
        <w:snapToGrid/>
        <w:spacing w:line="560" w:lineRule="exact"/>
        <w:textAlignment w:val="auto"/>
        <w:rPr>
          <w:rFonts w:ascii="仿宋_GB2312" w:eastAsia="仿宋_GB2312"/>
          <w:sz w:val="32"/>
          <w:szCs w:val="32"/>
        </w:rPr>
      </w:pPr>
      <w:r>
        <w:rPr>
          <w:rFonts w:hint="eastAsia" w:ascii="仿宋_GB2312" w:eastAsia="仿宋_GB2312"/>
          <w:sz w:val="32"/>
          <w:szCs w:val="32"/>
        </w:rPr>
        <w:t>乙</w:t>
      </w:r>
      <w:r>
        <w:rPr>
          <w:rFonts w:ascii="仿宋_GB2312" w:eastAsia="仿宋_GB2312"/>
          <w:sz w:val="32"/>
          <w:szCs w:val="32"/>
        </w:rPr>
        <w:t xml:space="preserve">    </w:t>
      </w:r>
      <w:r>
        <w:rPr>
          <w:rFonts w:hint="eastAsia" w:ascii="仿宋_GB2312" w:eastAsia="仿宋_GB2312"/>
          <w:sz w:val="32"/>
          <w:szCs w:val="32"/>
        </w:rPr>
        <w:t>方：（成交供应商）</w:t>
      </w:r>
    </w:p>
    <w:p>
      <w:pPr>
        <w:keepNext w:val="0"/>
        <w:keepLines w:val="0"/>
        <w:pageBreakBefore w:val="0"/>
        <w:widowControl w:val="0"/>
        <w:kinsoku/>
        <w:wordWrap/>
        <w:overflowPunct/>
        <w:topLinePunct w:val="0"/>
        <w:autoSpaceDE w:val="0"/>
        <w:autoSpaceDN w:val="0"/>
        <w:bidi w:val="0"/>
        <w:adjustRightInd w:val="0"/>
        <w:snapToGrid/>
        <w:spacing w:line="560" w:lineRule="exact"/>
        <w:textAlignment w:val="auto"/>
        <w:rPr>
          <w:rFonts w:ascii="仿宋_GB2312" w:eastAsia="仿宋_GB2312"/>
          <w:sz w:val="32"/>
          <w:szCs w:val="32"/>
        </w:rPr>
      </w:pPr>
      <w:r>
        <w:rPr>
          <w:rFonts w:hint="eastAsia" w:ascii="仿宋_GB2312" w:eastAsia="仿宋_GB2312"/>
          <w:sz w:val="32"/>
          <w:szCs w:val="32"/>
        </w:rPr>
        <w:t>确认方：商洛市政府采购中心</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根据《中华人民共和国政府采购法》《中华人民共和国民法典》及有关法律、法规之规定，在遵循公开、公平、公正及诚信、自愿、互利的原则下，按照</w:t>
      </w:r>
      <w:r>
        <w:rPr>
          <w:rFonts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w:t>
      </w:r>
      <w:r>
        <w:rPr>
          <w:rFonts w:hint="eastAsia" w:ascii="仿宋_GB2312" w:eastAsia="仿宋_GB2312"/>
          <w:sz w:val="32"/>
          <w:szCs w:val="32"/>
          <w:lang w:val="en-US" w:eastAsia="zh-CN"/>
        </w:rPr>
        <w:t xml:space="preserve"> </w:t>
      </w:r>
      <w:r>
        <w:rPr>
          <w:rFonts w:hint="eastAsia" w:ascii="仿宋_GB2312" w:eastAsia="仿宋_GB2312"/>
          <w:sz w:val="32"/>
          <w:szCs w:val="32"/>
        </w:rPr>
        <w:t>月</w:t>
      </w:r>
      <w:r>
        <w:rPr>
          <w:rFonts w:hint="eastAsia" w:ascii="仿宋_GB2312" w:eastAsia="仿宋_GB2312"/>
          <w:sz w:val="32"/>
          <w:szCs w:val="32"/>
          <w:lang w:val="en-US" w:eastAsia="zh-CN"/>
        </w:rPr>
        <w:t xml:space="preserve"> </w:t>
      </w:r>
      <w:r>
        <w:rPr>
          <w:rFonts w:hint="eastAsia" w:ascii="仿宋_GB2312" w:eastAsia="仿宋_GB2312"/>
          <w:sz w:val="32"/>
          <w:szCs w:val="32"/>
        </w:rPr>
        <w:t>日商洛市政府采购磋商结果（编号：</w:t>
      </w:r>
      <w:r>
        <w:rPr>
          <w:rFonts w:ascii="仿宋_GB2312" w:eastAsia="仿宋_GB2312"/>
          <w:sz w:val="32"/>
          <w:szCs w:val="32"/>
        </w:rPr>
        <w:t>SLCG-JZXCS</w:t>
      </w:r>
      <w:r>
        <w:rPr>
          <w:rFonts w:hint="eastAsia" w:ascii="仿宋_GB2312" w:eastAsia="仿宋_GB2312"/>
          <w:sz w:val="32"/>
          <w:szCs w:val="32"/>
        </w:rPr>
        <w:t>〔</w:t>
      </w:r>
      <w:r>
        <w:rPr>
          <w:rFonts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lang w:val="en-US" w:eastAsia="zh-CN"/>
        </w:rPr>
        <w:t>9</w:t>
      </w:r>
      <w:r>
        <w:rPr>
          <w:rFonts w:hint="eastAsia" w:ascii="仿宋_GB2312" w:eastAsia="仿宋_GB2312"/>
          <w:sz w:val="32"/>
          <w:szCs w:val="32"/>
        </w:rPr>
        <w:t>号），经甲、乙双</w:t>
      </w:r>
      <w:r>
        <w:rPr>
          <w:rFonts w:hint="eastAsia" w:ascii="仿宋_GB2312" w:eastAsia="仿宋_GB2312" w:cs="Times New Roman"/>
          <w:sz w:val="32"/>
          <w:szCs w:val="32"/>
        </w:rPr>
        <w:t>方协商，就</w:t>
      </w:r>
      <w:r>
        <w:rPr>
          <w:rFonts w:hint="eastAsia" w:ascii="仿宋_GB2312" w:eastAsia="仿宋_GB2312" w:cs="Times New Roman"/>
          <w:sz w:val="32"/>
          <w:szCs w:val="32"/>
          <w:lang w:val="en-US" w:eastAsia="zh-CN"/>
        </w:rPr>
        <w:t>商洛市公安局交通警察支队移动警务通信息化服务合作项目</w:t>
      </w:r>
      <w:r>
        <w:rPr>
          <w:rFonts w:hint="eastAsia" w:ascii="仿宋_GB2312" w:eastAsia="仿宋_GB2312" w:cs="Times New Roman"/>
          <w:sz w:val="32"/>
          <w:szCs w:val="32"/>
        </w:rPr>
        <w:t>采购事项达成一致，签订本合同，以资共同遵守。</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textAlignment w:val="auto"/>
        <w:rPr>
          <w:rFonts w:ascii="仿宋_GB2312" w:eastAsia="仿宋_GB2312"/>
          <w:b/>
          <w:sz w:val="32"/>
          <w:szCs w:val="32"/>
        </w:rPr>
      </w:pPr>
      <w:r>
        <w:rPr>
          <w:rFonts w:hint="eastAsia" w:ascii="仿宋_GB2312" w:eastAsia="仿宋_GB2312"/>
          <w:b/>
          <w:sz w:val="32"/>
          <w:szCs w:val="32"/>
        </w:rPr>
        <w:t>一、合同内容</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ascii="仿宋_GB2312" w:eastAsia="仿宋_GB2312"/>
          <w:sz w:val="32"/>
          <w:szCs w:val="32"/>
        </w:rPr>
      </w:pPr>
      <w:r>
        <w:rPr>
          <w:rFonts w:hint="eastAsia" w:ascii="仿宋" w:hAnsi="仿宋" w:eastAsia="仿宋" w:cs="仿宋"/>
          <w:sz w:val="32"/>
          <w:szCs w:val="32"/>
        </w:rPr>
        <w:t>商洛市公安局交通警察支队移动警务通信息化服务合作采购项目，是为满足新形势下商洛市公安局交通警察支队机关民警及高交民警开展移动办公、移动执法、即时通信、指挥调度等场景需求的移动警务应用和提供技术支撑、服务保障的采购项目。该项目属基础电信服务项目，服务期限2年。数量为</w:t>
      </w:r>
      <w:r>
        <w:rPr>
          <w:rFonts w:ascii="仿宋" w:hAnsi="仿宋" w:eastAsia="仿宋" w:cs="仿宋"/>
          <w:sz w:val="32"/>
          <w:szCs w:val="32"/>
        </w:rPr>
        <w:t>1</w:t>
      </w:r>
      <w:r>
        <w:rPr>
          <w:rFonts w:hint="eastAsia" w:ascii="仿宋" w:hAnsi="仿宋" w:eastAsia="仿宋" w:cs="仿宋"/>
          <w:sz w:val="32"/>
          <w:szCs w:val="32"/>
          <w:lang w:val="en-US" w:eastAsia="zh-CN"/>
        </w:rPr>
        <w:t>1</w:t>
      </w:r>
      <w:r>
        <w:rPr>
          <w:rFonts w:ascii="仿宋" w:hAnsi="仿宋" w:eastAsia="仿宋" w:cs="仿宋"/>
          <w:sz w:val="32"/>
          <w:szCs w:val="32"/>
        </w:rPr>
        <w:t>8</w:t>
      </w:r>
      <w:r>
        <w:rPr>
          <w:rFonts w:hint="eastAsia" w:ascii="仿宋" w:hAnsi="仿宋" w:eastAsia="仿宋" w:cs="仿宋"/>
          <w:sz w:val="32"/>
          <w:szCs w:val="32"/>
        </w:rPr>
        <w:t>套。</w:t>
      </w:r>
      <w:r>
        <w:rPr>
          <w:rFonts w:hint="eastAsia" w:ascii="仿宋_GB2312" w:eastAsia="仿宋_GB2312"/>
          <w:sz w:val="32"/>
          <w:szCs w:val="32"/>
        </w:rPr>
        <w:t>（具体内容及技术要</w:t>
      </w:r>
      <w:r>
        <w:rPr>
          <w:rFonts w:hint="eastAsia" w:ascii="仿宋" w:hAnsi="仿宋" w:eastAsia="仿宋"/>
          <w:sz w:val="32"/>
          <w:szCs w:val="32"/>
        </w:rPr>
        <w:t>求详见本项目清单</w:t>
      </w:r>
      <w:r>
        <w:rPr>
          <w:rFonts w:hint="eastAsia" w:ascii="仿宋_GB2312" w:eastAsia="仿宋_GB2312"/>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textAlignment w:val="auto"/>
        <w:rPr>
          <w:rFonts w:ascii="仿宋_GB2312" w:hAnsi="仿宋" w:eastAsia="仿宋_GB2312"/>
          <w:sz w:val="32"/>
          <w:szCs w:val="32"/>
        </w:rPr>
      </w:pPr>
      <w:r>
        <w:rPr>
          <w:rFonts w:hint="eastAsia" w:ascii="仿宋_GB2312" w:eastAsia="仿宋_GB2312"/>
          <w:b/>
          <w:sz w:val="32"/>
          <w:szCs w:val="32"/>
        </w:rPr>
        <w:t>二、合同金额：</w:t>
      </w:r>
      <w:r>
        <w:rPr>
          <w:rFonts w:hint="eastAsia" w:ascii="仿宋_GB2312" w:eastAsia="仿宋_GB2312"/>
          <w:sz w:val="32"/>
          <w:szCs w:val="32"/>
        </w:rPr>
        <w:t>人民币</w:t>
      </w:r>
      <w:r>
        <w:rPr>
          <w:rFonts w:hint="eastAsia" w:ascii="仿宋_GB2312" w:eastAsia="仿宋_GB2312"/>
          <w:sz w:val="32"/>
          <w:szCs w:val="32"/>
          <w:lang w:val="en-US" w:eastAsia="zh-CN"/>
        </w:rPr>
        <w:t xml:space="preserve">     </w:t>
      </w:r>
      <w:r>
        <w:rPr>
          <w:rFonts w:hint="eastAsia" w:ascii="仿宋_GB2312" w:eastAsia="仿宋_GB2312"/>
          <w:sz w:val="32"/>
          <w:szCs w:val="32"/>
        </w:rPr>
        <w:t>元整（￥</w:t>
      </w:r>
      <w:r>
        <w:rPr>
          <w:rFonts w:hint="eastAsia" w:ascii="仿宋_GB2312" w:eastAsia="仿宋_GB2312"/>
          <w:sz w:val="32"/>
          <w:szCs w:val="32"/>
          <w:u w:val="single"/>
          <w:lang w:val="en-US" w:eastAsia="zh-CN"/>
        </w:rPr>
        <w:t xml:space="preserve">       </w:t>
      </w:r>
      <w:r>
        <w:rPr>
          <w:rFonts w:hint="eastAsia" w:ascii="仿宋_GB2312" w:eastAsia="仿宋_GB2312"/>
          <w:sz w:val="32"/>
          <w:szCs w:val="32"/>
        </w:rPr>
        <w:t>）。</w:t>
      </w:r>
      <w:r>
        <w:rPr>
          <w:rFonts w:hint="eastAsia" w:ascii="仿宋_GB2312" w:hAnsi="仿宋" w:eastAsia="仿宋_GB2312"/>
          <w:sz w:val="32"/>
          <w:szCs w:val="32"/>
        </w:rPr>
        <w:t>该金额包括乙方为履行本合同约定义务而产生的设备购置费、服务费及运维费、税金以及与本项目有关的全部费用。合同一经签订，在合同内容不变的情况下，合同金额不得变更。</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textAlignment w:val="auto"/>
        <w:rPr>
          <w:rFonts w:ascii="仿宋_GB2312" w:hAnsi="仿宋" w:eastAsia="仿宋_GB2312"/>
          <w:sz w:val="32"/>
          <w:szCs w:val="32"/>
        </w:rPr>
      </w:pPr>
      <w:r>
        <w:rPr>
          <w:rFonts w:hint="eastAsia" w:ascii="仿宋_GB2312" w:eastAsia="仿宋_GB2312"/>
          <w:b/>
          <w:sz w:val="32"/>
          <w:szCs w:val="32"/>
        </w:rPr>
        <w:t>三、</w:t>
      </w:r>
      <w:r>
        <w:rPr>
          <w:rFonts w:hint="eastAsia" w:ascii="仿宋_GB2312" w:hAnsi="仿宋" w:eastAsia="仿宋_GB2312"/>
          <w:sz w:val="32"/>
          <w:szCs w:val="32"/>
        </w:rPr>
        <w:t>项目技术参数、功能和服务要求、数量：即交付项目的技术参数、功能和服务与磋商响应文件及磋商过程中达成的意见相同。</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textAlignment w:val="auto"/>
        <w:rPr>
          <w:rFonts w:ascii="仿宋_GB2312" w:hAnsi="仿宋" w:eastAsia="仿宋_GB2312"/>
          <w:sz w:val="32"/>
          <w:szCs w:val="32"/>
        </w:rPr>
      </w:pPr>
      <w:r>
        <w:rPr>
          <w:rFonts w:hint="eastAsia" w:ascii="仿宋_GB2312" w:eastAsia="仿宋_GB2312"/>
          <w:b/>
          <w:sz w:val="32"/>
          <w:szCs w:val="32"/>
        </w:rPr>
        <w:t>四、</w:t>
      </w:r>
      <w:r>
        <w:rPr>
          <w:rFonts w:hint="eastAsia" w:ascii="仿宋_GB2312" w:hAnsi="仿宋" w:eastAsia="仿宋_GB2312"/>
          <w:sz w:val="32"/>
          <w:szCs w:val="32"/>
        </w:rPr>
        <w:t>知识产权：即乙方应保证甲方在使用本项目服务时，不承担任何涉及知识产权法律诉讼的责任。</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textAlignment w:val="auto"/>
        <w:rPr>
          <w:rFonts w:ascii="仿宋_GB2312" w:hAnsi="仿宋" w:eastAsia="仿宋_GB2312"/>
          <w:sz w:val="32"/>
          <w:szCs w:val="32"/>
        </w:rPr>
      </w:pPr>
      <w:r>
        <w:rPr>
          <w:rFonts w:hint="eastAsia" w:ascii="仿宋_GB2312" w:eastAsia="仿宋_GB2312"/>
          <w:b/>
          <w:sz w:val="32"/>
          <w:szCs w:val="32"/>
        </w:rPr>
        <w:t>五、</w:t>
      </w:r>
      <w:r>
        <w:rPr>
          <w:rFonts w:hint="eastAsia" w:ascii="仿宋_GB2312" w:hAnsi="仿宋" w:eastAsia="仿宋_GB2312"/>
          <w:sz w:val="32"/>
          <w:szCs w:val="32"/>
        </w:rPr>
        <w:t>交付期：自合同签订之日起</w:t>
      </w:r>
      <w:r>
        <w:rPr>
          <w:rFonts w:ascii="仿宋_GB2312" w:hAnsi="仿宋" w:eastAsia="仿宋_GB2312"/>
          <w:sz w:val="32"/>
          <w:szCs w:val="32"/>
        </w:rPr>
        <w:t>30</w:t>
      </w:r>
      <w:r>
        <w:rPr>
          <w:rFonts w:hint="eastAsia" w:ascii="仿宋_GB2312" w:hAnsi="仿宋" w:eastAsia="仿宋_GB2312"/>
          <w:sz w:val="32"/>
          <w:szCs w:val="32"/>
        </w:rPr>
        <w:t>个日历日内完工并验收。</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textAlignment w:val="auto"/>
        <w:rPr>
          <w:rFonts w:ascii="仿宋_GB2312" w:hAnsi="仿宋" w:eastAsia="仿宋_GB2312"/>
          <w:sz w:val="32"/>
          <w:szCs w:val="32"/>
        </w:rPr>
      </w:pPr>
      <w:r>
        <w:rPr>
          <w:rFonts w:hint="eastAsia" w:ascii="仿宋_GB2312" w:eastAsia="仿宋_GB2312"/>
          <w:b/>
          <w:sz w:val="32"/>
          <w:szCs w:val="32"/>
        </w:rPr>
        <w:t>六、</w:t>
      </w:r>
      <w:r>
        <w:rPr>
          <w:rFonts w:hint="eastAsia" w:ascii="仿宋_GB2312" w:hAnsi="仿宋" w:eastAsia="仿宋_GB2312"/>
          <w:sz w:val="32"/>
          <w:szCs w:val="32"/>
        </w:rPr>
        <w:t>交付要求：乙方必须按照投标文件列明的项目清单及技术参数进行交付，并在交付项目前由甲方对项目技术、功能、服务等进行确认后方可交付使用，对于不经确认或与磋商文件要求和响应文件所报项目不相符的，甲方有权拒收，直至终止合同。</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乙方遇到可能妨碍按时交付项目的情况，应当及时以书面形式通知甲方，说明原由、拖延的期限等；甲方、磋商组织机构在收到通知后，尽快进行情况评估，并确定是否通过修改合同、酌情延长工期或者通过协商加收误期赔偿金等方式进行处理。</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textAlignment w:val="auto"/>
        <w:rPr>
          <w:rFonts w:ascii="仿宋_GB2312" w:hAnsi="仿宋" w:eastAsia="仿宋_GB2312"/>
          <w:sz w:val="32"/>
          <w:szCs w:val="32"/>
        </w:rPr>
      </w:pPr>
      <w:r>
        <w:rPr>
          <w:rFonts w:hint="eastAsia" w:ascii="仿宋_GB2312" w:eastAsia="仿宋_GB2312"/>
          <w:b/>
          <w:sz w:val="32"/>
          <w:szCs w:val="32"/>
        </w:rPr>
        <w:t>七、</w:t>
      </w:r>
      <w:r>
        <w:rPr>
          <w:rFonts w:hint="eastAsia" w:ascii="仿宋_GB2312" w:hAnsi="仿宋" w:eastAsia="仿宋_GB2312"/>
          <w:sz w:val="32"/>
          <w:szCs w:val="32"/>
        </w:rPr>
        <w:t>项目交付地点：商州城区甲方办公地点</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textAlignment w:val="auto"/>
        <w:rPr>
          <w:rFonts w:ascii="仿宋_GB2312" w:hAnsi="仿宋" w:eastAsia="仿宋_GB2312"/>
          <w:sz w:val="32"/>
          <w:szCs w:val="32"/>
        </w:rPr>
      </w:pPr>
      <w:r>
        <w:rPr>
          <w:rFonts w:hint="eastAsia" w:ascii="仿宋_GB2312" w:eastAsia="仿宋_GB2312"/>
          <w:b/>
          <w:sz w:val="32"/>
          <w:szCs w:val="32"/>
        </w:rPr>
        <w:t>八、</w:t>
      </w:r>
      <w:r>
        <w:rPr>
          <w:rFonts w:hint="eastAsia" w:ascii="仿宋_GB2312" w:hAnsi="仿宋" w:eastAsia="仿宋_GB2312"/>
          <w:sz w:val="32"/>
          <w:szCs w:val="32"/>
        </w:rPr>
        <w:t>双方责任与义务</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（一）甲方责任与义务</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ascii="仿宋_GB2312" w:hAnsi="仿宋" w:eastAsia="仿宋_GB2312"/>
          <w:sz w:val="32"/>
          <w:szCs w:val="32"/>
        </w:rPr>
      </w:pPr>
      <w:r>
        <w:rPr>
          <w:rFonts w:ascii="仿宋_GB2312" w:hAnsi="仿宋" w:eastAsia="仿宋_GB2312"/>
          <w:sz w:val="32"/>
          <w:szCs w:val="32"/>
        </w:rPr>
        <w:t>1</w:t>
      </w:r>
      <w:r>
        <w:rPr>
          <w:rFonts w:hint="eastAsia" w:ascii="仿宋_GB2312" w:hAnsi="仿宋" w:eastAsia="仿宋_GB2312"/>
          <w:sz w:val="32"/>
          <w:szCs w:val="32"/>
        </w:rPr>
        <w:t>、指派专人参与项目实施工作，并跟踪学习和全面掌握本项目，掌握基本操作方法，以便在项目交付后能对项目进行简单的维护和日常问题处理。</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ascii="仿宋_GB2312" w:hAnsi="仿宋" w:eastAsia="仿宋_GB2312"/>
          <w:sz w:val="32"/>
          <w:szCs w:val="32"/>
        </w:rPr>
      </w:pPr>
      <w:r>
        <w:rPr>
          <w:rFonts w:ascii="仿宋_GB2312" w:hAnsi="仿宋" w:eastAsia="仿宋_GB2312"/>
          <w:sz w:val="32"/>
          <w:szCs w:val="32"/>
        </w:rPr>
        <w:t>2</w:t>
      </w:r>
      <w:r>
        <w:rPr>
          <w:rFonts w:hint="eastAsia" w:ascii="仿宋_GB2312" w:hAnsi="仿宋" w:eastAsia="仿宋_GB2312"/>
          <w:sz w:val="32"/>
          <w:szCs w:val="32"/>
        </w:rPr>
        <w:t>、及时协调、解决项目实施过程中出现的问题。</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ascii="仿宋_GB2312" w:hAnsi="仿宋" w:eastAsia="仿宋_GB2312"/>
          <w:sz w:val="32"/>
          <w:szCs w:val="32"/>
        </w:rPr>
      </w:pPr>
      <w:r>
        <w:rPr>
          <w:rFonts w:ascii="仿宋_GB2312" w:hAnsi="仿宋" w:eastAsia="仿宋_GB2312"/>
          <w:sz w:val="32"/>
          <w:szCs w:val="32"/>
        </w:rPr>
        <w:t>3</w:t>
      </w:r>
      <w:r>
        <w:rPr>
          <w:rFonts w:hint="eastAsia" w:ascii="仿宋_GB2312" w:hAnsi="仿宋" w:eastAsia="仿宋_GB2312"/>
          <w:sz w:val="32"/>
          <w:szCs w:val="32"/>
        </w:rPr>
        <w:t>、严格遵守乙方的信息保密要求和相应规章制度。</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ascii="仿宋_GB2312" w:hAnsi="仿宋" w:eastAsia="仿宋_GB2312"/>
          <w:sz w:val="32"/>
          <w:szCs w:val="32"/>
        </w:rPr>
      </w:pPr>
      <w:r>
        <w:rPr>
          <w:rFonts w:ascii="仿宋_GB2312" w:hAnsi="仿宋" w:eastAsia="仿宋_GB2312"/>
          <w:sz w:val="32"/>
          <w:szCs w:val="32"/>
        </w:rPr>
        <w:t>4</w:t>
      </w:r>
      <w:r>
        <w:rPr>
          <w:rFonts w:hint="eastAsia" w:ascii="仿宋_GB2312" w:hAnsi="仿宋" w:eastAsia="仿宋_GB2312"/>
          <w:sz w:val="32"/>
          <w:szCs w:val="32"/>
        </w:rPr>
        <w:t>、甲方在该项目设备及平台上登记资料、发送、存储的信息，须符合国家涉密信息相关法律法规。</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（二）乙方责任与义务</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ascii="仿宋_GB2312" w:hAnsi="仿宋" w:eastAsia="仿宋_GB2312"/>
          <w:sz w:val="32"/>
          <w:szCs w:val="32"/>
        </w:rPr>
      </w:pPr>
      <w:r>
        <w:rPr>
          <w:rFonts w:ascii="仿宋_GB2312" w:hAnsi="仿宋" w:eastAsia="仿宋_GB2312"/>
          <w:sz w:val="32"/>
          <w:szCs w:val="32"/>
        </w:rPr>
        <w:t>1</w:t>
      </w:r>
      <w:r>
        <w:rPr>
          <w:rFonts w:hint="eastAsia" w:ascii="仿宋_GB2312" w:hAnsi="仿宋" w:eastAsia="仿宋_GB2312"/>
          <w:sz w:val="32"/>
          <w:szCs w:val="32"/>
        </w:rPr>
        <w:t>、乙方提供的产品及服务应与甲方的要求一致，不得低于甲方采购方案要求。</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ascii="仿宋_GB2312" w:hAnsi="仿宋" w:eastAsia="仿宋_GB2312"/>
          <w:sz w:val="32"/>
          <w:szCs w:val="32"/>
        </w:rPr>
      </w:pPr>
      <w:r>
        <w:rPr>
          <w:rFonts w:ascii="仿宋_GB2312" w:hAnsi="仿宋" w:eastAsia="仿宋_GB2312"/>
          <w:sz w:val="32"/>
          <w:szCs w:val="32"/>
        </w:rPr>
        <w:t>2</w:t>
      </w:r>
      <w:r>
        <w:rPr>
          <w:rFonts w:hint="eastAsia" w:ascii="仿宋_GB2312" w:hAnsi="仿宋" w:eastAsia="仿宋_GB2312"/>
          <w:sz w:val="32"/>
          <w:szCs w:val="32"/>
        </w:rPr>
        <w:t>、按照甲方的要求完成项目需求分析，服务方案及运维标准，并在得到甲方确认后实施。</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ascii="仿宋_GB2312" w:hAnsi="仿宋" w:eastAsia="仿宋_GB2312"/>
          <w:sz w:val="32"/>
          <w:szCs w:val="32"/>
        </w:rPr>
      </w:pPr>
      <w:r>
        <w:rPr>
          <w:rFonts w:ascii="仿宋_GB2312" w:hAnsi="仿宋" w:eastAsia="仿宋_GB2312"/>
          <w:sz w:val="32"/>
          <w:szCs w:val="32"/>
        </w:rPr>
        <w:t>3</w:t>
      </w:r>
      <w:r>
        <w:rPr>
          <w:rFonts w:hint="eastAsia" w:ascii="仿宋_GB2312" w:hAnsi="仿宋" w:eastAsia="仿宋_GB2312"/>
          <w:sz w:val="32"/>
          <w:szCs w:val="32"/>
        </w:rPr>
        <w:t>、按期保质完成设备安装调试、系统部署等有关工作，并负责服务功能测试和性能调优，确保设备及系统运行正常安全可靠。</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ascii="仿宋_GB2312" w:hAnsi="仿宋" w:eastAsia="仿宋_GB2312"/>
          <w:sz w:val="32"/>
          <w:szCs w:val="32"/>
        </w:rPr>
      </w:pPr>
      <w:r>
        <w:rPr>
          <w:rFonts w:ascii="仿宋_GB2312" w:hAnsi="仿宋" w:eastAsia="仿宋_GB2312"/>
          <w:sz w:val="32"/>
          <w:szCs w:val="32"/>
        </w:rPr>
        <w:t>4</w:t>
      </w:r>
      <w:r>
        <w:rPr>
          <w:rFonts w:hint="eastAsia" w:ascii="仿宋_GB2312" w:hAnsi="仿宋" w:eastAsia="仿宋_GB2312"/>
          <w:sz w:val="32"/>
          <w:szCs w:val="32"/>
        </w:rPr>
        <w:t>、选派有丰富经验的工程师参与项目实施，并选派指定项目经理负责乙方的工作。</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textAlignment w:val="auto"/>
        <w:rPr>
          <w:rFonts w:ascii="仿宋_GB2312" w:hAnsi="仿宋" w:eastAsia="仿宋_GB2312"/>
          <w:sz w:val="32"/>
          <w:szCs w:val="32"/>
        </w:rPr>
      </w:pPr>
      <w:r>
        <w:rPr>
          <w:rFonts w:hint="eastAsia" w:ascii="仿宋_GB2312" w:eastAsia="仿宋_GB2312"/>
          <w:b/>
          <w:sz w:val="32"/>
          <w:szCs w:val="32"/>
        </w:rPr>
        <w:t>九、</w:t>
      </w:r>
      <w:r>
        <w:rPr>
          <w:rFonts w:hint="eastAsia" w:ascii="仿宋_GB2312" w:hAnsi="仿宋" w:eastAsia="仿宋_GB2312"/>
          <w:sz w:val="32"/>
          <w:szCs w:val="32"/>
        </w:rPr>
        <w:t>付款：项目验收合格后</w:t>
      </w:r>
      <w:r>
        <w:rPr>
          <w:rFonts w:ascii="仿宋_GB2312" w:hAnsi="仿宋" w:eastAsia="仿宋_GB2312"/>
          <w:sz w:val="32"/>
          <w:szCs w:val="32"/>
        </w:rPr>
        <w:t>5</w:t>
      </w:r>
      <w:r>
        <w:rPr>
          <w:rFonts w:hint="eastAsia" w:ascii="仿宋_GB2312" w:hAnsi="仿宋" w:eastAsia="仿宋_GB2312"/>
          <w:sz w:val="32"/>
          <w:szCs w:val="32"/>
        </w:rPr>
        <w:t>日内</w:t>
      </w:r>
      <w:r>
        <w:rPr>
          <w:rFonts w:hint="eastAsia" w:ascii="仿宋_GB2312" w:hAnsi="仿宋" w:eastAsia="仿宋_GB2312"/>
          <w:sz w:val="32"/>
          <w:szCs w:val="32"/>
          <w:lang w:eastAsia="zh-CN"/>
        </w:rPr>
        <w:t>一次性付清</w:t>
      </w:r>
      <w:r>
        <w:rPr>
          <w:rFonts w:hint="eastAsia" w:ascii="仿宋_GB2312" w:hAnsi="仿宋" w:eastAsia="仿宋_GB2312" w:cs="Times New Roman"/>
          <w:sz w:val="32"/>
          <w:szCs w:val="32"/>
        </w:rPr>
        <w:t>（付款时供</w:t>
      </w:r>
      <w:r>
        <w:rPr>
          <w:rFonts w:hint="eastAsia" w:ascii="仿宋_GB2312" w:hAnsi="仿宋" w:eastAsia="仿宋_GB2312" w:cs="Times New Roman"/>
          <w:sz w:val="32"/>
          <w:szCs w:val="32"/>
          <w:lang w:eastAsia="zh-CN"/>
        </w:rPr>
        <w:t>应</w:t>
      </w:r>
      <w:bookmarkStart w:id="0" w:name="_GoBack"/>
      <w:bookmarkEnd w:id="0"/>
      <w:r>
        <w:rPr>
          <w:rFonts w:hint="eastAsia" w:ascii="仿宋_GB2312" w:hAnsi="仿宋" w:eastAsia="仿宋_GB2312" w:cs="Times New Roman"/>
          <w:sz w:val="32"/>
          <w:szCs w:val="32"/>
        </w:rPr>
        <w:t>商需提供该公司正式税票）</w:t>
      </w:r>
      <w:r>
        <w:rPr>
          <w:rFonts w:hint="eastAsia" w:ascii="仿宋_GB2312" w:hAnsi="仿宋" w:eastAsia="仿宋_GB2312"/>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textAlignment w:val="auto"/>
        <w:rPr>
          <w:rFonts w:ascii="仿宋_GB2312" w:hAnsi="仿宋" w:eastAsia="仿宋_GB2312"/>
          <w:sz w:val="32"/>
          <w:szCs w:val="32"/>
        </w:rPr>
      </w:pPr>
      <w:r>
        <w:rPr>
          <w:rFonts w:hint="eastAsia" w:ascii="仿宋_GB2312" w:eastAsia="仿宋_GB2312"/>
          <w:b/>
          <w:sz w:val="32"/>
          <w:szCs w:val="32"/>
        </w:rPr>
        <w:t>十、</w:t>
      </w:r>
      <w:r>
        <w:rPr>
          <w:rFonts w:hint="eastAsia" w:ascii="仿宋_GB2312" w:hAnsi="仿宋" w:eastAsia="仿宋_GB2312"/>
          <w:sz w:val="32"/>
          <w:szCs w:val="32"/>
        </w:rPr>
        <w:t>技术保障：乙方应随同设备及系统提供相应的中文技术文件（包括产品合格证、装箱清单、操作手册、使用说明、维护手册、服务指南等资料），并提供必要的培训等服务。</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textAlignment w:val="auto"/>
        <w:rPr>
          <w:rFonts w:ascii="仿宋_GB2312" w:hAnsi="仿宋" w:eastAsia="仿宋_GB2312"/>
          <w:sz w:val="32"/>
          <w:szCs w:val="32"/>
        </w:rPr>
      </w:pPr>
      <w:r>
        <w:rPr>
          <w:rFonts w:hint="eastAsia" w:ascii="仿宋_GB2312" w:eastAsia="仿宋_GB2312"/>
          <w:b/>
          <w:sz w:val="32"/>
          <w:szCs w:val="32"/>
        </w:rPr>
        <w:t>十一、</w:t>
      </w:r>
      <w:r>
        <w:rPr>
          <w:rFonts w:hint="eastAsia" w:ascii="仿宋_GB2312" w:hAnsi="仿宋" w:eastAsia="仿宋_GB2312"/>
          <w:sz w:val="32"/>
          <w:szCs w:val="32"/>
        </w:rPr>
        <w:t>质量保证</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（一）选用的设备及服务必须保证技术指标先进、质量可靠、配置合理，满足磋商文件要求。</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（二）设备及服务须符合国家或行业有关规范，确保达到最佳运行状态。</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（三）乙方提供的设备及服务应提供清单，并出具设备检测报告。在到货</w:t>
      </w:r>
      <w:r>
        <w:rPr>
          <w:rFonts w:ascii="仿宋_GB2312" w:hAnsi="仿宋" w:eastAsia="仿宋_GB2312"/>
          <w:sz w:val="32"/>
          <w:szCs w:val="32"/>
        </w:rPr>
        <w:t>24</w:t>
      </w:r>
      <w:r>
        <w:rPr>
          <w:rFonts w:hint="eastAsia" w:ascii="仿宋_GB2312" w:hAnsi="仿宋" w:eastAsia="仿宋_GB2312"/>
          <w:sz w:val="32"/>
          <w:szCs w:val="32"/>
        </w:rPr>
        <w:t>小时内通知甲方代表检验核实。</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四）乙方应当保证所供设备和服务来源渠道正规，产品是全新的、未使用过的，并确保设备无假货、水货、翻新货且完全符合合同规定的质量、规格、技术指标等要求，并在质保期内对由于设备设计、工艺或材料的缺陷而产生的质量问题负责，对提供的服务做出承诺，确保服务到位、质量一流。</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（五）在质保期内，如果发现设备及服务的质量指标等存在与合同有任何一项不符，甲方应在最短时间内，以书面形式向乙方提出索赔。</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textAlignment w:val="auto"/>
        <w:rPr>
          <w:rFonts w:ascii="仿宋_GB2312" w:hAnsi="仿宋" w:eastAsia="仿宋_GB2312"/>
          <w:sz w:val="32"/>
          <w:szCs w:val="32"/>
        </w:rPr>
      </w:pPr>
      <w:r>
        <w:rPr>
          <w:rFonts w:hint="eastAsia" w:ascii="仿宋_GB2312" w:eastAsia="仿宋_GB2312"/>
          <w:b/>
          <w:sz w:val="32"/>
          <w:szCs w:val="32"/>
        </w:rPr>
        <w:t>十二、</w:t>
      </w:r>
      <w:r>
        <w:rPr>
          <w:rFonts w:hint="eastAsia" w:ascii="仿宋_GB2312" w:hAnsi="仿宋" w:eastAsia="仿宋_GB2312"/>
          <w:sz w:val="32"/>
          <w:szCs w:val="32"/>
        </w:rPr>
        <w:t>售后服务</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本项目免费服务期为</w:t>
      </w:r>
      <w:r>
        <w:rPr>
          <w:rFonts w:ascii="仿宋_GB2312" w:hAnsi="仿宋" w:eastAsia="仿宋_GB2312"/>
          <w:sz w:val="32"/>
          <w:szCs w:val="32"/>
        </w:rPr>
        <w:t>2</w:t>
      </w:r>
      <w:r>
        <w:rPr>
          <w:rFonts w:hint="eastAsia" w:ascii="仿宋_GB2312" w:hAnsi="仿宋" w:eastAsia="仿宋_GB2312"/>
          <w:sz w:val="32"/>
          <w:szCs w:val="32"/>
        </w:rPr>
        <w:t>年</w:t>
      </w:r>
      <w:r>
        <w:rPr>
          <w:rFonts w:ascii="仿宋_GB2312" w:hAnsi="仿宋" w:eastAsia="仿宋_GB2312"/>
          <w:sz w:val="32"/>
          <w:szCs w:val="32"/>
        </w:rPr>
        <w:t>,</w:t>
      </w:r>
      <w:r>
        <w:rPr>
          <w:rFonts w:hint="eastAsia" w:ascii="仿宋_GB2312" w:hAnsi="仿宋" w:eastAsia="仿宋_GB2312"/>
          <w:sz w:val="32"/>
          <w:szCs w:val="32"/>
        </w:rPr>
        <w:t>质保期内免费维修，并提供不少于采购总量</w:t>
      </w:r>
      <w:r>
        <w:rPr>
          <w:rFonts w:hint="eastAsia" w:ascii="仿宋_GB2312" w:hAnsi="仿宋" w:eastAsia="仿宋_GB2312"/>
          <w:sz w:val="32"/>
          <w:szCs w:val="32"/>
          <w:lang w:val="en-US" w:eastAsia="zh-CN"/>
        </w:rPr>
        <w:t>3</w:t>
      </w:r>
      <w:r>
        <w:rPr>
          <w:rFonts w:ascii="仿宋_GB2312" w:hAnsi="仿宋" w:eastAsia="仿宋_GB2312"/>
          <w:sz w:val="32"/>
          <w:szCs w:val="32"/>
        </w:rPr>
        <w:t>%</w:t>
      </w:r>
      <w:r>
        <w:rPr>
          <w:rFonts w:hint="eastAsia" w:ascii="仿宋_GB2312" w:hAnsi="仿宋" w:eastAsia="仿宋_GB2312"/>
          <w:sz w:val="32"/>
          <w:szCs w:val="32"/>
        </w:rPr>
        <w:t>的备用机交由甲方管理，确保</w:t>
      </w:r>
      <w:r>
        <w:rPr>
          <w:rFonts w:ascii="仿宋_GB2312" w:hAnsi="仿宋" w:eastAsia="仿宋_GB2312"/>
          <w:sz w:val="32"/>
          <w:szCs w:val="32"/>
        </w:rPr>
        <w:t>24</w:t>
      </w:r>
      <w:r>
        <w:rPr>
          <w:rFonts w:hint="eastAsia" w:ascii="仿宋_GB2312" w:hAnsi="仿宋" w:eastAsia="仿宋_GB2312"/>
          <w:sz w:val="32"/>
          <w:szCs w:val="32"/>
        </w:rPr>
        <w:t>小时内更换故障设备。</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服务期内乙方为甲方提供驻场服务，派驻人数不少于</w:t>
      </w:r>
      <w:r>
        <w:rPr>
          <w:rFonts w:ascii="仿宋_GB2312" w:hAnsi="仿宋" w:eastAsia="仿宋_GB2312"/>
          <w:sz w:val="32"/>
          <w:szCs w:val="32"/>
        </w:rPr>
        <w:t>1</w:t>
      </w:r>
      <w:r>
        <w:rPr>
          <w:rFonts w:hint="eastAsia" w:ascii="仿宋_GB2312" w:hAnsi="仿宋" w:eastAsia="仿宋_GB2312"/>
          <w:sz w:val="32"/>
          <w:szCs w:val="32"/>
        </w:rPr>
        <w:t>人，在服务期内为甲方开展硬件维护、软件升级、日常运维管理等工作，派驻人员派驻期间接受甲方日常管理。</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textAlignment w:val="auto"/>
        <w:rPr>
          <w:rFonts w:ascii="仿宋_GB2312" w:hAnsi="仿宋" w:eastAsia="仿宋_GB2312"/>
          <w:sz w:val="32"/>
          <w:szCs w:val="32"/>
        </w:rPr>
      </w:pPr>
      <w:r>
        <w:rPr>
          <w:rFonts w:hint="eastAsia" w:ascii="仿宋_GB2312" w:eastAsia="仿宋_GB2312"/>
          <w:b/>
          <w:sz w:val="32"/>
          <w:szCs w:val="32"/>
        </w:rPr>
        <w:t>十三、</w:t>
      </w:r>
      <w:r>
        <w:rPr>
          <w:rFonts w:hint="eastAsia" w:ascii="仿宋_GB2312" w:hAnsi="仿宋" w:eastAsia="仿宋_GB2312"/>
          <w:sz w:val="32"/>
          <w:szCs w:val="32"/>
        </w:rPr>
        <w:t>培训要求：服务期内，乙方应提供详细的培训方案，免费为甲方工作技术人员提供不少于</w:t>
      </w:r>
      <w:r>
        <w:rPr>
          <w:rFonts w:ascii="仿宋_GB2312" w:hAnsi="仿宋" w:eastAsia="仿宋_GB2312"/>
          <w:sz w:val="32"/>
          <w:szCs w:val="32"/>
        </w:rPr>
        <w:t>2</w:t>
      </w:r>
      <w:r>
        <w:rPr>
          <w:rFonts w:hint="eastAsia" w:ascii="仿宋_GB2312" w:hAnsi="仿宋" w:eastAsia="仿宋_GB2312"/>
          <w:sz w:val="32"/>
          <w:szCs w:val="32"/>
        </w:rPr>
        <w:t>次的应用培训及日常维护培训，直到甲方工作人员的技能水平能够达到熟练操作程度。</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textAlignment w:val="auto"/>
        <w:rPr>
          <w:rFonts w:ascii="仿宋_GB2312" w:hAnsi="仿宋" w:eastAsia="仿宋_GB2312"/>
          <w:sz w:val="32"/>
          <w:szCs w:val="32"/>
        </w:rPr>
      </w:pPr>
      <w:r>
        <w:rPr>
          <w:rFonts w:hint="eastAsia" w:ascii="仿宋_GB2312" w:eastAsia="仿宋_GB2312"/>
          <w:b/>
          <w:sz w:val="32"/>
          <w:szCs w:val="32"/>
        </w:rPr>
        <w:t>十四、</w:t>
      </w:r>
      <w:r>
        <w:rPr>
          <w:rFonts w:hint="eastAsia" w:ascii="仿宋_GB2312" w:hAnsi="仿宋" w:eastAsia="仿宋_GB2312"/>
          <w:sz w:val="32"/>
          <w:szCs w:val="32"/>
        </w:rPr>
        <w:t>采购项目执行内容需要调整时，经甲方同意后，可以对本项目有关内容进行调整，并协商确定价格差额计算方法和负担办法。</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textAlignment w:val="auto"/>
        <w:rPr>
          <w:rFonts w:ascii="仿宋_GB2312" w:hAnsi="仿宋" w:eastAsia="仿宋_GB2312"/>
          <w:sz w:val="32"/>
          <w:szCs w:val="32"/>
        </w:rPr>
      </w:pPr>
      <w:r>
        <w:rPr>
          <w:rFonts w:hint="eastAsia" w:ascii="仿宋_GB2312" w:eastAsia="仿宋_GB2312"/>
          <w:b/>
          <w:sz w:val="32"/>
          <w:szCs w:val="32"/>
        </w:rPr>
        <w:t>十五、</w:t>
      </w:r>
      <w:r>
        <w:rPr>
          <w:rFonts w:hint="eastAsia" w:ascii="仿宋_GB2312" w:hAnsi="仿宋" w:eastAsia="仿宋_GB2312"/>
          <w:sz w:val="32"/>
          <w:szCs w:val="32"/>
        </w:rPr>
        <w:t>验收：以国家或者行业相应的标准和本合同规定进行验收。项目供货调试到位，达到使用条件时，由乙方出具验收申请，由甲方根据需要组织乙方和有关技术专家组成验收小组对项目进行完工验收；验收合格的，交接项目实施的全部资料，并填写政府采购项目验收报告单。</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textAlignment w:val="auto"/>
        <w:rPr>
          <w:rFonts w:ascii="仿宋_GB2312" w:hAnsi="仿宋" w:eastAsia="仿宋_GB2312"/>
          <w:sz w:val="32"/>
          <w:szCs w:val="32"/>
        </w:rPr>
      </w:pPr>
      <w:r>
        <w:rPr>
          <w:rFonts w:hint="eastAsia" w:ascii="仿宋_GB2312" w:eastAsia="仿宋_GB2312"/>
          <w:b/>
          <w:sz w:val="32"/>
          <w:szCs w:val="32"/>
        </w:rPr>
        <w:t>十六、</w:t>
      </w:r>
      <w:r>
        <w:rPr>
          <w:rFonts w:hint="eastAsia" w:ascii="仿宋_GB2312" w:hAnsi="仿宋" w:eastAsia="仿宋_GB2312"/>
          <w:sz w:val="32"/>
          <w:szCs w:val="32"/>
        </w:rPr>
        <w:t>保密义务：</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在合作过程中，甲乙双方任何一方可以获得与本项目有关的对方的秘密信息，对此双方皆应谨慎的进行披露和接受。项目实施和使用过程中，应采取适当有效的方式保护所获得的秘密信息，未经授权使用，不得传播或公开该秘密信息。</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textAlignment w:val="auto"/>
        <w:rPr>
          <w:rFonts w:ascii="仿宋_GB2312" w:hAnsi="仿宋" w:eastAsia="仿宋_GB2312"/>
          <w:sz w:val="32"/>
          <w:szCs w:val="32"/>
        </w:rPr>
      </w:pPr>
      <w:r>
        <w:rPr>
          <w:rFonts w:hint="eastAsia" w:ascii="仿宋_GB2312" w:eastAsia="仿宋_GB2312"/>
          <w:b/>
          <w:sz w:val="32"/>
          <w:szCs w:val="32"/>
        </w:rPr>
        <w:t>十七、</w:t>
      </w:r>
      <w:r>
        <w:rPr>
          <w:rFonts w:hint="eastAsia" w:ascii="仿宋_GB2312" w:hAnsi="仿宋" w:eastAsia="仿宋_GB2312"/>
          <w:sz w:val="32"/>
          <w:szCs w:val="32"/>
        </w:rPr>
        <w:t>合同争议的解决：合同执行中发生争议的，由甲乙双方协商解决，协商达不成一致时，可向甲方所在地仲裁机关申请仲裁或者向甲方所在地人民法院提请诉讼。</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textAlignment w:val="auto"/>
        <w:rPr>
          <w:rFonts w:ascii="仿宋_GB2312" w:hAnsi="仿宋" w:eastAsia="仿宋_GB2312"/>
          <w:sz w:val="32"/>
          <w:szCs w:val="32"/>
        </w:rPr>
      </w:pPr>
      <w:r>
        <w:rPr>
          <w:rFonts w:hint="eastAsia" w:ascii="仿宋_GB2312" w:eastAsia="仿宋_GB2312"/>
          <w:b/>
          <w:sz w:val="32"/>
          <w:szCs w:val="32"/>
        </w:rPr>
        <w:t>十八、</w:t>
      </w:r>
      <w:r>
        <w:rPr>
          <w:rFonts w:hint="eastAsia" w:ascii="仿宋_GB2312" w:hAnsi="仿宋" w:eastAsia="仿宋_GB2312"/>
          <w:sz w:val="32"/>
          <w:szCs w:val="32"/>
        </w:rPr>
        <w:t>合同一经签订，不得擅自变更、中止或者终止合同。对确需变更、调整或者中止、终止合同的，应按规定履行相应的手续。</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textAlignment w:val="auto"/>
        <w:rPr>
          <w:rFonts w:ascii="仿宋_GB2312" w:hAnsi="仿宋" w:eastAsia="仿宋_GB2312"/>
          <w:sz w:val="32"/>
          <w:szCs w:val="32"/>
        </w:rPr>
      </w:pPr>
      <w:r>
        <w:rPr>
          <w:rFonts w:hint="eastAsia" w:ascii="仿宋_GB2312" w:eastAsia="仿宋_GB2312"/>
          <w:b/>
          <w:sz w:val="32"/>
          <w:szCs w:val="32"/>
        </w:rPr>
        <w:t>十九、</w:t>
      </w:r>
      <w:r>
        <w:rPr>
          <w:rFonts w:hint="eastAsia" w:ascii="仿宋_GB2312" w:hAnsi="仿宋" w:eastAsia="仿宋_GB2312"/>
          <w:sz w:val="32"/>
          <w:szCs w:val="32"/>
        </w:rPr>
        <w:t>违约责任：依据《中华人民共和国民法典》《中华人民共和国政府采购法》的相关条款规定和本合同约定，乙方未全面履行合同义务或者发生违约，甲方有权终止合同，依法向乙方进行经济索赔，并报请政府采购监督管理机关依法进行相应的行政处罚。甲方违约，应当赔偿对乙方造成的相应经济损失。</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textAlignment w:val="auto"/>
        <w:rPr>
          <w:rFonts w:hint="eastAsia" w:ascii="仿宋" w:hAnsi="仿宋" w:eastAsia="仿宋" w:cs="仿宋"/>
          <w:sz w:val="32"/>
          <w:szCs w:val="32"/>
        </w:rPr>
      </w:pPr>
      <w:r>
        <w:rPr>
          <w:rFonts w:hint="eastAsia" w:ascii="仿宋_GB2312" w:eastAsia="仿宋_GB2312"/>
          <w:b/>
          <w:sz w:val="32"/>
          <w:szCs w:val="32"/>
        </w:rPr>
        <w:t>二十、</w:t>
      </w:r>
      <w:r>
        <w:rPr>
          <w:rFonts w:hint="eastAsia" w:ascii="仿宋_GB2312" w:eastAsia="仿宋_GB2312" w:cs="Times New Roman"/>
          <w:sz w:val="32"/>
          <w:szCs w:val="32"/>
        </w:rPr>
        <w:t>在发生不可抗力情况下的应对措施和解决办法。</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textAlignment w:val="auto"/>
        <w:rPr>
          <w:rFonts w:ascii="仿宋_GB2312" w:eastAsia="仿宋_GB2312"/>
          <w:sz w:val="32"/>
          <w:szCs w:val="32"/>
        </w:rPr>
      </w:pPr>
      <w:r>
        <w:rPr>
          <w:rFonts w:hint="eastAsia" w:ascii="仿宋_GB2312" w:eastAsia="仿宋_GB2312"/>
          <w:b/>
          <w:sz w:val="32"/>
          <w:szCs w:val="32"/>
        </w:rPr>
        <w:t>二十一、</w:t>
      </w:r>
      <w:r>
        <w:rPr>
          <w:rFonts w:hint="eastAsia" w:ascii="仿宋_GB2312" w:eastAsia="仿宋_GB2312"/>
          <w:sz w:val="32"/>
          <w:szCs w:val="32"/>
        </w:rPr>
        <w:t>本合同附件及本项目的采购文件及乙方的响应文件和磋商过程中达成的一致意见，为本合同的有效组成部分。</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textAlignment w:val="auto"/>
        <w:rPr>
          <w:rFonts w:ascii="仿宋_GB2312" w:eastAsia="仿宋_GB2312"/>
          <w:sz w:val="32"/>
          <w:szCs w:val="32"/>
        </w:rPr>
      </w:pPr>
      <w:r>
        <w:rPr>
          <w:rFonts w:hint="eastAsia" w:ascii="仿宋_GB2312" w:eastAsia="仿宋_GB2312"/>
          <w:b/>
          <w:sz w:val="32"/>
          <w:szCs w:val="32"/>
        </w:rPr>
        <w:t>二十二、</w:t>
      </w:r>
      <w:r>
        <w:rPr>
          <w:rFonts w:hint="eastAsia" w:ascii="仿宋_GB2312" w:eastAsia="仿宋_GB2312"/>
          <w:sz w:val="32"/>
          <w:szCs w:val="32"/>
        </w:rPr>
        <w:t>本合同经甲、乙双方签字、盖章后生效。</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textAlignment w:val="auto"/>
        <w:rPr>
          <w:rFonts w:ascii="仿宋_GB2312" w:eastAsia="仿宋_GB2312"/>
          <w:sz w:val="32"/>
          <w:szCs w:val="32"/>
        </w:rPr>
      </w:pPr>
      <w:r>
        <w:rPr>
          <w:rFonts w:hint="eastAsia" w:ascii="仿宋_GB2312" w:eastAsia="仿宋_GB2312"/>
          <w:b/>
          <w:sz w:val="32"/>
          <w:szCs w:val="32"/>
        </w:rPr>
        <w:t>二十三、</w:t>
      </w:r>
      <w:r>
        <w:rPr>
          <w:rFonts w:hint="eastAsia" w:ascii="仿宋_GB2312" w:eastAsia="仿宋_GB2312"/>
          <w:sz w:val="32"/>
          <w:szCs w:val="32"/>
        </w:rPr>
        <w:t>本合同一式四份，甲方、乙方各一份，</w:t>
      </w:r>
      <w:r>
        <w:rPr>
          <w:rFonts w:hint="eastAsia" w:ascii="仿宋_GB2312" w:eastAsia="仿宋_GB2312"/>
          <w:sz w:val="32"/>
          <w:szCs w:val="32"/>
          <w:lang w:eastAsia="zh-CN"/>
        </w:rPr>
        <w:t>磋商组织机构</w:t>
      </w:r>
      <w:r>
        <w:rPr>
          <w:rFonts w:hint="eastAsia" w:ascii="仿宋_GB2312" w:eastAsia="仿宋_GB2312"/>
          <w:sz w:val="32"/>
          <w:szCs w:val="32"/>
        </w:rPr>
        <w:t>和市财政局备案一份。</w:t>
      </w:r>
    </w:p>
    <w:p>
      <w:pPr>
        <w:spacing w:line="540" w:lineRule="exact"/>
        <w:ind w:firstLine="360" w:firstLineChars="200"/>
        <w:rPr>
          <w:rFonts w:ascii="仿宋_GB2312" w:hAnsi="宋体" w:eastAsia="仿宋_GB2312"/>
          <w:sz w:val="18"/>
          <w:szCs w:val="18"/>
        </w:rPr>
      </w:pPr>
    </w:p>
    <w:p>
      <w:pPr>
        <w:spacing w:line="520" w:lineRule="exact"/>
        <w:ind w:firstLine="640" w:firstLineChars="200"/>
        <w:rPr>
          <w:rFonts w:ascii="仿宋_GB2312" w:hAnsi="华文中宋" w:eastAsia="仿宋_GB2312"/>
          <w:sz w:val="32"/>
          <w:szCs w:val="32"/>
        </w:rPr>
      </w:pPr>
      <w:r>
        <w:rPr>
          <w:rFonts w:hint="eastAsia" w:ascii="仿宋_GB2312" w:hAnsi="宋体" w:eastAsia="仿宋_GB2312"/>
          <w:sz w:val="32"/>
          <w:szCs w:val="32"/>
        </w:rPr>
        <w:t>甲方单位名称</w:t>
      </w:r>
      <w:r>
        <w:rPr>
          <w:rFonts w:ascii="仿宋_GB2312" w:hAnsi="宋体" w:eastAsia="仿宋_GB2312"/>
          <w:sz w:val="32"/>
          <w:szCs w:val="32"/>
        </w:rPr>
        <w:t>:</w:t>
      </w:r>
      <w:r>
        <w:rPr>
          <w:rFonts w:ascii="仿宋_GB2312" w:hAnsi="仿宋" w:eastAsia="仿宋_GB2312" w:cs="仿宋"/>
          <w:sz w:val="32"/>
          <w:szCs w:val="32"/>
        </w:rPr>
        <w:t xml:space="preserve"> </w:t>
      </w:r>
      <w:r>
        <w:rPr>
          <w:rFonts w:hint="eastAsia" w:ascii="仿宋_GB2312" w:hAnsi="仿宋" w:eastAsia="仿宋_GB2312" w:cs="仿宋"/>
          <w:sz w:val="32"/>
          <w:szCs w:val="32"/>
        </w:rPr>
        <w:t>商洛市公安局交通警察支队</w:t>
      </w:r>
      <w:r>
        <w:rPr>
          <w:rFonts w:hint="eastAsia" w:ascii="仿宋_GB2312" w:hAnsi="宋体" w:eastAsia="仿宋_GB2312"/>
          <w:sz w:val="32"/>
          <w:szCs w:val="32"/>
        </w:rPr>
        <w:t>（盖章）</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法定代表人：</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授权代表：</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电</w:t>
      </w:r>
      <w:r>
        <w:rPr>
          <w:rFonts w:ascii="仿宋_GB2312" w:hAnsi="宋体" w:eastAsia="仿宋_GB2312"/>
          <w:sz w:val="32"/>
          <w:szCs w:val="32"/>
        </w:rPr>
        <w:t xml:space="preserve">    </w:t>
      </w:r>
      <w:r>
        <w:rPr>
          <w:rFonts w:hint="eastAsia" w:ascii="仿宋_GB2312" w:hAnsi="宋体" w:eastAsia="仿宋_GB2312"/>
          <w:sz w:val="32"/>
          <w:szCs w:val="32"/>
        </w:rPr>
        <w:t>话：</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地</w:t>
      </w:r>
      <w:r>
        <w:rPr>
          <w:rFonts w:ascii="仿宋_GB2312" w:hAnsi="宋体" w:eastAsia="仿宋_GB2312"/>
          <w:sz w:val="32"/>
          <w:szCs w:val="32"/>
        </w:rPr>
        <w:t xml:space="preserve">    </w:t>
      </w:r>
      <w:r>
        <w:rPr>
          <w:rFonts w:hint="eastAsia" w:ascii="仿宋_GB2312" w:hAnsi="宋体" w:eastAsia="仿宋_GB2312"/>
          <w:sz w:val="32"/>
          <w:szCs w:val="32"/>
        </w:rPr>
        <w:t>址：</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日</w:t>
      </w:r>
      <w:r>
        <w:rPr>
          <w:rFonts w:ascii="仿宋_GB2312" w:hAnsi="宋体" w:eastAsia="仿宋_GB2312"/>
          <w:sz w:val="32"/>
          <w:szCs w:val="32"/>
        </w:rPr>
        <w:t xml:space="preserve">    </w:t>
      </w:r>
      <w:r>
        <w:rPr>
          <w:rFonts w:hint="eastAsia" w:ascii="仿宋_GB2312" w:hAnsi="宋体" w:eastAsia="仿宋_GB2312"/>
          <w:sz w:val="32"/>
          <w:szCs w:val="32"/>
        </w:rPr>
        <w:t>期：</w:t>
      </w:r>
    </w:p>
    <w:p>
      <w:pPr>
        <w:spacing w:line="580" w:lineRule="exact"/>
        <w:ind w:firstLine="640" w:firstLineChars="200"/>
        <w:rPr>
          <w:rFonts w:ascii="仿宋_GB2312" w:hAnsi="宋体" w:eastAsia="仿宋_GB2312"/>
          <w:sz w:val="32"/>
          <w:szCs w:val="32"/>
        </w:rPr>
      </w:pPr>
    </w:p>
    <w:p>
      <w:pPr>
        <w:spacing w:line="500" w:lineRule="exact"/>
        <w:ind w:firstLine="640" w:firstLineChars="200"/>
        <w:rPr>
          <w:rFonts w:ascii="仿宋_GB2312" w:hAnsi="华文中宋" w:eastAsia="仿宋_GB2312"/>
          <w:sz w:val="32"/>
          <w:szCs w:val="32"/>
        </w:rPr>
      </w:pPr>
      <w:r>
        <w:rPr>
          <w:rFonts w:hint="eastAsia" w:ascii="仿宋_GB2312" w:hAnsi="宋体" w:eastAsia="仿宋_GB2312"/>
          <w:sz w:val="32"/>
          <w:szCs w:val="32"/>
        </w:rPr>
        <w:t>乙方单位名称</w:t>
      </w:r>
      <w:r>
        <w:rPr>
          <w:rFonts w:ascii="仿宋_GB2312" w:hAnsi="宋体" w:eastAsia="仿宋_GB2312"/>
          <w:sz w:val="32"/>
          <w:szCs w:val="32"/>
        </w:rPr>
        <w:t xml:space="preserve">:                     </w:t>
      </w:r>
      <w:r>
        <w:rPr>
          <w:rFonts w:hint="eastAsia" w:ascii="仿宋_GB2312" w:hAnsi="宋体" w:eastAsia="仿宋_GB2312"/>
          <w:sz w:val="32"/>
          <w:szCs w:val="32"/>
        </w:rPr>
        <w:t>（盖章）</w:t>
      </w:r>
    </w:p>
    <w:p>
      <w:pPr>
        <w:spacing w:line="500" w:lineRule="exact"/>
        <w:ind w:firstLine="640" w:firstLineChars="200"/>
        <w:rPr>
          <w:rFonts w:ascii="仿宋_GB2312" w:hAnsi="宋体" w:eastAsia="仿宋_GB2312"/>
          <w:sz w:val="32"/>
          <w:szCs w:val="32"/>
        </w:rPr>
      </w:pPr>
      <w:r>
        <w:rPr>
          <w:rFonts w:hint="eastAsia" w:ascii="仿宋_GB2312" w:hAnsi="宋体" w:eastAsia="仿宋_GB2312"/>
          <w:sz w:val="32"/>
          <w:szCs w:val="32"/>
        </w:rPr>
        <w:t>法定代表人：</w:t>
      </w:r>
    </w:p>
    <w:p>
      <w:pPr>
        <w:spacing w:line="500" w:lineRule="exact"/>
        <w:ind w:firstLine="640" w:firstLineChars="200"/>
        <w:rPr>
          <w:rFonts w:ascii="仿宋_GB2312" w:hAnsi="宋体" w:eastAsia="仿宋_GB2312"/>
          <w:sz w:val="32"/>
          <w:szCs w:val="32"/>
        </w:rPr>
      </w:pPr>
      <w:r>
        <w:rPr>
          <w:rFonts w:hint="eastAsia" w:ascii="仿宋_GB2312" w:hAnsi="宋体" w:eastAsia="仿宋_GB2312"/>
          <w:sz w:val="32"/>
          <w:szCs w:val="32"/>
        </w:rPr>
        <w:t>授权代表：</w:t>
      </w:r>
    </w:p>
    <w:p>
      <w:pPr>
        <w:spacing w:line="500" w:lineRule="exact"/>
        <w:ind w:firstLine="640" w:firstLineChars="200"/>
        <w:rPr>
          <w:rFonts w:ascii="仿宋_GB2312" w:hAnsi="宋体" w:eastAsia="仿宋_GB2312"/>
          <w:sz w:val="32"/>
          <w:szCs w:val="32"/>
        </w:rPr>
      </w:pPr>
      <w:r>
        <w:rPr>
          <w:rFonts w:hint="eastAsia" w:ascii="仿宋_GB2312" w:hAnsi="宋体" w:eastAsia="仿宋_GB2312"/>
          <w:sz w:val="32"/>
          <w:szCs w:val="32"/>
        </w:rPr>
        <w:t>电</w:t>
      </w:r>
      <w:r>
        <w:rPr>
          <w:rFonts w:ascii="仿宋_GB2312" w:hAnsi="宋体" w:eastAsia="仿宋_GB2312"/>
          <w:sz w:val="32"/>
          <w:szCs w:val="32"/>
        </w:rPr>
        <w:t xml:space="preserve">    </w:t>
      </w:r>
      <w:r>
        <w:rPr>
          <w:rFonts w:hint="eastAsia" w:ascii="仿宋_GB2312" w:hAnsi="宋体" w:eastAsia="仿宋_GB2312"/>
          <w:sz w:val="32"/>
          <w:szCs w:val="32"/>
        </w:rPr>
        <w:t>话：</w:t>
      </w:r>
    </w:p>
    <w:p>
      <w:pPr>
        <w:spacing w:line="500" w:lineRule="exact"/>
        <w:ind w:firstLine="640" w:firstLineChars="200"/>
        <w:rPr>
          <w:rFonts w:ascii="仿宋_GB2312" w:hAnsi="宋体" w:eastAsia="仿宋_GB2312"/>
          <w:sz w:val="32"/>
          <w:szCs w:val="32"/>
        </w:rPr>
      </w:pPr>
      <w:r>
        <w:rPr>
          <w:rFonts w:hint="eastAsia" w:ascii="仿宋_GB2312" w:hAnsi="宋体" w:eastAsia="仿宋_GB2312"/>
          <w:sz w:val="32"/>
          <w:szCs w:val="32"/>
        </w:rPr>
        <w:t>地</w:t>
      </w:r>
      <w:r>
        <w:rPr>
          <w:rFonts w:ascii="仿宋_GB2312" w:hAnsi="宋体" w:eastAsia="仿宋_GB2312"/>
          <w:sz w:val="32"/>
          <w:szCs w:val="32"/>
        </w:rPr>
        <w:t xml:space="preserve">    </w:t>
      </w:r>
      <w:r>
        <w:rPr>
          <w:rFonts w:hint="eastAsia" w:ascii="仿宋_GB2312" w:hAnsi="宋体" w:eastAsia="仿宋_GB2312"/>
          <w:sz w:val="32"/>
          <w:szCs w:val="32"/>
        </w:rPr>
        <w:t>址：</w:t>
      </w:r>
    </w:p>
    <w:p>
      <w:pPr>
        <w:spacing w:line="500" w:lineRule="exact"/>
        <w:ind w:firstLine="640" w:firstLineChars="200"/>
        <w:rPr>
          <w:rFonts w:ascii="仿宋_GB2312" w:hAnsi="宋体" w:eastAsia="仿宋_GB2312"/>
          <w:sz w:val="32"/>
          <w:szCs w:val="32"/>
        </w:rPr>
      </w:pPr>
      <w:r>
        <w:rPr>
          <w:rFonts w:hint="eastAsia" w:ascii="仿宋_GB2312" w:hAnsi="宋体" w:eastAsia="仿宋_GB2312"/>
          <w:sz w:val="32"/>
          <w:szCs w:val="32"/>
        </w:rPr>
        <w:t>开户银行：</w:t>
      </w:r>
    </w:p>
    <w:p>
      <w:pPr>
        <w:spacing w:line="500" w:lineRule="exact"/>
        <w:ind w:firstLine="640" w:firstLineChars="200"/>
        <w:rPr>
          <w:rFonts w:ascii="仿宋_GB2312" w:hAnsi="宋体" w:eastAsia="仿宋_GB2312"/>
          <w:sz w:val="32"/>
          <w:szCs w:val="32"/>
        </w:rPr>
      </w:pPr>
      <w:r>
        <w:rPr>
          <w:rFonts w:hint="eastAsia" w:ascii="仿宋_GB2312" w:hAnsi="宋体" w:eastAsia="仿宋_GB2312"/>
          <w:sz w:val="32"/>
          <w:szCs w:val="32"/>
        </w:rPr>
        <w:t>帐</w:t>
      </w:r>
      <w:r>
        <w:rPr>
          <w:rFonts w:ascii="仿宋_GB2312" w:hAnsi="宋体" w:eastAsia="仿宋_GB2312"/>
          <w:sz w:val="32"/>
          <w:szCs w:val="32"/>
        </w:rPr>
        <w:t xml:space="preserve">    </w:t>
      </w:r>
      <w:r>
        <w:rPr>
          <w:rFonts w:hint="eastAsia" w:ascii="仿宋_GB2312" w:hAnsi="宋体" w:eastAsia="仿宋_GB2312"/>
          <w:sz w:val="32"/>
          <w:szCs w:val="32"/>
        </w:rPr>
        <w:t>号：</w:t>
      </w:r>
    </w:p>
    <w:p>
      <w:pPr>
        <w:spacing w:line="500" w:lineRule="exact"/>
        <w:ind w:firstLine="640" w:firstLineChars="200"/>
        <w:rPr>
          <w:rFonts w:ascii="仿宋_GB2312" w:hAnsi="宋体" w:eastAsia="仿宋_GB2312"/>
          <w:sz w:val="32"/>
          <w:szCs w:val="32"/>
        </w:rPr>
      </w:pPr>
      <w:r>
        <w:rPr>
          <w:rFonts w:hint="eastAsia" w:ascii="仿宋_GB2312" w:hAnsi="宋体" w:eastAsia="仿宋_GB2312"/>
          <w:sz w:val="32"/>
          <w:szCs w:val="32"/>
        </w:rPr>
        <w:t>日</w:t>
      </w:r>
      <w:r>
        <w:rPr>
          <w:rFonts w:ascii="仿宋_GB2312" w:hAnsi="宋体" w:eastAsia="仿宋_GB2312"/>
          <w:sz w:val="32"/>
          <w:szCs w:val="32"/>
        </w:rPr>
        <w:t xml:space="preserve">    </w:t>
      </w:r>
      <w:r>
        <w:rPr>
          <w:rFonts w:hint="eastAsia" w:ascii="仿宋_GB2312" w:hAnsi="宋体" w:eastAsia="仿宋_GB2312"/>
          <w:sz w:val="32"/>
          <w:szCs w:val="32"/>
        </w:rPr>
        <w:t>期：</w:t>
      </w:r>
    </w:p>
    <w:p>
      <w:pPr>
        <w:spacing w:line="580" w:lineRule="exact"/>
        <w:ind w:firstLine="640" w:firstLineChars="200"/>
        <w:rPr>
          <w:rFonts w:ascii="仿宋_GB2312" w:hAnsi="宋体" w:eastAsia="仿宋_GB2312"/>
          <w:sz w:val="32"/>
          <w:szCs w:val="32"/>
        </w:rPr>
      </w:pPr>
    </w:p>
    <w:p>
      <w:pPr>
        <w:spacing w:line="540" w:lineRule="exact"/>
        <w:rPr>
          <w:rFonts w:hint="eastAsia"/>
        </w:rPr>
      </w:pPr>
    </w:p>
    <w:p>
      <w:pPr>
        <w:spacing w:line="540" w:lineRule="exact"/>
        <w:rPr>
          <w:rFonts w:hint="eastAsia"/>
        </w:rPr>
      </w:pPr>
    </w:p>
    <w:p>
      <w:pPr>
        <w:spacing w:line="540" w:lineRule="exact"/>
        <w:rPr>
          <w:rFonts w:hint="eastAsia"/>
        </w:rPr>
      </w:pPr>
    </w:p>
    <w:p>
      <w:pPr>
        <w:spacing w:line="540" w:lineRule="exact"/>
        <w:rPr>
          <w:rFonts w:hint="eastAsia"/>
        </w:rPr>
      </w:pPr>
    </w:p>
    <w:p>
      <w:pPr>
        <w:spacing w:line="540" w:lineRule="exact"/>
        <w:rPr>
          <w:rFonts w:hint="eastAsia"/>
        </w:rPr>
      </w:pPr>
    </w:p>
    <w:p>
      <w:pPr>
        <w:spacing w:line="540" w:lineRule="exact"/>
        <w:rPr>
          <w:rFonts w:ascii="仿宋_GB2312" w:hAnsi="宋体" w:eastAsia="仿宋_GB2312"/>
          <w:sz w:val="32"/>
          <w:szCs w:val="32"/>
        </w:rPr>
      </w:pPr>
      <w:r>
        <w:rPr>
          <w:rFonts w:hint="eastAsia"/>
        </w:rPr>
        <w:t>附件：</w:t>
      </w:r>
    </w:p>
    <w:p>
      <w:pPr>
        <w:jc w:val="center"/>
        <w:rPr>
          <w:rFonts w:hint="eastAsia" w:ascii="黑体" w:hAnsi="黑体" w:eastAsia="黑体" w:cs="宋体"/>
          <w:color w:val="333333"/>
          <w:sz w:val="32"/>
          <w:szCs w:val="32"/>
          <w:lang w:val="en-US" w:eastAsia="zh-CN"/>
        </w:rPr>
      </w:pPr>
      <w:r>
        <w:rPr>
          <w:rFonts w:hint="eastAsia" w:ascii="黑体" w:hAnsi="黑体" w:eastAsia="黑体" w:cs="宋体"/>
          <w:color w:val="333333"/>
          <w:sz w:val="32"/>
          <w:szCs w:val="32"/>
          <w:lang w:val="en-US" w:eastAsia="zh-CN"/>
        </w:rPr>
        <w:t>商洛市公安局交通警察支队移动警务通信息化服务合作采购</w:t>
      </w:r>
    </w:p>
    <w:p>
      <w:pPr>
        <w:jc w:val="center"/>
        <w:rPr>
          <w:rFonts w:ascii="黑体" w:hAnsi="黑体" w:eastAsia="黑体"/>
        </w:rPr>
      </w:pPr>
      <w:r>
        <w:rPr>
          <w:rFonts w:hint="eastAsia" w:ascii="黑体" w:hAnsi="黑体" w:eastAsia="黑体" w:cs="宋体"/>
          <w:color w:val="333333"/>
          <w:sz w:val="32"/>
          <w:szCs w:val="32"/>
          <w:lang w:val="en-US" w:eastAsia="zh-CN"/>
        </w:rPr>
        <w:t>项目</w:t>
      </w:r>
      <w:r>
        <w:rPr>
          <w:rFonts w:hint="eastAsia" w:ascii="黑体" w:hAnsi="黑体" w:eastAsia="黑体" w:cs="宋体"/>
          <w:color w:val="333333"/>
          <w:sz w:val="32"/>
          <w:szCs w:val="32"/>
        </w:rPr>
        <w:t>清单</w:t>
      </w:r>
    </w:p>
    <w:p/>
    <w:p/>
    <w:p/>
    <w:sectPr>
      <w:pgSz w:w="11906" w:h="16838"/>
      <w:pgMar w:top="1440" w:right="141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MV Boli"/>
    <w:panose1 w:val="00000000000000000000"/>
    <w:charset w:val="00"/>
    <w:family w:val="swiss"/>
    <w:pitch w:val="default"/>
    <w:sig w:usb0="00000000" w:usb1="00000000" w:usb2="00000000" w:usb3="00000000" w:csb0="00000001" w:csb1="00000000"/>
  </w:font>
  <w:font w:name="方正行楷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MV Boli">
    <w:panose1 w:val="02000500030200090000"/>
    <w:charset w:val="00"/>
    <w:family w:val="auto"/>
    <w:pitch w:val="default"/>
    <w:sig w:usb0="00000003" w:usb1="00000000" w:usb2="000001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236C"/>
    <w:rsid w:val="00004C82"/>
    <w:rsid w:val="000112FC"/>
    <w:rsid w:val="000357ED"/>
    <w:rsid w:val="00040564"/>
    <w:rsid w:val="00057384"/>
    <w:rsid w:val="0008363E"/>
    <w:rsid w:val="000A4185"/>
    <w:rsid w:val="000B10D0"/>
    <w:rsid w:val="000D275D"/>
    <w:rsid w:val="000D5DA2"/>
    <w:rsid w:val="000E3686"/>
    <w:rsid w:val="000F1939"/>
    <w:rsid w:val="000F5491"/>
    <w:rsid w:val="00120D4F"/>
    <w:rsid w:val="0013067F"/>
    <w:rsid w:val="00151273"/>
    <w:rsid w:val="00167EFB"/>
    <w:rsid w:val="00171C41"/>
    <w:rsid w:val="00185A34"/>
    <w:rsid w:val="001A1247"/>
    <w:rsid w:val="001A236C"/>
    <w:rsid w:val="001A2B2E"/>
    <w:rsid w:val="001A5B71"/>
    <w:rsid w:val="001C5662"/>
    <w:rsid w:val="001D7462"/>
    <w:rsid w:val="001F2451"/>
    <w:rsid w:val="001F60B6"/>
    <w:rsid w:val="00205BB7"/>
    <w:rsid w:val="0021627E"/>
    <w:rsid w:val="002331E4"/>
    <w:rsid w:val="00235FA7"/>
    <w:rsid w:val="00247710"/>
    <w:rsid w:val="00253BF6"/>
    <w:rsid w:val="00265A33"/>
    <w:rsid w:val="00266F8B"/>
    <w:rsid w:val="00270A53"/>
    <w:rsid w:val="00272B04"/>
    <w:rsid w:val="0027766B"/>
    <w:rsid w:val="00293166"/>
    <w:rsid w:val="002A5B08"/>
    <w:rsid w:val="002A6359"/>
    <w:rsid w:val="002D0D4D"/>
    <w:rsid w:val="002D6B56"/>
    <w:rsid w:val="002F36E2"/>
    <w:rsid w:val="00305502"/>
    <w:rsid w:val="00310019"/>
    <w:rsid w:val="00312045"/>
    <w:rsid w:val="0031351C"/>
    <w:rsid w:val="00316377"/>
    <w:rsid w:val="003219EB"/>
    <w:rsid w:val="003260CC"/>
    <w:rsid w:val="0033724E"/>
    <w:rsid w:val="00341E59"/>
    <w:rsid w:val="00362F39"/>
    <w:rsid w:val="00374CB3"/>
    <w:rsid w:val="003A283F"/>
    <w:rsid w:val="003C2B96"/>
    <w:rsid w:val="003C3D54"/>
    <w:rsid w:val="003E16B4"/>
    <w:rsid w:val="00406CCA"/>
    <w:rsid w:val="00414652"/>
    <w:rsid w:val="00424EE3"/>
    <w:rsid w:val="004525E1"/>
    <w:rsid w:val="004928C0"/>
    <w:rsid w:val="004A01E4"/>
    <w:rsid w:val="004B0BDD"/>
    <w:rsid w:val="004B79AA"/>
    <w:rsid w:val="004C4916"/>
    <w:rsid w:val="0050123F"/>
    <w:rsid w:val="00541F6F"/>
    <w:rsid w:val="00545260"/>
    <w:rsid w:val="00546F23"/>
    <w:rsid w:val="005508BB"/>
    <w:rsid w:val="00553606"/>
    <w:rsid w:val="00565C04"/>
    <w:rsid w:val="005679C2"/>
    <w:rsid w:val="00581EBD"/>
    <w:rsid w:val="0059456E"/>
    <w:rsid w:val="005A27F0"/>
    <w:rsid w:val="005A622D"/>
    <w:rsid w:val="005B2744"/>
    <w:rsid w:val="005E299B"/>
    <w:rsid w:val="00601C99"/>
    <w:rsid w:val="00605EB4"/>
    <w:rsid w:val="006143E1"/>
    <w:rsid w:val="00655C1D"/>
    <w:rsid w:val="006601BC"/>
    <w:rsid w:val="0066762D"/>
    <w:rsid w:val="006758C2"/>
    <w:rsid w:val="006762ED"/>
    <w:rsid w:val="00684B75"/>
    <w:rsid w:val="00690E34"/>
    <w:rsid w:val="006942F1"/>
    <w:rsid w:val="006A3B43"/>
    <w:rsid w:val="006D3A07"/>
    <w:rsid w:val="006F552B"/>
    <w:rsid w:val="0070379B"/>
    <w:rsid w:val="00713F3E"/>
    <w:rsid w:val="00761E56"/>
    <w:rsid w:val="007C4773"/>
    <w:rsid w:val="007D589A"/>
    <w:rsid w:val="00811871"/>
    <w:rsid w:val="0082208B"/>
    <w:rsid w:val="00823970"/>
    <w:rsid w:val="00832F53"/>
    <w:rsid w:val="00847124"/>
    <w:rsid w:val="008567E9"/>
    <w:rsid w:val="00866241"/>
    <w:rsid w:val="008C3CA0"/>
    <w:rsid w:val="008E3CC9"/>
    <w:rsid w:val="008F5D8A"/>
    <w:rsid w:val="00901E70"/>
    <w:rsid w:val="00906046"/>
    <w:rsid w:val="00913184"/>
    <w:rsid w:val="009302CE"/>
    <w:rsid w:val="00950316"/>
    <w:rsid w:val="00973170"/>
    <w:rsid w:val="009843CC"/>
    <w:rsid w:val="009A0DE9"/>
    <w:rsid w:val="009B3719"/>
    <w:rsid w:val="009B488A"/>
    <w:rsid w:val="009D67A3"/>
    <w:rsid w:val="00A068A3"/>
    <w:rsid w:val="00A111CC"/>
    <w:rsid w:val="00A154D9"/>
    <w:rsid w:val="00A17637"/>
    <w:rsid w:val="00A273B9"/>
    <w:rsid w:val="00A3367C"/>
    <w:rsid w:val="00A35C6C"/>
    <w:rsid w:val="00A45095"/>
    <w:rsid w:val="00A740F5"/>
    <w:rsid w:val="00A77924"/>
    <w:rsid w:val="00A839A8"/>
    <w:rsid w:val="00A95640"/>
    <w:rsid w:val="00AC7C0A"/>
    <w:rsid w:val="00AD66FF"/>
    <w:rsid w:val="00AE44DB"/>
    <w:rsid w:val="00AF0E3F"/>
    <w:rsid w:val="00B147FF"/>
    <w:rsid w:val="00B211CB"/>
    <w:rsid w:val="00B81BEA"/>
    <w:rsid w:val="00C001ED"/>
    <w:rsid w:val="00C97117"/>
    <w:rsid w:val="00CA5E26"/>
    <w:rsid w:val="00CA7DC2"/>
    <w:rsid w:val="00CB4261"/>
    <w:rsid w:val="00CB4465"/>
    <w:rsid w:val="00CC24B2"/>
    <w:rsid w:val="00D01ABA"/>
    <w:rsid w:val="00D3121B"/>
    <w:rsid w:val="00D31DFC"/>
    <w:rsid w:val="00D42008"/>
    <w:rsid w:val="00D46E66"/>
    <w:rsid w:val="00D47DE9"/>
    <w:rsid w:val="00D745FE"/>
    <w:rsid w:val="00D814A0"/>
    <w:rsid w:val="00D874A9"/>
    <w:rsid w:val="00DF7D32"/>
    <w:rsid w:val="00E35F94"/>
    <w:rsid w:val="00E42F5F"/>
    <w:rsid w:val="00E62872"/>
    <w:rsid w:val="00E6471B"/>
    <w:rsid w:val="00E65235"/>
    <w:rsid w:val="00E74A74"/>
    <w:rsid w:val="00EA33BF"/>
    <w:rsid w:val="00EB2389"/>
    <w:rsid w:val="00EB57FF"/>
    <w:rsid w:val="00EC5A8F"/>
    <w:rsid w:val="00F053F3"/>
    <w:rsid w:val="00F10A0D"/>
    <w:rsid w:val="00F35486"/>
    <w:rsid w:val="00F45213"/>
    <w:rsid w:val="00F63E6F"/>
    <w:rsid w:val="00F6483D"/>
    <w:rsid w:val="00F82154"/>
    <w:rsid w:val="00F87C51"/>
    <w:rsid w:val="00FA10C9"/>
    <w:rsid w:val="00FA72E5"/>
    <w:rsid w:val="00FB6D41"/>
    <w:rsid w:val="01477848"/>
    <w:rsid w:val="206D1701"/>
    <w:rsid w:val="4D137CAA"/>
    <w:rsid w:val="517438C9"/>
    <w:rsid w:val="51B921A1"/>
    <w:rsid w:val="70DE292B"/>
    <w:rsid w:val="7AF31013"/>
    <w:rsid w:val="7D465AD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Copperplate Gothic Bold" w:hAnsi="Copperplate Gothic Bold" w:eastAsia="宋体" w:cs="Times New Roman"/>
      <w:kern w:val="0"/>
      <w:sz w:val="28"/>
      <w:szCs w:val="28"/>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pPr>
    <w:rPr>
      <w:sz w:val="18"/>
      <w:szCs w:val="18"/>
    </w:rPr>
  </w:style>
  <w:style w:type="paragraph" w:styleId="3">
    <w:name w:val="header"/>
    <w:basedOn w:val="1"/>
    <w:link w:val="7"/>
    <w:semiHidden/>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99"/>
    <w:pPr>
      <w:ind w:firstLine="420" w:firstLineChars="200"/>
    </w:pPr>
  </w:style>
  <w:style w:type="character" w:customStyle="1" w:styleId="7">
    <w:name w:val="Header Char"/>
    <w:basedOn w:val="5"/>
    <w:link w:val="3"/>
    <w:semiHidden/>
    <w:locked/>
    <w:uiPriority w:val="99"/>
    <w:rPr>
      <w:rFonts w:ascii="Copperplate Gothic Bold" w:hAnsi="Copperplate Gothic Bold" w:cs="Times New Roman"/>
      <w:kern w:val="0"/>
      <w:sz w:val="18"/>
      <w:szCs w:val="18"/>
    </w:rPr>
  </w:style>
  <w:style w:type="character" w:customStyle="1" w:styleId="8">
    <w:name w:val="Footer Char"/>
    <w:basedOn w:val="5"/>
    <w:link w:val="2"/>
    <w:semiHidden/>
    <w:locked/>
    <w:uiPriority w:val="99"/>
    <w:rPr>
      <w:rFonts w:ascii="Copperplate Gothic Bold" w:hAnsi="Copperplate Gothic Bold" w:cs="Times New Roman"/>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9</Pages>
  <Words>469</Words>
  <Characters>2674</Characters>
  <Lines>0</Lines>
  <Paragraphs>0</Paragraphs>
  <TotalTime>1</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2022-02-28T03:28:00Z</dcterms:created>
  <dc:creator>Administrator</dc:creator>
  <cp:lastModifiedBy>Administrator</cp:lastModifiedBy>
  <dcterms:modified xsi:type="dcterms:W3CDTF">2025-11-18T07:51:53Z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